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color w:val="000000"/>
          <w:kern w:val="0"/>
          <w:sz w:val="44"/>
          <w:szCs w:val="44"/>
          <w:lang w:val="en-US" w:eastAsia="zh-CN" w:bidi="ar"/>
        </w:rPr>
        <w:t>乌海市重大项目联审联批工作机制方案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（送审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稿）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全面落实自治区重大项目联审联批工作机制有关要求，进一步优化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审批服务，提高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手续审批效率，推动重大项目早开工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、快建设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，充分发挥扩大有效投资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关键作用，结合实际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建立乌海市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重大项目联审联批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工作机制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以下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方案。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一、总体要求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以习近平新时代中国特色社会主义思想为指导，深入贯彻党的二十大和二十届二中、三中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四中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全会精神，认真落实习近平总书记对内蒙古的重要指示精神，紧紧围绕铸牢中华民族共同体意识工作主线，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全面落实自治区党委、政府有关联审联批工作要求，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构建务实高效的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重大项目联审联批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工作机制，实现横向各部门并联审批、纵向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市区两级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部门协同审批，着力推动简政放权、打通政策堵点、优化审批流程、补齐服务短板、激发投资活力，为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全市经济社会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高质量发展提供重要支撑。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组织架构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乌海市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重大项目联审联批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工作机制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以下简称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机制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总召集人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副总召集人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和组成人员构成，内设办公室、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联审联批专项工作组（以下简称专项工作组）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国家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、自治区层面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审批事项跟进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以下简称跟进工作组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联审联批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机制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组成人员。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联审联批机制总召集人由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人民政府主要领导同志担任，副总召集人由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人民政府相关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分管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领导同志担任，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组成人员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政法委分管负责同志，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发展改革委、工信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、自然资源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、生态环境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、住房城乡建设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、交通运输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务局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、农牧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文体旅游广电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局、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能源局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、应急管理局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、政数局、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国家安全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局、乌海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气象局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等有关部门单位主要负责同志担任。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（二）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  <w:lang w:val="en-US" w:eastAsia="zh-CN"/>
        </w:rPr>
        <w:t>联审联批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机制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内设机构。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联审联批机制办公室设在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发展改革委，办公室主任由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发展改革委主任兼任，成员由联审联批机制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组成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单位分管负责同志担任，联络员由联审联批机制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组成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单位相关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审批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业务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室主要负责同志担任。工作机制办公室内设专项工作组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跟进工作组。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专项工作组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以常态化临时机构实现常设化运作，由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发展改革委、工信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、自然资源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、生态环境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、住房城乡建设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、交通运输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务局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文体旅游广电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、能源局、政数局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个部门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各选派1名业务骨干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脱产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市政务服务中心集中办公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。根据工作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需要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，专项工作组可协调联审联批机制其他成员单位临时派员参加。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跟进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根据工作需要动态调整组成部门和人员，常态化工作由专项工作组负责，梳理提出需要跟进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国家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、自治区层面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审批事项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具体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跟进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对口审批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责任部门选派1名副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级干部专门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包联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负责，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针对所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跟进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的具体审批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事项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推进情况，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主动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配合好自治区重大项目联审联批工作机制，对接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跟进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国家部委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、自治区厅局的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审批工作。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三、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任务目标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项目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范围。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总投资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1亿元以上企业投资类、5000万元以上政府投资类重大项目；市委、市政府重点推动的能源、交通、水利等基础设施项目、社会民生项目、招商引资项目。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（二）审批事项。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项目开工前需要办理的各项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主要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前期手续；向各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区、各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行业主管部门、项目业主单位公开征集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前期手续审批中存在的“堵点”“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点”问题，主要包括不合理的政策限制、不规范的审批流程以及简政放权等方面存在的问题；需要国家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、自治区层面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审批的事项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及自治区重大项目联审联批工作机制交办的事项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（三）目标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要求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各项审批工作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依法合规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前提下，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不断优化审批服务、规范审批程序、提高审批效率，确保项目业主单位明确的计划开工时间节点前完成前置手续审批。原则上要求，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上半年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计划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开工项目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3月底前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实现主要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前期手续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应批尽批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半年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计划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开工项目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月底前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实现主要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前期手续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应批尽批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四、工作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内容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（一）制定清单台账。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在每年10月底前，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各有关行业主管部门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从下一年度计划新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项目中选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符合条件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的需联审联批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报至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联审联批机制办公室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，汇总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形成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清单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。同步梳理汇总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需要审批的各项前期手续、公开征集的“堵点”“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点”问题，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形成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工作台账，实行全流程管理。联审联批机制办公室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根据符合条件的具体拟建项目计划开工情况、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“堵点”“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点”问题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解决进展，每周动态更新项目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清单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工作台账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开展联审联批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专项工作组会同有关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行业主管部门、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审批部门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项目单位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研究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项目清单和工作台账，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提出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审批环节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时序优化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意见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明确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可容缺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受理审批的具体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事项，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形成联审联批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任务交办单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转交相关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审批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职能部门，推动开展并联审批，限期办结。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市级各有关审批部门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依据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职能职责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，研究制定服务和保障联审联批工作的政策措施，明确工作任务，量化工作目标，压实工作责任，相关情况及时向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机制办公室报备。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及时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会商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研究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专项工作组及时组织集中会商，研究推动联审联批工作中遇到的难点问题、复杂事项。对于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审批部门难以解决、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项目业主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反映强烈和久拖不决的审批事项，以及公开征集的重大问题、事项，报请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机制总召集人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或副总召集人同意后，召开专题协调会议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推动解决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（四）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定期</w:t>
      </w:r>
      <w:r>
        <w:rPr>
          <w:rFonts w:hint="default" w:ascii="楷体_GB2312" w:hAnsi="楷体_GB2312" w:eastAsia="楷体_GB2312" w:cs="楷体_GB2312"/>
          <w:color w:val="000000"/>
          <w:sz w:val="32"/>
          <w:szCs w:val="32"/>
        </w:rPr>
        <w:t>调度督导。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专项工作组实行“周调度、周报告”制度，每周调度分析联审联批工作推进情况，并将进展情况、存在问题和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建议报告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联审联批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机制总召集人和副总召集人，抄送各成员单位。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政府督查室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根据工作需要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建立督导台账，督促有关部门限期办结审批事项、完成集中会商和专题协调会议交办的工作任务。</w:t>
      </w:r>
    </w:p>
    <w:sectPr>
      <w:footerReference r:id="rId3" w:type="default"/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altName w:val="方正小标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B097B"/>
    <w:rsid w:val="043A5387"/>
    <w:rsid w:val="04966335"/>
    <w:rsid w:val="04F77B3F"/>
    <w:rsid w:val="05697C2F"/>
    <w:rsid w:val="06DA411A"/>
    <w:rsid w:val="09DD083F"/>
    <w:rsid w:val="0AF67B2D"/>
    <w:rsid w:val="0B784B94"/>
    <w:rsid w:val="0FB26719"/>
    <w:rsid w:val="12D15108"/>
    <w:rsid w:val="1804347B"/>
    <w:rsid w:val="1A353C92"/>
    <w:rsid w:val="1D6A0065"/>
    <w:rsid w:val="22FF35CB"/>
    <w:rsid w:val="2CF94810"/>
    <w:rsid w:val="2E4F7F14"/>
    <w:rsid w:val="3AB902B8"/>
    <w:rsid w:val="3C9A700C"/>
    <w:rsid w:val="3DB1BB8D"/>
    <w:rsid w:val="41166258"/>
    <w:rsid w:val="48C26E93"/>
    <w:rsid w:val="494C6B2E"/>
    <w:rsid w:val="4AB4263E"/>
    <w:rsid w:val="4AEB42B2"/>
    <w:rsid w:val="56510490"/>
    <w:rsid w:val="56577DDA"/>
    <w:rsid w:val="599823F8"/>
    <w:rsid w:val="59CD62FA"/>
    <w:rsid w:val="5C1F525D"/>
    <w:rsid w:val="5D8438EF"/>
    <w:rsid w:val="5D9704EC"/>
    <w:rsid w:val="5F9A5E4E"/>
    <w:rsid w:val="61B032D6"/>
    <w:rsid w:val="62FB6C04"/>
    <w:rsid w:val="68BE630C"/>
    <w:rsid w:val="6D882E20"/>
    <w:rsid w:val="75237191"/>
    <w:rsid w:val="77642B72"/>
    <w:rsid w:val="7A8B5409"/>
    <w:rsid w:val="7DA42ACF"/>
    <w:rsid w:val="7DD0B0EB"/>
    <w:rsid w:val="7E930337"/>
    <w:rsid w:val="7FA9B955"/>
    <w:rsid w:val="7FDE168A"/>
    <w:rsid w:val="7FFBD052"/>
    <w:rsid w:val="FCBF6511"/>
    <w:rsid w:val="FEF9C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2657</Words>
  <Characters>2670</Characters>
  <Lines>0</Lines>
  <Paragraphs>0</Paragraphs>
  <TotalTime>12</TotalTime>
  <ScaleCrop>false</ScaleCrop>
  <LinksUpToDate>false</LinksUpToDate>
  <CharactersWithSpaces>2670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2022-04-28T15:12:00Z</dcterms:created>
  <dc:creator>Administrator</dc:creator>
  <cp:lastModifiedBy>wh</cp:lastModifiedBy>
  <cp:lastPrinted>2025-10-27T10:37:45Z</cp:lastPrinted>
  <dcterms:modified xsi:type="dcterms:W3CDTF">2025-10-27T10:37:45Z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922750E9891B48AC8B79C9F43D0105AE</vt:lpwstr>
  </property>
  <property fmtid="{D5CDD505-2E9C-101B-9397-08002B2CF9AE}" pid="4" name="KSOTemplateDocerSaveRecord">
    <vt:lpwstr>eyJoZGlkIjoiMTBhZDMwMjA0MzQ1NDE0OTcyMDZiOWM4NWI4NDE3M2QiLCJ1c2VySWQiOiIyNzg0MjAwMDkifQ==</vt:lpwstr>
  </property>
</Properties>
</file>