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24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4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人工智能场景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供给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清单汇总表</w:t>
      </w:r>
    </w:p>
    <w:p>
      <w:pPr>
        <w:pStyle w:val="5"/>
        <w:ind w:left="0" w:leftChars="0" w:firstLine="0" w:firstLineChars="0"/>
        <w:rPr>
          <w:rFonts w:hint="eastAsia"/>
          <w:sz w:val="22"/>
          <w:szCs w:val="28"/>
          <w:lang w:eastAsia="zh-CN"/>
        </w:rPr>
      </w:pPr>
      <w:r>
        <w:rPr>
          <w:rFonts w:hint="eastAsia"/>
          <w:sz w:val="22"/>
          <w:szCs w:val="28"/>
          <w:lang w:val="en-US" w:eastAsia="zh-CN"/>
        </w:rPr>
        <w:t>申报</w:t>
      </w:r>
      <w:r>
        <w:rPr>
          <w:rFonts w:hint="eastAsia"/>
          <w:sz w:val="22"/>
          <w:szCs w:val="28"/>
          <w:lang w:eastAsia="zh-CN"/>
        </w:rPr>
        <w:t xml:space="preserve">单位(盖章):                            </w:t>
      </w:r>
      <w:r>
        <w:rPr>
          <w:rFonts w:hint="eastAsia"/>
          <w:sz w:val="22"/>
          <w:szCs w:val="28"/>
          <w:lang w:val="en-US" w:eastAsia="zh-CN"/>
        </w:rPr>
        <w:t xml:space="preserve">                         </w:t>
      </w:r>
      <w:r>
        <w:rPr>
          <w:rFonts w:hint="eastAsia"/>
          <w:sz w:val="22"/>
          <w:szCs w:val="28"/>
          <w:lang w:eastAsia="zh-CN"/>
        </w:rPr>
        <w:t>联系人及联系方式：</w:t>
      </w:r>
    </w:p>
    <w:tbl>
      <w:tblPr>
        <w:tblStyle w:val="7"/>
        <w:tblW w:w="0" w:type="auto"/>
        <w:tblInd w:w="-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1"/>
        <w:gridCol w:w="1256"/>
        <w:gridCol w:w="4527"/>
        <w:gridCol w:w="2716"/>
        <w:gridCol w:w="1256"/>
        <w:gridCol w:w="1767"/>
        <w:gridCol w:w="1256"/>
        <w:gridCol w:w="1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场景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领域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场景名称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（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0字以内）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能力介绍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（应准确描述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 w:bidi="ar"/>
              </w:rPr>
              <w:t>人工智能技术产品的技术路线、推广价值、应用前景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等，控制在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00字以内）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  <w:t>所需场景简介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 w:bidi="ar"/>
              </w:rPr>
              <w:t>（应描述所需场景内容、拟对接场景需求方等，控制在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 w:bidi="ar"/>
              </w:rPr>
              <w:t>00字以内）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单位类别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  <w:t>选填党政机关/事业单位/国有企业/民营企业/科研院所/高校等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联系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（姓名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 w:bidi="ar"/>
              </w:rPr>
              <w:t>、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 w:bidi="ar"/>
              </w:rPr>
              <w:t>职务、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电话）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bidi="ar"/>
              </w:rPr>
              <w:t>有效期</w:t>
            </w:r>
            <w:r>
              <w:rPr>
                <w:rStyle w:val="9"/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bidi="ar"/>
              </w:rPr>
              <w:t>（填至月份）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示例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智慧海洋领域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近海渔场生态智能监测平台</w:t>
            </w: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本平台集成卫星遥感、AI视觉识别与多模态传感器网络，通过高精度水质监测浮标、水下机器人及无人机协同采集溶解氧、赤潮生物、鱼类活动等数据，利用时空图神经网络构建生态健康预测模型，实时预警污染扩散与养殖风险。可降低养殖户因病害导致的损失30%，应用覆盖海洋数字化管理、赤潮灾害防控等领域。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需对接集约化海水养殖区，解决人工巡检效率低、环境突变响应滞后问题。拟与大型养殖企业合作，优先选择500亩以上规模化养殖海域部署，需开放现有监测浮标数据接口并提供海域基础GIS图层支持。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民营企业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720" w:right="720" w:bottom="720" w:left="72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00719"/>
    <w:rsid w:val="33D00719"/>
    <w:rsid w:val="5A3C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qFormat/>
    <w:uiPriority w:val="0"/>
    <w:pPr>
      <w:spacing w:after="120"/>
    </w:pPr>
  </w:style>
  <w:style w:type="character" w:customStyle="1" w:styleId="9">
    <w:name w:val="font51"/>
    <w:basedOn w:val="8"/>
    <w:qFormat/>
    <w:uiPriority w:val="0"/>
    <w:rPr>
      <w:rFonts w:hint="eastAsia" w:ascii="黑体" w:hAnsi="宋体" w:eastAsia="黑体" w:cs="黑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2025-11-19T10:46:00Z</dcterms:created>
  <dc:creator>张小小</dc:creator>
  <cp:lastModifiedBy>Administrator</cp:lastModifiedBy>
  <dcterms:modified xsi:type="dcterms:W3CDTF">2026-03-11T01:40:20Z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861B54CC405249C8BDEC704A63A90174</vt:lpwstr>
  </property>
  <property fmtid="{D5CDD505-2E9C-101B-9397-08002B2CF9AE}" pid="4" name="KSOTemplateDocerSaveRecord">
    <vt:lpwstr>eyJoZGlkIjoiNGRhNDE4NGFlOTE5ZDU5MzVhZDJiZDMzMzZhNDkzNTIiLCJ1c2VySWQiOiIyNTg1OTE0NDQifQ==</vt:lpwstr>
  </property>
</Properties>
</file>