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关于《乌海市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工作计划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》的政策解读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一、《计划》出台背景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为全面贯彻落实党的二十大精神，深入学习贯彻习近平法治思想，深入推进依法行政，全面建设法治政府，根据党中央、国务院印发的《法治政府建设实施纲要（</w:t>
      </w:r>
      <w:r>
        <w:rPr>
          <w:rFonts w:hint="default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2021-2025年</w:t>
      </w:r>
      <w:r>
        <w:rPr>
          <w:rFonts w:hint="eastAsia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）》，内蒙古自治区党委、政府印发的《内蒙古自治区贯彻落实〈法治政府建设实施纲要（</w:t>
      </w:r>
      <w:r>
        <w:rPr>
          <w:rFonts w:hint="default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2021-2025年</w:t>
      </w:r>
      <w:r>
        <w:rPr>
          <w:rFonts w:hint="eastAsia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）〉实施方案》，市委、市政府印发的</w:t>
      </w:r>
      <w:r>
        <w:rPr>
          <w:rFonts w:hint="default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《乌海市法治政府建设实施方案（2021-2025年）》</w:t>
      </w:r>
      <w:r>
        <w:rPr>
          <w:rFonts w:hint="eastAsia" w:ascii="Times New Roman" w:hAnsi="Times New Roman" w:eastAsia="仿宋" w:cs="仿宋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精神，结合我市实际，制定本计划。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Style w:val="12"/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BFBFB"/>
          <w:lang w:val="en-US" w:eastAsia="zh-CN" w:bidi="ar"/>
        </w:rPr>
        <w:t>二、《计划》的主要内容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（一）健全政府机构职能体系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推进政府机构职能优化协同高效。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提升政务服务水平。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加快推进政府诚信建设。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持续优化法治化营商环境。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健全依法行政制度体系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加强重要领域立法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完善政府立法工作机制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加强行政规范性文件制定监督管理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健全完善行政决策制度体系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强化依法决策意识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严格落实重大行政决策程序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加强行政决策执行和评估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健全行政执法工作体系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深化行政执法体制改革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加强执法规范化建设。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加大重点领域执法力度。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创新行政执法方式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突发事件应对体系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完善突发事件应对制度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提高突发事件依法处置能力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引导、规范基层组织和社会力量参与突发事件应对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健全社会矛盾纠纷行政预防调处化解体系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加强行政调解工作。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有序推进行政裁决工作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发挥行政复议化解行政争议主渠道作用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加强行政应诉能力建设。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22.规范信访工作程序。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健全行政权力制约和监督体系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形成监督合力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加强对行政执法制约和监督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全面主动落实政务公开。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（八）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健全法治政府建设科技保障体系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26.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加快推进信息化平台建设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加快推进政务数据共享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28.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深入推进“互联网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”监管执法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（九）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加强党的领导，完善推进机制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29.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加强党对法治政府建设的领导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完善法治政府建设推进机制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31.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全面加强依法行政能力建设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44A0"/>
    <w:rsid w:val="36DF4B15"/>
    <w:rsid w:val="37CFDB0E"/>
    <w:rsid w:val="4BAF6A55"/>
    <w:rsid w:val="6D9FA38C"/>
    <w:rsid w:val="6EFF8A5E"/>
    <w:rsid w:val="7FDF7C6E"/>
    <w:rsid w:val="BE5C20BA"/>
    <w:rsid w:val="BFBF3CFF"/>
    <w:rsid w:val="BFEF0D49"/>
    <w:rsid w:val="DB2A53EF"/>
    <w:rsid w:val="F7FD4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2024-06-27T00:28:00Z</dcterms:created>
  <dc:creator>wh</dc:creator>
  <cp:lastModifiedBy>wh</cp:lastModifiedBy>
  <cp:lastPrinted>2024-06-27T23:21:41Z</cp:lastPrinted>
  <dcterms:modified xsi:type="dcterms:W3CDTF">2024-09-06T16:23:09Z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