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b/>
          <w:bCs/>
          <w:sz w:val="44"/>
          <w:szCs w:val="44"/>
        </w:rPr>
        <w:t>乌海市</w:t>
      </w:r>
      <w:r>
        <w:rPr>
          <w:rFonts w:hint="eastAsia"/>
          <w:b/>
          <w:bCs/>
          <w:sz w:val="44"/>
          <w:szCs w:val="44"/>
        </w:rPr>
        <w:t>生态</w:t>
      </w:r>
      <w:r>
        <w:rPr>
          <w:b/>
          <w:bCs/>
          <w:sz w:val="44"/>
          <w:szCs w:val="44"/>
        </w:rPr>
        <w:t>环境局关于202</w:t>
      </w:r>
      <w:r>
        <w:rPr>
          <w:rFonts w:hint="eastAsia"/>
          <w:b/>
          <w:bCs/>
          <w:sz w:val="44"/>
          <w:szCs w:val="44"/>
          <w:lang w:val="en-US" w:eastAsia="zh-CN"/>
        </w:rPr>
        <w:t>2</w:t>
      </w:r>
      <w:r>
        <w:rPr>
          <w:b/>
          <w:bCs/>
          <w:sz w:val="44"/>
          <w:szCs w:val="44"/>
        </w:rPr>
        <w:t>年</w:t>
      </w:r>
      <w:r>
        <w:rPr>
          <w:rFonts w:hint="default"/>
          <w:b/>
          <w:bCs/>
          <w:sz w:val="44"/>
          <w:szCs w:val="44"/>
          <w:lang w:val="en-US" w:eastAsia="zh-CN"/>
        </w:rPr>
        <w:t>7</w:t>
      </w:r>
      <w:r>
        <w:rPr>
          <w:b/>
          <w:bCs/>
          <w:sz w:val="44"/>
          <w:szCs w:val="44"/>
        </w:rPr>
        <w:t>月</w:t>
      </w:r>
      <w:r>
        <w:rPr>
          <w:rFonts w:hint="eastAsia"/>
          <w:b/>
          <w:bCs/>
          <w:sz w:val="44"/>
          <w:szCs w:val="44"/>
          <w:lang w:val="en-US" w:eastAsia="zh-CN"/>
        </w:rPr>
        <w:t>2</w:t>
      </w:r>
      <w:r>
        <w:rPr>
          <w:rFonts w:hint="default"/>
          <w:b/>
          <w:bCs/>
          <w:sz w:val="44"/>
          <w:szCs w:val="44"/>
          <w:lang w:val="en-US" w:eastAsia="zh-CN"/>
        </w:rPr>
        <w:t>7</w:t>
      </w:r>
      <w:r>
        <w:rPr>
          <w:b/>
          <w:bCs/>
          <w:sz w:val="44"/>
          <w:szCs w:val="44"/>
        </w:rPr>
        <w:t>日拟作出的建设项目环境影响</w:t>
      </w:r>
    </w:p>
    <w:p>
      <w:pPr>
        <w:jc w:val="center"/>
        <w:rPr>
          <w:b/>
          <w:bCs/>
          <w:sz w:val="44"/>
          <w:szCs w:val="44"/>
        </w:rPr>
      </w:pPr>
      <w:r>
        <w:rPr>
          <w:b/>
          <w:bCs/>
          <w:sz w:val="44"/>
          <w:szCs w:val="44"/>
        </w:rPr>
        <w:t>评价文件审批意见的公示</w:t>
      </w:r>
    </w:p>
    <w:p>
      <w:pPr>
        <w:rPr>
          <w:b/>
          <w:bCs/>
        </w:rPr>
      </w:pPr>
    </w:p>
    <w:p>
      <w:pPr>
        <w:ind w:firstLine="560" w:firstLineChars="200"/>
        <w:rPr>
          <w:sz w:val="28"/>
          <w:szCs w:val="28"/>
        </w:rPr>
      </w:pPr>
      <w:r>
        <w:rPr>
          <w:rFonts w:hint="eastAsia"/>
          <w:sz w:val="28"/>
          <w:szCs w:val="28"/>
        </w:rPr>
        <w:t>根据建设项目环境影响评价审批程序的有关规定，经审查，20</w:t>
      </w:r>
      <w:r>
        <w:rPr>
          <w:sz w:val="28"/>
          <w:szCs w:val="28"/>
        </w:rPr>
        <w:t>2</w:t>
      </w:r>
      <w:r>
        <w:rPr>
          <w:rFonts w:hint="eastAsia"/>
          <w:sz w:val="28"/>
          <w:szCs w:val="28"/>
          <w:lang w:val="en-US" w:eastAsia="zh-CN"/>
        </w:rPr>
        <w:t>2</w:t>
      </w:r>
      <w:r>
        <w:rPr>
          <w:rFonts w:hint="eastAsia"/>
          <w:sz w:val="28"/>
          <w:szCs w:val="28"/>
        </w:rPr>
        <w:t>年</w:t>
      </w:r>
      <w:r>
        <w:rPr>
          <w:rFonts w:hint="default"/>
          <w:sz w:val="28"/>
          <w:szCs w:val="28"/>
          <w:lang w:val="en-US" w:eastAsia="zh-CN"/>
        </w:rPr>
        <w:t>7</w:t>
      </w:r>
      <w:r>
        <w:rPr>
          <w:rFonts w:hint="eastAsia"/>
          <w:sz w:val="28"/>
          <w:szCs w:val="28"/>
        </w:rPr>
        <w:t>月</w:t>
      </w:r>
      <w:r>
        <w:rPr>
          <w:rFonts w:hint="eastAsia"/>
          <w:sz w:val="28"/>
          <w:szCs w:val="28"/>
          <w:lang w:val="en-US" w:eastAsia="zh-CN"/>
        </w:rPr>
        <w:t>27</w:t>
      </w:r>
      <w:r>
        <w:rPr>
          <w:rFonts w:hint="eastAsia"/>
          <w:sz w:val="28"/>
          <w:szCs w:val="28"/>
        </w:rPr>
        <w:t>日我局拟对</w:t>
      </w:r>
      <w:r>
        <w:rPr>
          <w:rFonts w:hint="eastAsia"/>
          <w:sz w:val="28"/>
          <w:szCs w:val="28"/>
          <w:lang w:val="en-US" w:eastAsia="zh-CN"/>
        </w:rPr>
        <w:t>2</w:t>
      </w:r>
      <w:r>
        <w:rPr>
          <w:rFonts w:hint="eastAsia"/>
          <w:sz w:val="28"/>
          <w:szCs w:val="28"/>
        </w:rPr>
        <w:t>个项目环境影响评价文件做出审批意见。为保证此次审查工作的严肃性和公正性，现将拟做出审批意见的环境影响评价文件基本情况予以公示，公示期为2</w:t>
      </w:r>
      <w:r>
        <w:rPr>
          <w:rFonts w:hint="eastAsia"/>
          <w:sz w:val="28"/>
          <w:szCs w:val="28"/>
          <w:lang w:val="en-US" w:eastAsia="zh-CN"/>
        </w:rPr>
        <w:t>022</w:t>
      </w:r>
      <w:r>
        <w:rPr>
          <w:rFonts w:hint="eastAsia"/>
          <w:sz w:val="28"/>
          <w:szCs w:val="28"/>
        </w:rPr>
        <w:t>年</w:t>
      </w:r>
      <w:r>
        <w:rPr>
          <w:rFonts w:hint="default"/>
          <w:sz w:val="28"/>
          <w:szCs w:val="28"/>
          <w:lang w:val="en-US" w:eastAsia="zh-CN"/>
        </w:rPr>
        <w:t>7</w:t>
      </w:r>
      <w:r>
        <w:rPr>
          <w:rFonts w:hint="eastAsia"/>
          <w:sz w:val="28"/>
          <w:szCs w:val="28"/>
        </w:rPr>
        <w:t>月</w:t>
      </w:r>
      <w:r>
        <w:rPr>
          <w:rFonts w:hint="eastAsia"/>
          <w:sz w:val="28"/>
          <w:szCs w:val="28"/>
          <w:lang w:val="en-US" w:eastAsia="zh-CN"/>
        </w:rPr>
        <w:t>27</w:t>
      </w:r>
      <w:r>
        <w:rPr>
          <w:rFonts w:hint="eastAsia"/>
          <w:sz w:val="28"/>
          <w:szCs w:val="28"/>
        </w:rPr>
        <w:t>日－202</w:t>
      </w:r>
      <w:r>
        <w:rPr>
          <w:rFonts w:hint="eastAsia"/>
          <w:sz w:val="28"/>
          <w:szCs w:val="28"/>
          <w:lang w:val="en-US" w:eastAsia="zh-CN"/>
        </w:rPr>
        <w:t>2</w:t>
      </w:r>
      <w:r>
        <w:rPr>
          <w:rFonts w:hint="eastAsia"/>
          <w:sz w:val="28"/>
          <w:szCs w:val="28"/>
        </w:rPr>
        <w:t>年</w:t>
      </w:r>
      <w:r>
        <w:rPr>
          <w:rFonts w:hint="default"/>
          <w:sz w:val="28"/>
          <w:szCs w:val="28"/>
          <w:lang w:val="en-US" w:eastAsia="zh-CN"/>
        </w:rPr>
        <w:t>8</w:t>
      </w:r>
      <w:r>
        <w:rPr>
          <w:rFonts w:hint="eastAsia"/>
          <w:sz w:val="28"/>
          <w:szCs w:val="28"/>
        </w:rPr>
        <w:t>月</w:t>
      </w:r>
      <w:r>
        <w:rPr>
          <w:rFonts w:hint="eastAsia"/>
          <w:sz w:val="28"/>
          <w:szCs w:val="28"/>
          <w:lang w:val="en-US" w:eastAsia="zh-CN"/>
        </w:rPr>
        <w:t>2</w:t>
      </w:r>
      <w:r>
        <w:rPr>
          <w:rFonts w:hint="eastAsia"/>
          <w:sz w:val="28"/>
          <w:szCs w:val="28"/>
        </w:rPr>
        <w:t>日（5个工作日）。</w:t>
      </w:r>
    </w:p>
    <w:p>
      <w:pPr>
        <w:rPr>
          <w:sz w:val="28"/>
          <w:szCs w:val="28"/>
        </w:rPr>
      </w:pPr>
      <w:r>
        <w:rPr>
          <w:rFonts w:hint="eastAsia"/>
          <w:sz w:val="28"/>
          <w:szCs w:val="28"/>
        </w:rPr>
        <w:t>　　听证权利告知：依据《中华人民共和国行政许可法》，自公示起五个工作日内申请人、利害关系人可对以下拟作出的建设项目环境影响评价文件审批意见要求听证。</w:t>
      </w:r>
    </w:p>
    <w:p>
      <w:pPr>
        <w:rPr>
          <w:sz w:val="28"/>
          <w:szCs w:val="28"/>
        </w:rPr>
      </w:pPr>
    </w:p>
    <w:p>
      <w:pPr>
        <w:rPr>
          <w:rFonts w:hint="default" w:eastAsiaTheme="minorEastAsia"/>
          <w:sz w:val="28"/>
          <w:szCs w:val="28"/>
          <w:lang w:val="en-US" w:eastAsia="zh-CN"/>
        </w:rPr>
      </w:pPr>
      <w:r>
        <w:rPr>
          <w:rFonts w:hint="eastAsia"/>
          <w:sz w:val="28"/>
          <w:szCs w:val="28"/>
        </w:rPr>
        <w:t>　　联系电话：0473-</w:t>
      </w:r>
      <w:r>
        <w:rPr>
          <w:rFonts w:hint="eastAsia"/>
          <w:sz w:val="28"/>
          <w:szCs w:val="28"/>
          <w:lang w:val="en-US" w:eastAsia="zh-CN"/>
        </w:rPr>
        <w:t>3998361</w:t>
      </w:r>
      <w:r>
        <w:rPr>
          <w:rFonts w:hint="eastAsia"/>
          <w:sz w:val="28"/>
          <w:szCs w:val="28"/>
        </w:rPr>
        <w:t>　　传    真：0473-</w:t>
      </w:r>
      <w:r>
        <w:rPr>
          <w:rFonts w:hint="eastAsia"/>
          <w:sz w:val="28"/>
          <w:szCs w:val="28"/>
          <w:lang w:val="en-US" w:eastAsia="zh-CN"/>
        </w:rPr>
        <w:t>3998361</w:t>
      </w:r>
    </w:p>
    <w:p>
      <w:pPr>
        <w:rPr>
          <w:sz w:val="28"/>
          <w:szCs w:val="28"/>
        </w:rPr>
      </w:pPr>
      <w:r>
        <w:rPr>
          <w:rFonts w:hint="eastAsia"/>
          <w:sz w:val="28"/>
          <w:szCs w:val="28"/>
        </w:rPr>
        <w:t>　　通讯地址：乌海市</w:t>
      </w:r>
      <w:r>
        <w:rPr>
          <w:rFonts w:hint="eastAsia"/>
          <w:sz w:val="28"/>
          <w:szCs w:val="28"/>
          <w:lang w:eastAsia="zh-CN"/>
        </w:rPr>
        <w:t>市民服务中心二楼</w:t>
      </w:r>
      <w:r>
        <w:rPr>
          <w:rFonts w:hint="eastAsia"/>
          <w:sz w:val="28"/>
          <w:szCs w:val="28"/>
          <w:lang w:val="en-US" w:eastAsia="zh-CN"/>
        </w:rPr>
        <w:t xml:space="preserve">A17窗口     </w:t>
      </w:r>
      <w:r>
        <w:rPr>
          <w:rFonts w:hint="eastAsia"/>
          <w:sz w:val="28"/>
          <w:szCs w:val="28"/>
        </w:rPr>
        <w:t>邮    编：016000</w:t>
      </w:r>
    </w:p>
    <w:p>
      <w:pPr>
        <w:rPr>
          <w:b/>
          <w:bCs/>
        </w:rPr>
      </w:pPr>
    </w:p>
    <w:p>
      <w:pPr>
        <w:pStyle w:val="4"/>
        <w:rPr>
          <w:b/>
          <w:bCs/>
        </w:rPr>
      </w:pPr>
    </w:p>
    <w:p/>
    <w:p/>
    <w:p>
      <w:r>
        <w:rPr>
          <w:b/>
          <w:bCs/>
        </w:rPr>
        <w:t>  </w:t>
      </w:r>
      <w:r>
        <w:rPr>
          <w:b/>
          <w:bCs/>
          <w:sz w:val="28"/>
          <w:szCs w:val="28"/>
        </w:rPr>
        <w:t xml:space="preserve"> </w:t>
      </w:r>
      <w:r>
        <w:rPr>
          <w:rFonts w:hint="eastAsia"/>
          <w:b/>
          <w:bCs/>
          <w:sz w:val="28"/>
          <w:szCs w:val="28"/>
        </w:rPr>
        <w:t>拟批准环境影响评价文件的建设项目</w:t>
      </w:r>
    </w:p>
    <w:tbl>
      <w:tblPr>
        <w:tblStyle w:val="20"/>
        <w:tblpPr w:leftFromText="180" w:rightFromText="180" w:vertAnchor="text" w:horzAnchor="margin" w:tblpX="-256" w:tblpY="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279"/>
        <w:gridCol w:w="567"/>
        <w:gridCol w:w="485"/>
        <w:gridCol w:w="365"/>
        <w:gridCol w:w="284"/>
        <w:gridCol w:w="1701"/>
        <w:gridCol w:w="102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4" w:hRule="atLeast"/>
        </w:trPr>
        <w:tc>
          <w:tcPr>
            <w:tcW w:w="279"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序号</w:t>
            </w:r>
          </w:p>
        </w:tc>
        <w:tc>
          <w:tcPr>
            <w:tcW w:w="567"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项目名称</w:t>
            </w:r>
          </w:p>
        </w:tc>
        <w:tc>
          <w:tcPr>
            <w:tcW w:w="48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建设地点</w:t>
            </w:r>
          </w:p>
        </w:tc>
        <w:tc>
          <w:tcPr>
            <w:tcW w:w="36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建设单位</w:t>
            </w:r>
          </w:p>
        </w:tc>
        <w:tc>
          <w:tcPr>
            <w:tcW w:w="284"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环境影响评价机构</w:t>
            </w:r>
          </w:p>
        </w:tc>
        <w:tc>
          <w:tcPr>
            <w:tcW w:w="1701"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项目概况</w:t>
            </w:r>
          </w:p>
        </w:tc>
        <w:tc>
          <w:tcPr>
            <w:tcW w:w="10267"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主要环境影响及预防或者减轻不良环境影响的对策和措施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0" w:hRule="atLeast"/>
        </w:trPr>
        <w:tc>
          <w:tcPr>
            <w:tcW w:w="279" w:type="dxa"/>
            <w:tcBorders>
              <w:top w:val="single" w:color="auto" w:sz="4" w:space="0"/>
              <w:left w:val="single" w:color="auto" w:sz="4" w:space="0"/>
              <w:bottom w:val="single" w:color="auto" w:sz="4" w:space="0"/>
              <w:right w:val="single" w:color="auto" w:sz="4" w:space="0"/>
            </w:tcBorders>
            <w:vAlign w:val="top"/>
          </w:tcPr>
          <w:p>
            <w:pPr>
              <w:jc w:val="center"/>
              <w:rPr>
                <w:b w:val="0"/>
                <w:bCs w:val="0"/>
                <w:sz w:val="24"/>
                <w:szCs w:val="24"/>
              </w:rPr>
            </w:pPr>
            <w:r>
              <w:rPr>
                <w:rFonts w:hint="eastAsia"/>
                <w:b w:val="0"/>
                <w:bCs w:val="0"/>
                <w:sz w:val="24"/>
                <w:szCs w:val="24"/>
              </w:rPr>
              <w:t>1</w:t>
            </w:r>
          </w:p>
        </w:tc>
        <w:tc>
          <w:tcPr>
            <w:tcW w:w="567" w:type="dxa"/>
            <w:tcBorders>
              <w:top w:val="single" w:color="auto" w:sz="4" w:space="0"/>
              <w:left w:val="single" w:color="auto" w:sz="4" w:space="0"/>
              <w:bottom w:val="single" w:color="auto" w:sz="4" w:space="0"/>
              <w:right w:val="single" w:color="auto" w:sz="4" w:space="0"/>
            </w:tcBorders>
            <w:vAlign w:val="top"/>
          </w:tcPr>
          <w:p>
            <w:pPr>
              <w:jc w:val="center"/>
              <w:rPr>
                <w:b w:val="0"/>
                <w:bCs w:val="0"/>
                <w:sz w:val="24"/>
                <w:szCs w:val="24"/>
              </w:rPr>
            </w:pPr>
            <w:r>
              <w:rPr>
                <w:b w:val="0"/>
                <w:bCs w:val="0"/>
                <w:sz w:val="24"/>
                <w:szCs w:val="24"/>
              </w:rPr>
              <w:t>内蒙古源宏精细化工有限公司四期年产1000吨氧氟沙星等产品项目</w:t>
            </w:r>
          </w:p>
        </w:tc>
        <w:tc>
          <w:tcPr>
            <w:tcW w:w="485" w:type="dxa"/>
            <w:tcBorders>
              <w:top w:val="single" w:color="auto" w:sz="4" w:space="0"/>
              <w:left w:val="single" w:color="auto" w:sz="4" w:space="0"/>
              <w:bottom w:val="single" w:color="auto" w:sz="4" w:space="0"/>
              <w:right w:val="single" w:color="auto" w:sz="4" w:space="0"/>
            </w:tcBorders>
            <w:vAlign w:val="top"/>
          </w:tcPr>
          <w:p>
            <w:pPr>
              <w:jc w:val="center"/>
              <w:rPr>
                <w:rFonts w:hint="eastAsia"/>
                <w:b w:val="0"/>
                <w:bCs w:val="0"/>
                <w:sz w:val="24"/>
                <w:szCs w:val="24"/>
              </w:rPr>
            </w:pPr>
            <w:r>
              <w:rPr>
                <w:rFonts w:hint="eastAsia"/>
                <w:b w:val="0"/>
                <w:bCs w:val="0"/>
                <w:sz w:val="24"/>
                <w:szCs w:val="24"/>
              </w:rPr>
              <w:t>乌达</w:t>
            </w:r>
            <w:r>
              <w:rPr>
                <w:rFonts w:hint="eastAsia"/>
                <w:b w:val="0"/>
                <w:bCs w:val="0"/>
                <w:sz w:val="24"/>
                <w:szCs w:val="24"/>
                <w:lang w:val="en-US" w:eastAsia="zh-CN"/>
              </w:rPr>
              <w:t>经济开发</w:t>
            </w:r>
            <w:r>
              <w:rPr>
                <w:rFonts w:hint="eastAsia"/>
                <w:b w:val="0"/>
                <w:bCs w:val="0"/>
                <w:sz w:val="24"/>
                <w:szCs w:val="24"/>
              </w:rPr>
              <w:t>区</w:t>
            </w:r>
          </w:p>
        </w:tc>
        <w:tc>
          <w:tcPr>
            <w:tcW w:w="365" w:type="dxa"/>
            <w:tcBorders>
              <w:top w:val="single" w:color="auto" w:sz="4" w:space="0"/>
              <w:left w:val="single" w:color="auto" w:sz="4" w:space="0"/>
              <w:bottom w:val="single" w:color="auto" w:sz="4" w:space="0"/>
              <w:right w:val="single" w:color="auto" w:sz="4" w:space="0"/>
            </w:tcBorders>
            <w:vAlign w:val="top"/>
          </w:tcPr>
          <w:p>
            <w:pPr>
              <w:jc w:val="center"/>
              <w:rPr>
                <w:b w:val="0"/>
                <w:bCs w:val="0"/>
                <w:sz w:val="24"/>
                <w:szCs w:val="24"/>
                <w:lang w:val="zh-CN"/>
              </w:rPr>
            </w:pPr>
            <w:r>
              <w:rPr>
                <w:b w:val="0"/>
                <w:bCs w:val="0"/>
                <w:sz w:val="24"/>
                <w:szCs w:val="24"/>
              </w:rPr>
              <w:t>内蒙古源宏精细化工有限公司</w:t>
            </w:r>
          </w:p>
        </w:tc>
        <w:tc>
          <w:tcPr>
            <w:tcW w:w="284" w:type="dxa"/>
            <w:tcBorders>
              <w:top w:val="single" w:color="auto" w:sz="4" w:space="0"/>
              <w:left w:val="single" w:color="auto" w:sz="4" w:space="0"/>
              <w:bottom w:val="single" w:color="auto" w:sz="4" w:space="0"/>
              <w:right w:val="single" w:color="auto" w:sz="4" w:space="0"/>
            </w:tcBorders>
            <w:vAlign w:val="top"/>
          </w:tcPr>
          <w:p>
            <w:pPr>
              <w:jc w:val="center"/>
              <w:rPr>
                <w:b w:val="0"/>
                <w:bCs w:val="0"/>
                <w:sz w:val="24"/>
                <w:szCs w:val="24"/>
              </w:rPr>
            </w:pPr>
            <w:r>
              <w:rPr>
                <w:color w:val="auto"/>
                <w:sz w:val="24"/>
                <w:szCs w:val="24"/>
              </w:rPr>
              <w:t>内蒙古</w:t>
            </w:r>
            <w:r>
              <w:rPr>
                <w:rFonts w:hint="eastAsia"/>
                <w:color w:val="auto"/>
                <w:sz w:val="24"/>
                <w:szCs w:val="24"/>
              </w:rPr>
              <w:t>八思巴环境技术咨询</w:t>
            </w:r>
            <w:r>
              <w:rPr>
                <w:color w:val="auto"/>
                <w:sz w:val="24"/>
                <w:szCs w:val="24"/>
              </w:rPr>
              <w:t>有限公司</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b w:val="0"/>
                <w:bCs w:val="0"/>
                <w:sz w:val="24"/>
                <w:szCs w:val="24"/>
                <w:lang w:eastAsia="zh-CN"/>
              </w:rPr>
            </w:pPr>
            <w:r>
              <w:rPr>
                <w:rFonts w:hint="eastAsia"/>
                <w:b w:val="0"/>
                <w:bCs w:val="0"/>
                <w:sz w:val="24"/>
                <w:szCs w:val="24"/>
                <w:lang w:eastAsia="zh-CN"/>
              </w:rPr>
              <w:t>项目概况</w:t>
            </w:r>
          </w:p>
          <w:p>
            <w:pPr>
              <w:keepNext w:val="0"/>
              <w:keepLines w:val="0"/>
              <w:pageBreakBefore w:val="0"/>
              <w:numPr>
                <w:ilvl w:val="0"/>
                <w:numId w:val="1"/>
              </w:numPr>
              <w:tabs>
                <w:tab w:val="left" w:pos="540"/>
              </w:tabs>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b w:val="0"/>
                <w:bCs w:val="0"/>
                <w:color w:val="auto"/>
                <w:sz w:val="24"/>
                <w:szCs w:val="24"/>
                <w:lang w:val="en-US" w:eastAsia="zh-CN"/>
              </w:rPr>
            </w:pPr>
            <w:r>
              <w:rPr>
                <w:rFonts w:hint="eastAsia" w:ascii="Times New Roman" w:hAnsi="Times New Roman"/>
                <w:b w:val="0"/>
                <w:bCs w:val="0"/>
                <w:color w:val="auto"/>
                <w:sz w:val="24"/>
                <w:szCs w:val="24"/>
                <w:lang w:val="en-US" w:eastAsia="zh-CN"/>
              </w:rPr>
              <w:t>公司概况</w:t>
            </w:r>
          </w:p>
          <w:p>
            <w:pPr>
              <w:keepNext w:val="0"/>
              <w:keepLines w:val="0"/>
              <w:pageBreakBefore w:val="0"/>
              <w:numPr>
                <w:numId w:val="0"/>
              </w:numPr>
              <w:tabs>
                <w:tab w:val="left" w:pos="540"/>
              </w:tabs>
              <w:kinsoku/>
              <w:wordWrap/>
              <w:overflowPunct/>
              <w:topLinePunct w:val="0"/>
              <w:autoSpaceDE/>
              <w:autoSpaceDN/>
              <w:bidi w:val="0"/>
              <w:adjustRightInd w:val="0"/>
              <w:snapToGrid w:val="0"/>
              <w:spacing w:line="288" w:lineRule="auto"/>
              <w:ind w:firstLine="480" w:firstLineChars="200"/>
              <w:textAlignment w:val="auto"/>
              <w:rPr>
                <w:b w:val="0"/>
                <w:bCs w:val="0"/>
                <w:color w:val="auto"/>
                <w:sz w:val="24"/>
                <w:szCs w:val="24"/>
              </w:rPr>
            </w:pPr>
            <w:r>
              <w:rPr>
                <w:rFonts w:ascii="Times New Roman" w:hAnsi="Times New Roman"/>
                <w:b w:val="0"/>
                <w:bCs w:val="0"/>
                <w:color w:val="auto"/>
                <w:sz w:val="24"/>
                <w:szCs w:val="24"/>
              </w:rPr>
              <w:t>内蒙古</w:t>
            </w:r>
            <w:r>
              <w:rPr>
                <w:rFonts w:hint="eastAsia" w:ascii="Times New Roman" w:hAnsi="Times New Roman"/>
                <w:b w:val="0"/>
                <w:bCs w:val="0"/>
                <w:color w:val="auto"/>
                <w:sz w:val="24"/>
                <w:szCs w:val="24"/>
              </w:rPr>
              <w:t>源宏精细化工</w:t>
            </w:r>
            <w:r>
              <w:rPr>
                <w:rFonts w:ascii="Times New Roman" w:hAnsi="Times New Roman"/>
                <w:b w:val="0"/>
                <w:bCs w:val="0"/>
                <w:color w:val="auto"/>
                <w:sz w:val="24"/>
                <w:szCs w:val="24"/>
              </w:rPr>
              <w:t>有限公司</w:t>
            </w:r>
            <w:r>
              <w:rPr>
                <w:b w:val="0"/>
                <w:bCs w:val="0"/>
                <w:color w:val="auto"/>
                <w:sz w:val="24"/>
                <w:szCs w:val="24"/>
              </w:rPr>
              <w:t>拟在</w:t>
            </w:r>
            <w:r>
              <w:rPr>
                <w:rFonts w:ascii="Times New Roman" w:hAnsi="Times New Roman"/>
                <w:b w:val="0"/>
                <w:bCs w:val="0"/>
                <w:color w:val="auto"/>
                <w:sz w:val="24"/>
                <w:szCs w:val="24"/>
              </w:rPr>
              <w:t>乌海市乌达工业园区内蒙古</w:t>
            </w:r>
            <w:r>
              <w:rPr>
                <w:rFonts w:hint="eastAsia" w:ascii="Times New Roman" w:hAnsi="Times New Roman"/>
                <w:b w:val="0"/>
                <w:bCs w:val="0"/>
                <w:color w:val="auto"/>
                <w:sz w:val="24"/>
                <w:szCs w:val="24"/>
              </w:rPr>
              <w:t>源宏精细化工</w:t>
            </w:r>
            <w:r>
              <w:rPr>
                <w:rFonts w:ascii="Times New Roman" w:hAnsi="Times New Roman"/>
                <w:b w:val="0"/>
                <w:bCs w:val="0"/>
                <w:color w:val="auto"/>
                <w:sz w:val="24"/>
                <w:szCs w:val="24"/>
              </w:rPr>
              <w:t>有限公司现有厂区</w:t>
            </w:r>
            <w:r>
              <w:rPr>
                <w:rFonts w:hint="eastAsia" w:ascii="Times New Roman" w:hAnsi="Times New Roman"/>
                <w:b w:val="0"/>
                <w:bCs w:val="0"/>
                <w:color w:val="auto"/>
                <w:sz w:val="24"/>
                <w:szCs w:val="24"/>
              </w:rPr>
              <w:t>（一厂区、二厂区）</w:t>
            </w:r>
            <w:r>
              <w:rPr>
                <w:rFonts w:ascii="Times New Roman" w:hAnsi="Times New Roman"/>
                <w:b w:val="0"/>
                <w:bCs w:val="0"/>
                <w:color w:val="auto"/>
                <w:sz w:val="24"/>
                <w:szCs w:val="24"/>
              </w:rPr>
              <w:t>及</w:t>
            </w:r>
            <w:r>
              <w:rPr>
                <w:rFonts w:hint="eastAsia" w:ascii="Times New Roman" w:hAnsi="Times New Roman"/>
                <w:b w:val="0"/>
                <w:bCs w:val="0"/>
                <w:color w:val="auto"/>
                <w:sz w:val="24"/>
                <w:szCs w:val="24"/>
              </w:rPr>
              <w:t>新征东南</w:t>
            </w:r>
            <w:r>
              <w:rPr>
                <w:rFonts w:ascii="Times New Roman" w:hAnsi="Times New Roman"/>
                <w:b w:val="0"/>
                <w:bCs w:val="0"/>
                <w:color w:val="auto"/>
                <w:sz w:val="24"/>
                <w:szCs w:val="24"/>
              </w:rPr>
              <w:t>侧</w:t>
            </w:r>
            <w:r>
              <w:rPr>
                <w:rFonts w:hint="eastAsia" w:ascii="Times New Roman" w:hAnsi="Times New Roman"/>
                <w:b w:val="0"/>
                <w:bCs w:val="0"/>
                <w:color w:val="auto"/>
                <w:sz w:val="24"/>
                <w:szCs w:val="24"/>
              </w:rPr>
              <w:t>（三厂区）</w:t>
            </w:r>
            <w:r>
              <w:rPr>
                <w:b w:val="0"/>
                <w:bCs w:val="0"/>
                <w:color w:val="auto"/>
                <w:kern w:val="0"/>
                <w:sz w:val="24"/>
                <w:szCs w:val="24"/>
              </w:rPr>
              <w:t>建设</w:t>
            </w:r>
            <w:r>
              <w:rPr>
                <w:rFonts w:ascii="Times New Roman" w:hAnsi="Times New Roman" w:eastAsia="宋体" w:cs="Times New Roman"/>
                <w:b w:val="0"/>
                <w:bCs w:val="0"/>
                <w:color w:val="auto"/>
                <w:sz w:val="24"/>
                <w:szCs w:val="24"/>
              </w:rPr>
              <w:t>四期年产1000吨氧氟沙星等产品项目</w:t>
            </w:r>
            <w:r>
              <w:rPr>
                <w:b w:val="0"/>
                <w:bCs w:val="0"/>
                <w:color w:val="auto"/>
                <w:sz w:val="24"/>
                <w:szCs w:val="24"/>
              </w:rPr>
              <w:t>。</w:t>
            </w:r>
          </w:p>
          <w:p>
            <w:pPr>
              <w:keepNext w:val="0"/>
              <w:keepLines w:val="0"/>
              <w:pageBreakBefore w:val="0"/>
              <w:tabs>
                <w:tab w:val="left" w:pos="540"/>
              </w:tabs>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eastAsia="宋体" w:cs="Times New Roman"/>
                <w:b w:val="0"/>
                <w:bCs w:val="0"/>
                <w:color w:val="auto"/>
                <w:sz w:val="24"/>
                <w:szCs w:val="24"/>
                <w:lang w:val="en-US" w:eastAsia="zh-CN"/>
              </w:rPr>
            </w:pPr>
            <w:r>
              <w:rPr>
                <w:rFonts w:ascii="Times New Roman" w:hAnsi="Times New Roman" w:eastAsia="宋体" w:cs="Times New Roman"/>
                <w:b w:val="0"/>
                <w:bCs w:val="0"/>
                <w:color w:val="auto"/>
                <w:sz w:val="24"/>
                <w:szCs w:val="24"/>
              </w:rPr>
              <w:t>项目</w:t>
            </w:r>
            <w:r>
              <w:rPr>
                <w:rFonts w:hint="eastAsia" w:ascii="Times New Roman" w:hAnsi="Times New Roman" w:eastAsia="宋体" w:cs="Times New Roman"/>
                <w:b w:val="0"/>
                <w:bCs w:val="0"/>
                <w:color w:val="auto"/>
                <w:sz w:val="24"/>
                <w:szCs w:val="24"/>
                <w:lang w:eastAsia="zh-CN"/>
              </w:rPr>
              <w:t>于</w:t>
            </w:r>
            <w:r>
              <w:rPr>
                <w:rFonts w:hint="eastAsia" w:ascii="Times New Roman" w:hAnsi="Times New Roman" w:eastAsia="宋体" w:cs="Times New Roman"/>
                <w:b w:val="0"/>
                <w:bCs w:val="0"/>
                <w:color w:val="auto"/>
                <w:sz w:val="24"/>
                <w:szCs w:val="24"/>
                <w:lang w:val="en-US" w:eastAsia="zh-CN"/>
              </w:rPr>
              <w:t>2021年1月29日</w:t>
            </w:r>
            <w:r>
              <w:rPr>
                <w:rFonts w:ascii="Times New Roman" w:hAnsi="Times New Roman" w:eastAsia="宋体" w:cs="Times New Roman"/>
                <w:b w:val="0"/>
                <w:bCs w:val="0"/>
                <w:color w:val="auto"/>
                <w:sz w:val="24"/>
                <w:szCs w:val="24"/>
              </w:rPr>
              <w:t>由</w:t>
            </w:r>
            <w:r>
              <w:rPr>
                <w:rFonts w:hint="default" w:ascii="Times New Roman" w:hAnsi="Times New Roman" w:eastAsia="宋体" w:cs="Times New Roman"/>
                <w:b w:val="0"/>
                <w:bCs w:val="0"/>
                <w:color w:val="auto"/>
                <w:sz w:val="24"/>
                <w:szCs w:val="24"/>
              </w:rPr>
              <w:t>乌海市乌达区发展和改革委员会</w:t>
            </w:r>
            <w:r>
              <w:rPr>
                <w:rFonts w:ascii="Times New Roman" w:hAnsi="Times New Roman" w:eastAsia="宋体" w:cs="Times New Roman"/>
                <w:b w:val="0"/>
                <w:bCs w:val="0"/>
                <w:color w:val="auto"/>
                <w:sz w:val="24"/>
                <w:szCs w:val="24"/>
              </w:rPr>
              <w:t>出具项目备案告知书</w:t>
            </w:r>
            <w:r>
              <w:rPr>
                <w:rFonts w:hint="eastAsia" w:ascii="Times New Roman" w:hAnsi="Times New Roman" w:eastAsia="宋体" w:cs="Times New Roman"/>
                <w:b w:val="0"/>
                <w:bCs w:val="0"/>
                <w:color w:val="auto"/>
                <w:sz w:val="24"/>
                <w:szCs w:val="24"/>
                <w:lang w:eastAsia="zh-CN"/>
              </w:rPr>
              <w:t>，</w:t>
            </w:r>
            <w:r>
              <w:rPr>
                <w:bCs/>
                <w:color w:val="auto"/>
                <w:sz w:val="24"/>
                <w:szCs w:val="24"/>
              </w:rPr>
              <w:t>项目代码：</w:t>
            </w:r>
            <w:r>
              <w:rPr>
                <w:rFonts w:hint="default" w:ascii="Times New Roman" w:hAnsi="Times New Roman" w:cs="Times New Roman"/>
                <w:color w:val="auto"/>
                <w:sz w:val="24"/>
                <w:szCs w:val="24"/>
              </w:rPr>
              <w:t>2101-150304-04-01-208037</w:t>
            </w:r>
            <w:r>
              <w:rPr>
                <w:rFonts w:hint="eastAsia" w:ascii="Times New Roman" w:hAnsi="Times New Roman" w:cs="Times New Roman"/>
                <w:color w:val="auto"/>
                <w:sz w:val="24"/>
                <w:szCs w:val="24"/>
                <w:lang w:eastAsia="zh-CN"/>
              </w:rPr>
              <w:t>，</w:t>
            </w:r>
            <w:r>
              <w:rPr>
                <w:rFonts w:hint="eastAsia" w:ascii="Times New Roman" w:hAnsi="Times New Roman" w:eastAsia="宋体" w:cs="Times New Roman"/>
                <w:b w:val="0"/>
                <w:bCs w:val="0"/>
                <w:color w:val="auto"/>
                <w:sz w:val="24"/>
                <w:szCs w:val="24"/>
                <w:lang w:val="en-US" w:eastAsia="zh-CN"/>
              </w:rPr>
              <w:t>备案文件中建设规模及内容为：“年产1000吨氧氟沙星，年产1000吨左氧氟沙星，年产200吨FPV，年产400吨L-氨基丙醇，年产3000吨B60，年产2000吨DPA，年产2000吨CHP产品项目，配套生产车间及工艺设备配套安装工程”。根据市场需要及自身生产设施条件建设单位对本次生产产品规模进行变更，2021年9月21日办理本项目变更备案告知书，变更为“年产1000吨氧氟沙星，年产1000吨左氧氟沙星，年产200吨FPV，年产400吨L-氨基丙醇，年产1000吨B60，年产2000吨DPA，年产2000吨CHP产品项目”。</w:t>
            </w:r>
          </w:p>
          <w:p>
            <w:pPr>
              <w:keepNext w:val="0"/>
              <w:keepLines w:val="0"/>
              <w:pageBreakBefore w:val="0"/>
              <w:tabs>
                <w:tab w:val="left" w:pos="540"/>
              </w:tabs>
              <w:kinsoku/>
              <w:wordWrap/>
              <w:overflowPunct/>
              <w:topLinePunct w:val="0"/>
              <w:autoSpaceDE/>
              <w:autoSpaceDN/>
              <w:bidi w:val="0"/>
              <w:adjustRightInd w:val="0"/>
              <w:snapToGrid w:val="0"/>
              <w:spacing w:line="288" w:lineRule="auto"/>
              <w:ind w:firstLine="480" w:firstLineChars="200"/>
              <w:textAlignment w:val="auto"/>
              <w:rPr>
                <w:color w:val="auto"/>
                <w:sz w:val="24"/>
                <w:szCs w:val="24"/>
                <w:highlight w:val="yellow"/>
              </w:rPr>
            </w:pPr>
            <w:r>
              <w:rPr>
                <w:rFonts w:ascii="Times New Roman" w:hAnsi="Times New Roman"/>
                <w:b w:val="0"/>
                <w:bCs w:val="0"/>
                <w:color w:val="auto"/>
                <w:sz w:val="24"/>
                <w:szCs w:val="24"/>
              </w:rPr>
              <w:t>内蒙古</w:t>
            </w:r>
            <w:r>
              <w:rPr>
                <w:rFonts w:hint="eastAsia" w:ascii="Times New Roman" w:hAnsi="Times New Roman"/>
                <w:b w:val="0"/>
                <w:bCs w:val="0"/>
                <w:color w:val="auto"/>
                <w:sz w:val="24"/>
                <w:szCs w:val="24"/>
              </w:rPr>
              <w:t>源宏精细化工</w:t>
            </w:r>
            <w:r>
              <w:rPr>
                <w:rFonts w:ascii="Times New Roman" w:hAnsi="Times New Roman"/>
                <w:b w:val="0"/>
                <w:bCs w:val="0"/>
                <w:color w:val="auto"/>
                <w:sz w:val="24"/>
                <w:szCs w:val="24"/>
              </w:rPr>
              <w:t>有限公司</w:t>
            </w:r>
            <w:r>
              <w:rPr>
                <w:rFonts w:hint="eastAsia"/>
                <w:color w:val="auto"/>
                <w:sz w:val="24"/>
                <w:szCs w:val="24"/>
              </w:rPr>
              <w:t>于</w:t>
            </w:r>
            <w:r>
              <w:rPr>
                <w:rFonts w:hint="eastAsia"/>
                <w:color w:val="auto"/>
                <w:sz w:val="24"/>
                <w:szCs w:val="24"/>
                <w:lang w:val="en-US" w:eastAsia="zh-CN"/>
              </w:rPr>
              <w:t>2021</w:t>
            </w:r>
            <w:r>
              <w:rPr>
                <w:rFonts w:hint="eastAsia"/>
                <w:color w:val="auto"/>
                <w:sz w:val="24"/>
                <w:szCs w:val="24"/>
              </w:rPr>
              <w:t>年</w:t>
            </w:r>
            <w:r>
              <w:rPr>
                <w:rFonts w:hint="eastAsia"/>
                <w:color w:val="auto"/>
                <w:sz w:val="24"/>
                <w:szCs w:val="24"/>
                <w:lang w:val="en-US" w:eastAsia="zh-CN"/>
              </w:rPr>
              <w:t>4</w:t>
            </w:r>
            <w:r>
              <w:rPr>
                <w:rFonts w:hint="eastAsia"/>
                <w:color w:val="auto"/>
                <w:sz w:val="24"/>
                <w:szCs w:val="24"/>
              </w:rPr>
              <w:t>月</w:t>
            </w:r>
            <w:r>
              <w:rPr>
                <w:rFonts w:hint="eastAsia"/>
                <w:color w:val="auto"/>
                <w:sz w:val="24"/>
                <w:szCs w:val="24"/>
                <w:lang w:val="en-US" w:eastAsia="zh-CN"/>
              </w:rPr>
              <w:t>15</w:t>
            </w:r>
            <w:r>
              <w:rPr>
                <w:rFonts w:hint="eastAsia"/>
                <w:color w:val="auto"/>
                <w:sz w:val="24"/>
                <w:szCs w:val="24"/>
              </w:rPr>
              <w:t>日委托</w:t>
            </w:r>
            <w:r>
              <w:rPr>
                <w:color w:val="auto"/>
                <w:sz w:val="24"/>
                <w:szCs w:val="24"/>
              </w:rPr>
              <w:t>内蒙古</w:t>
            </w:r>
            <w:r>
              <w:rPr>
                <w:rFonts w:hint="eastAsia"/>
                <w:color w:val="auto"/>
                <w:sz w:val="24"/>
                <w:szCs w:val="24"/>
              </w:rPr>
              <w:t>八思巴环境技术咨询</w:t>
            </w:r>
            <w:r>
              <w:rPr>
                <w:color w:val="auto"/>
                <w:sz w:val="24"/>
                <w:szCs w:val="24"/>
              </w:rPr>
              <w:t>有限公司</w:t>
            </w:r>
            <w:r>
              <w:rPr>
                <w:rFonts w:hint="eastAsia"/>
                <w:color w:val="auto"/>
                <w:sz w:val="24"/>
                <w:szCs w:val="24"/>
              </w:rPr>
              <w:t>编制本项目环境影响报告书</w:t>
            </w:r>
            <w:r>
              <w:rPr>
                <w:color w:val="auto"/>
                <w:sz w:val="24"/>
                <w:szCs w:val="24"/>
              </w:rPr>
              <w:t>。项目新增占地面积</w:t>
            </w:r>
            <w:r>
              <w:rPr>
                <w:rFonts w:hint="eastAsia" w:ascii="Times New Roman" w:hAnsi="Times New Roman"/>
                <w:color w:val="auto"/>
                <w:kern w:val="0"/>
                <w:sz w:val="24"/>
                <w:szCs w:val="20"/>
              </w:rPr>
              <w:t>42156.84</w:t>
            </w:r>
            <w:r>
              <w:rPr>
                <w:color w:val="auto"/>
                <w:sz w:val="24"/>
                <w:szCs w:val="24"/>
              </w:rPr>
              <w:t>m</w:t>
            </w:r>
            <w:r>
              <w:rPr>
                <w:color w:val="auto"/>
                <w:sz w:val="24"/>
                <w:szCs w:val="24"/>
                <w:vertAlign w:val="superscript"/>
              </w:rPr>
              <w:t>2</w:t>
            </w:r>
            <w:r>
              <w:rPr>
                <w:bCs/>
                <w:color w:val="auto"/>
                <w:kern w:val="0"/>
                <w:sz w:val="24"/>
                <w:szCs w:val="24"/>
              </w:rPr>
              <w:t>，</w:t>
            </w:r>
            <w:r>
              <w:rPr>
                <w:rFonts w:hint="eastAsia"/>
                <w:bCs/>
                <w:color w:val="auto"/>
                <w:kern w:val="0"/>
                <w:sz w:val="24"/>
                <w:szCs w:val="24"/>
                <w:lang w:eastAsia="zh-CN"/>
              </w:rPr>
              <w:t>中占地面积为</w:t>
            </w:r>
            <w:r>
              <w:rPr>
                <w:rFonts w:hint="eastAsia" w:ascii="Times New Roman" w:hAnsi="Times New Roman"/>
                <w:color w:val="auto"/>
                <w:kern w:val="0"/>
                <w:sz w:val="24"/>
                <w:szCs w:val="20"/>
              </w:rPr>
              <w:t>193577.67</w:t>
            </w:r>
            <w:r>
              <w:rPr>
                <w:color w:val="auto"/>
                <w:sz w:val="24"/>
                <w:szCs w:val="24"/>
              </w:rPr>
              <w:t>m</w:t>
            </w:r>
            <w:r>
              <w:rPr>
                <w:color w:val="auto"/>
                <w:sz w:val="24"/>
                <w:szCs w:val="24"/>
                <w:vertAlign w:val="superscript"/>
              </w:rPr>
              <w:t>2</w:t>
            </w:r>
            <w:r>
              <w:rPr>
                <w:rFonts w:hint="eastAsia"/>
                <w:color w:val="auto"/>
                <w:sz w:val="24"/>
                <w:szCs w:val="24"/>
                <w:vertAlign w:val="baseline"/>
                <w:lang w:eastAsia="zh-CN"/>
              </w:rPr>
              <w:t>，</w:t>
            </w:r>
            <w:r>
              <w:rPr>
                <w:bCs/>
                <w:color w:val="auto"/>
                <w:kern w:val="0"/>
                <w:sz w:val="24"/>
                <w:szCs w:val="24"/>
              </w:rPr>
              <w:t>总投资</w:t>
            </w:r>
            <w:r>
              <w:rPr>
                <w:rFonts w:hint="eastAsia"/>
                <w:bCs/>
                <w:color w:val="auto"/>
                <w:kern w:val="0"/>
                <w:sz w:val="24"/>
                <w:szCs w:val="24"/>
                <w:lang w:val="en-US" w:eastAsia="zh-CN"/>
              </w:rPr>
              <w:t>18000</w:t>
            </w:r>
            <w:r>
              <w:rPr>
                <w:bCs/>
                <w:color w:val="auto"/>
                <w:kern w:val="0"/>
                <w:sz w:val="24"/>
                <w:szCs w:val="24"/>
              </w:rPr>
              <w:t>万元，其中环保投资约</w:t>
            </w:r>
            <w:r>
              <w:rPr>
                <w:rFonts w:hint="eastAsia"/>
                <w:bCs/>
                <w:color w:val="auto"/>
                <w:kern w:val="0"/>
                <w:sz w:val="24"/>
                <w:szCs w:val="24"/>
                <w:lang w:val="en-US" w:eastAsia="zh-CN"/>
              </w:rPr>
              <w:t>600</w:t>
            </w:r>
            <w:r>
              <w:rPr>
                <w:bCs/>
                <w:color w:val="auto"/>
                <w:kern w:val="0"/>
                <w:sz w:val="24"/>
                <w:szCs w:val="24"/>
              </w:rPr>
              <w:t>万元，占总投资比例</w:t>
            </w:r>
            <w:r>
              <w:rPr>
                <w:rFonts w:hint="eastAsia"/>
                <w:bCs/>
                <w:color w:val="auto"/>
                <w:kern w:val="0"/>
                <w:sz w:val="24"/>
                <w:szCs w:val="24"/>
                <w:lang w:val="en-US" w:eastAsia="zh-CN"/>
              </w:rPr>
              <w:t>3.33</w:t>
            </w:r>
            <w:r>
              <w:rPr>
                <w:bCs/>
                <w:color w:val="auto"/>
                <w:kern w:val="0"/>
                <w:sz w:val="24"/>
                <w:szCs w:val="24"/>
              </w:rPr>
              <w:t>%。</w:t>
            </w:r>
          </w:p>
          <w:p>
            <w:pPr>
              <w:keepNext w:val="0"/>
              <w:keepLines w:val="0"/>
              <w:pageBreakBefore w:val="0"/>
              <w:kinsoku/>
              <w:wordWrap/>
              <w:overflowPunct/>
              <w:topLinePunct w:val="0"/>
              <w:autoSpaceDE/>
              <w:autoSpaceDN/>
              <w:bidi w:val="0"/>
              <w:adjustRightInd w:val="0"/>
              <w:snapToGrid w:val="0"/>
              <w:spacing w:line="288" w:lineRule="auto"/>
              <w:ind w:firstLine="562" w:firstLineChars="200"/>
              <w:textAlignment w:val="auto"/>
              <w:outlineLvl w:val="0"/>
              <w:rPr>
                <w:b/>
                <w:bCs/>
                <w:color w:val="auto"/>
                <w:sz w:val="28"/>
                <w:szCs w:val="28"/>
              </w:rPr>
            </w:pPr>
            <w:r>
              <w:rPr>
                <w:b/>
                <w:bCs/>
                <w:color w:val="auto"/>
                <w:sz w:val="28"/>
                <w:szCs w:val="28"/>
              </w:rPr>
              <w:t>二、</w:t>
            </w:r>
            <w:r>
              <w:rPr>
                <w:rFonts w:hint="eastAsia"/>
                <w:b/>
                <w:bCs/>
                <w:color w:val="auto"/>
                <w:sz w:val="28"/>
                <w:szCs w:val="28"/>
              </w:rPr>
              <w:t>现有工程的基本情况</w:t>
            </w:r>
          </w:p>
          <w:p>
            <w:pPr>
              <w:keepNext w:val="0"/>
              <w:keepLines w:val="0"/>
              <w:pageBreakBefore w:val="0"/>
              <w:kinsoku/>
              <w:wordWrap/>
              <w:overflowPunct/>
              <w:topLinePunct w:val="0"/>
              <w:autoSpaceDE/>
              <w:autoSpaceDN/>
              <w:bidi w:val="0"/>
              <w:adjustRightInd w:val="0"/>
              <w:snapToGrid w:val="0"/>
              <w:spacing w:line="288" w:lineRule="auto"/>
              <w:ind w:firstLine="480" w:firstLineChars="200"/>
              <w:textAlignment w:val="auto"/>
              <w:outlineLvl w:val="1"/>
              <w:rPr>
                <w:color w:val="auto"/>
                <w:sz w:val="24"/>
                <w:szCs w:val="24"/>
              </w:rPr>
            </w:pPr>
            <w:r>
              <w:rPr>
                <w:rFonts w:hint="eastAsia"/>
                <w:color w:val="auto"/>
                <w:sz w:val="24"/>
                <w:szCs w:val="24"/>
              </w:rPr>
              <w:t>1.现有工程概况</w:t>
            </w:r>
          </w:p>
          <w:p>
            <w:pPr>
              <w:keepNext w:val="0"/>
              <w:keepLines w:val="0"/>
              <w:pageBreakBefore w:val="0"/>
              <w:widowControl/>
              <w:kinsoku/>
              <w:wordWrap/>
              <w:overflowPunct/>
              <w:topLinePunct w:val="0"/>
              <w:autoSpaceDE/>
              <w:autoSpaceDN/>
              <w:bidi w:val="0"/>
              <w:snapToGrid w:val="0"/>
              <w:spacing w:line="288" w:lineRule="auto"/>
              <w:ind w:firstLine="480" w:firstLineChars="200"/>
              <w:textAlignment w:val="auto"/>
              <w:rPr>
                <w:rFonts w:ascii="Times New Roman" w:hAnsi="Times New Roman"/>
                <w:sz w:val="24"/>
                <w:szCs w:val="28"/>
              </w:rPr>
            </w:pPr>
            <w:r>
              <w:rPr>
                <w:rFonts w:ascii="Times New Roman" w:hAnsi="Times New Roman"/>
                <w:sz w:val="24"/>
                <w:szCs w:val="28"/>
              </w:rPr>
              <w:t>内蒙古源宏精细化工有限公司于2014年9月创建，注册资本为13800万元，位于乌达工业园区。厂区占地面积200亩，厂房建筑面积42000平方米，拥有固定资产28500万元， 流动资金8000万元，职工</w:t>
            </w:r>
            <w:r>
              <w:rPr>
                <w:rFonts w:hint="eastAsia" w:ascii="Times New Roman" w:hAnsi="Times New Roman"/>
                <w:sz w:val="24"/>
                <w:szCs w:val="28"/>
              </w:rPr>
              <w:t>570</w:t>
            </w:r>
            <w:r>
              <w:rPr>
                <w:rFonts w:ascii="Times New Roman" w:hAnsi="Times New Roman"/>
                <w:sz w:val="24"/>
                <w:szCs w:val="28"/>
              </w:rPr>
              <w:t xml:space="preserve">名，其中专业科技人员140多人。 </w:t>
            </w:r>
          </w:p>
          <w:p>
            <w:pPr>
              <w:keepNext w:val="0"/>
              <w:keepLines w:val="0"/>
              <w:pageBreakBefore w:val="0"/>
              <w:widowControl/>
              <w:kinsoku/>
              <w:wordWrap/>
              <w:overflowPunct/>
              <w:topLinePunct w:val="0"/>
              <w:autoSpaceDE/>
              <w:autoSpaceDN/>
              <w:bidi w:val="0"/>
              <w:snapToGrid w:val="0"/>
              <w:spacing w:line="288" w:lineRule="auto"/>
              <w:ind w:firstLine="480" w:firstLineChars="200"/>
              <w:jc w:val="left"/>
              <w:textAlignment w:val="auto"/>
              <w:rPr>
                <w:rFonts w:ascii="Times New Roman" w:hAnsi="Times New Roman"/>
                <w:sz w:val="24"/>
                <w:szCs w:val="28"/>
              </w:rPr>
            </w:pPr>
            <w:r>
              <w:rPr>
                <w:rFonts w:ascii="Times New Roman" w:hAnsi="Times New Roman"/>
                <w:sz w:val="24"/>
                <w:szCs w:val="28"/>
              </w:rPr>
              <w:t>2015年，内蒙古源宏精细化工有限公司在乌达工业园区投资建设年产2000吨四氟苯甲酰氯、3000吨侧链、750吨左氧氟羧酸、750吨氧氟羧酸、1000吨氧氟沙星、300吨三氯蔗糖粗品、2000吨氯化钾、750吨甲胺盐、1500吨稀盐酸、1000吨亚硫酸钠、800吨涂料稀释剂、800吨稀硫酸、1000吨氟氢化钾项目（按三期建设）。2015年5月，原乌海市环境环保局以乌环审[2015]46号文对项目环评报告书予以批复。项目实际建设了一期工程并完成验收，2017年6月22日，原乌海市环境保护局以“乌环验[2017]16号文”出具了竣工环境保护验收意见（</w:t>
            </w:r>
            <w:r>
              <w:rPr>
                <w:rFonts w:ascii="Times New Roman" w:hAnsi="Times New Roman"/>
                <w:b/>
                <w:bCs/>
                <w:sz w:val="24"/>
                <w:szCs w:val="28"/>
              </w:rPr>
              <w:t>其他两期不再建设</w:t>
            </w:r>
            <w:r>
              <w:rPr>
                <w:rFonts w:ascii="Times New Roman" w:hAnsi="Times New Roman"/>
                <w:sz w:val="24"/>
                <w:szCs w:val="28"/>
              </w:rPr>
              <w:t>）。建成后为年产</w:t>
            </w:r>
            <w:r>
              <w:rPr>
                <w:rFonts w:ascii="Times New Roman" w:hAnsi="Times New Roman"/>
                <w:b/>
                <w:bCs/>
                <w:sz w:val="24"/>
                <w:szCs w:val="28"/>
              </w:rPr>
              <w:t>1000吨四氟苯甲酰氯、750吨左氧氟羧酸、750吨氧氟羧酸</w:t>
            </w:r>
            <w:r>
              <w:rPr>
                <w:rFonts w:hint="eastAsia" w:ascii="Times New Roman" w:hAnsi="Times New Roman"/>
                <w:sz w:val="24"/>
                <w:szCs w:val="28"/>
              </w:rPr>
              <w:t>（一期工程副产品有：</w:t>
            </w:r>
            <w:r>
              <w:rPr>
                <w:rFonts w:ascii="Times New Roman" w:hAnsi="Times New Roman"/>
                <w:sz w:val="24"/>
                <w:szCs w:val="28"/>
              </w:rPr>
              <w:t>2000吨氯化钾、600吨稀盐酸、400 吨亚硫酸钠、400 吨涂料稀释剂、300 吨稀硫酸、600吨氟氢化钾。</w:t>
            </w:r>
          </w:p>
          <w:p>
            <w:pPr>
              <w:keepNext w:val="0"/>
              <w:keepLines w:val="0"/>
              <w:pageBreakBefore w:val="0"/>
              <w:kinsoku/>
              <w:wordWrap/>
              <w:overflowPunct/>
              <w:topLinePunct w:val="0"/>
              <w:autoSpaceDE/>
              <w:autoSpaceDN/>
              <w:bidi w:val="0"/>
              <w:spacing w:line="288" w:lineRule="auto"/>
              <w:ind w:firstLine="480" w:firstLineChars="200"/>
              <w:textAlignment w:val="auto"/>
              <w:rPr>
                <w:rFonts w:ascii="Times New Roman" w:hAnsi="Times New Roman"/>
                <w:b/>
                <w:bCs/>
                <w:sz w:val="24"/>
              </w:rPr>
            </w:pPr>
            <w:r>
              <w:rPr>
                <w:rFonts w:ascii="Times New Roman" w:hAnsi="Times New Roman"/>
                <w:sz w:val="24"/>
                <w:szCs w:val="28"/>
              </w:rPr>
              <w:t>2017年10月，企业投资在现有厂区建设年产500吨倍硫磷、300吨丙硫菌唑项目，并委托湖南葆华环保有限公司编制完成了该项目环境影响报告书，2018年8月，原乌海市环境保护局以乌环审[2018]15号对该项目环评报告书予以批复。实际建成后为</w:t>
            </w:r>
            <w:r>
              <w:rPr>
                <w:rFonts w:ascii="Times New Roman" w:hAnsi="Times New Roman"/>
                <w:b/>
                <w:bCs/>
                <w:sz w:val="24"/>
                <w:szCs w:val="28"/>
              </w:rPr>
              <w:t>年产300吨丙硫菌唑</w:t>
            </w:r>
            <w:r>
              <w:rPr>
                <w:rFonts w:ascii="Times New Roman" w:hAnsi="Times New Roman"/>
                <w:sz w:val="24"/>
                <w:szCs w:val="28"/>
              </w:rPr>
              <w:t>，</w:t>
            </w:r>
            <w:r>
              <w:rPr>
                <w:rFonts w:hint="eastAsia" w:ascii="Times New Roman" w:hAnsi="Times New Roman"/>
                <w:sz w:val="24"/>
              </w:rPr>
              <w:t>2020年12月建设单位</w:t>
            </w:r>
            <w:r>
              <w:rPr>
                <w:rFonts w:hint="eastAsia" w:ascii="Times New Roman" w:hAnsi="Times New Roman"/>
                <w:b/>
                <w:bCs/>
                <w:kern w:val="0"/>
                <w:sz w:val="24"/>
                <w:lang w:bidi="ar"/>
              </w:rPr>
              <w:t>自主验收</w:t>
            </w:r>
            <w:r>
              <w:rPr>
                <w:rFonts w:hint="eastAsia" w:ascii="Times New Roman" w:hAnsi="Times New Roman"/>
                <w:sz w:val="24"/>
              </w:rPr>
              <w:t>了</w:t>
            </w:r>
            <w:r>
              <w:rPr>
                <w:rFonts w:ascii="Times New Roman" w:hAnsi="Times New Roman"/>
                <w:kern w:val="0"/>
                <w:sz w:val="24"/>
                <w:lang w:bidi="ar"/>
              </w:rPr>
              <w:t>内蒙古源宏精细化工有限公司年产</w:t>
            </w:r>
            <w:r>
              <w:rPr>
                <w:rFonts w:hint="eastAsia" w:ascii="Times New Roman" w:hAnsi="Times New Roman"/>
                <w:kern w:val="0"/>
                <w:sz w:val="24"/>
                <w:lang w:bidi="ar"/>
              </w:rPr>
              <w:t>5</w:t>
            </w:r>
            <w:r>
              <w:rPr>
                <w:rFonts w:ascii="Times New Roman" w:hAnsi="Times New Roman"/>
                <w:kern w:val="0"/>
                <w:sz w:val="24"/>
                <w:lang w:bidi="ar"/>
              </w:rPr>
              <w:t>00吨</w:t>
            </w:r>
            <w:r>
              <w:rPr>
                <w:rFonts w:hint="eastAsia" w:ascii="Times New Roman" w:hAnsi="Times New Roman"/>
                <w:kern w:val="0"/>
                <w:sz w:val="24"/>
                <w:lang w:bidi="ar"/>
              </w:rPr>
              <w:t>倍硫磷、300</w:t>
            </w:r>
            <w:r>
              <w:rPr>
                <w:rFonts w:ascii="Times New Roman" w:hAnsi="Times New Roman"/>
                <w:kern w:val="0"/>
                <w:sz w:val="24"/>
                <w:lang w:bidi="ar"/>
              </w:rPr>
              <w:t>吨</w:t>
            </w:r>
            <w:r>
              <w:rPr>
                <w:rFonts w:hint="eastAsia" w:ascii="Times New Roman" w:hAnsi="Times New Roman"/>
                <w:kern w:val="0"/>
                <w:sz w:val="24"/>
                <w:lang w:bidi="ar"/>
              </w:rPr>
              <w:t>丙硫菌唑项目（</w:t>
            </w:r>
            <w:r>
              <w:rPr>
                <w:rFonts w:hint="eastAsia" w:ascii="Times New Roman" w:hAnsi="Times New Roman"/>
                <w:sz w:val="24"/>
              </w:rPr>
              <w:t>300吨丙硫菌唑</w:t>
            </w:r>
            <w:r>
              <w:rPr>
                <w:rFonts w:hint="eastAsia" w:ascii="Times New Roman" w:hAnsi="Times New Roman"/>
                <w:kern w:val="0"/>
                <w:sz w:val="24"/>
                <w:lang w:bidi="ar"/>
              </w:rPr>
              <w:t>）的竣工环境保护验收工作，年</w:t>
            </w:r>
            <w:r>
              <w:rPr>
                <w:rFonts w:ascii="Times New Roman" w:hAnsi="Times New Roman"/>
                <w:b/>
                <w:bCs/>
                <w:kern w:val="0"/>
                <w:sz w:val="24"/>
                <w:lang w:bidi="ar"/>
              </w:rPr>
              <w:t>产</w:t>
            </w:r>
            <w:r>
              <w:rPr>
                <w:rFonts w:hint="eastAsia" w:ascii="Times New Roman" w:hAnsi="Times New Roman"/>
                <w:b/>
                <w:bCs/>
                <w:kern w:val="0"/>
                <w:sz w:val="24"/>
                <w:lang w:bidi="ar"/>
              </w:rPr>
              <w:t>5</w:t>
            </w:r>
            <w:r>
              <w:rPr>
                <w:rFonts w:ascii="Times New Roman" w:hAnsi="Times New Roman"/>
                <w:b/>
                <w:bCs/>
                <w:kern w:val="0"/>
                <w:sz w:val="24"/>
                <w:lang w:bidi="ar"/>
              </w:rPr>
              <w:t>00吨</w:t>
            </w:r>
            <w:r>
              <w:rPr>
                <w:rFonts w:hint="eastAsia" w:ascii="Times New Roman" w:hAnsi="Times New Roman"/>
                <w:b/>
                <w:bCs/>
                <w:kern w:val="0"/>
                <w:sz w:val="24"/>
                <w:lang w:bidi="ar"/>
              </w:rPr>
              <w:t>倍硫磷不在建设。</w:t>
            </w:r>
          </w:p>
          <w:p>
            <w:pPr>
              <w:keepNext w:val="0"/>
              <w:keepLines w:val="0"/>
              <w:pageBreakBefore w:val="0"/>
              <w:kinsoku/>
              <w:wordWrap/>
              <w:overflowPunct/>
              <w:topLinePunct w:val="0"/>
              <w:autoSpaceDE/>
              <w:autoSpaceDN/>
              <w:bidi w:val="0"/>
              <w:spacing w:line="288" w:lineRule="auto"/>
              <w:ind w:firstLine="480" w:firstLineChars="200"/>
              <w:textAlignment w:val="auto"/>
              <w:rPr>
                <w:rFonts w:ascii="Times New Roman" w:hAnsi="Times New Roman"/>
                <w:sz w:val="24"/>
              </w:rPr>
            </w:pPr>
            <w:r>
              <w:rPr>
                <w:rFonts w:ascii="Times New Roman" w:hAnsi="Times New Roman"/>
                <w:sz w:val="24"/>
                <w:szCs w:val="28"/>
              </w:rPr>
              <w:t>2018年4月，内蒙古源宏精细化工有限公司决定利用现有厂区内车间，建设年产200吨A3 、年产800吨2-丁基-4-氯-5-甲酰基咪唑、年产300吨2,6-二氯苯胺、年产100吨对氯苯肼盐酸盐、年产3000吨3-氨基-4-甲氧基苯甲酰苯胺、年产3000吨α-乙酰基-γ-丁内酯（ABL）医药中间体产品项目。</w:t>
            </w:r>
            <w:r>
              <w:rPr>
                <w:rFonts w:ascii="Times New Roman" w:hAnsi="Times New Roman"/>
                <w:sz w:val="24"/>
              </w:rPr>
              <w:t>项目环评报告书由内蒙古中环佳洁环保科技有限公司编制，</w:t>
            </w:r>
            <w:r>
              <w:rPr>
                <w:rFonts w:ascii="Times New Roman" w:hAnsi="Times New Roman"/>
                <w:sz w:val="24"/>
                <w:szCs w:val="28"/>
              </w:rPr>
              <w:t>2019年8月22日，乌海市生态环境局以“乌环审[2019]30号文”对项目环评报告书予以批复。</w:t>
            </w:r>
            <w:r>
              <w:rPr>
                <w:rFonts w:hint="eastAsia" w:ascii="Times New Roman" w:hAnsi="Times New Roman"/>
                <w:sz w:val="24"/>
                <w:szCs w:val="28"/>
              </w:rPr>
              <w:t>目前</w:t>
            </w:r>
            <w:r>
              <w:rPr>
                <w:rFonts w:hint="eastAsia" w:ascii="Times New Roman" w:hAnsi="Times New Roman"/>
                <w:sz w:val="24"/>
              </w:rPr>
              <w:t>工程实际建成后为年产</w:t>
            </w:r>
            <w:r>
              <w:rPr>
                <w:rFonts w:hint="eastAsia" w:ascii="Times New Roman" w:hAnsi="Times New Roman"/>
                <w:b/>
                <w:bCs/>
                <w:sz w:val="24"/>
              </w:rPr>
              <w:t>200吨A3 、800吨2-丁基-4-氯-5-甲酰基咪唑，其他产品不在建设</w:t>
            </w:r>
            <w:r>
              <w:rPr>
                <w:rFonts w:hint="eastAsia" w:ascii="Times New Roman" w:hAnsi="Times New Roman"/>
                <w:sz w:val="24"/>
              </w:rPr>
              <w:t>，2020年12月建设单位</w:t>
            </w:r>
            <w:r>
              <w:rPr>
                <w:rFonts w:hint="eastAsia" w:ascii="Times New Roman" w:hAnsi="Times New Roman"/>
                <w:b/>
                <w:bCs/>
                <w:kern w:val="0"/>
                <w:sz w:val="24"/>
                <w:lang w:bidi="ar"/>
              </w:rPr>
              <w:t>自主验收</w:t>
            </w:r>
            <w:r>
              <w:rPr>
                <w:rFonts w:hint="eastAsia" w:ascii="Times New Roman" w:hAnsi="Times New Roman"/>
                <w:sz w:val="24"/>
              </w:rPr>
              <w:t>了该项目</w:t>
            </w:r>
            <w:r>
              <w:rPr>
                <w:rFonts w:hint="eastAsia" w:ascii="Times New Roman" w:hAnsi="Times New Roman"/>
                <w:kern w:val="0"/>
                <w:sz w:val="24"/>
                <w:lang w:bidi="ar"/>
              </w:rPr>
              <w:t>的竣工环境保护验收工作。</w:t>
            </w:r>
          </w:p>
          <w:p>
            <w:pPr>
              <w:keepNext w:val="0"/>
              <w:keepLines w:val="0"/>
              <w:pageBreakBefore w:val="0"/>
              <w:kinsoku/>
              <w:wordWrap/>
              <w:overflowPunct/>
              <w:topLinePunct w:val="0"/>
              <w:autoSpaceDE/>
              <w:autoSpaceDN/>
              <w:bidi w:val="0"/>
              <w:spacing w:line="288" w:lineRule="auto"/>
              <w:ind w:firstLine="480" w:firstLineChars="200"/>
              <w:textAlignment w:val="auto"/>
              <w:rPr>
                <w:rFonts w:ascii="Times New Roman" w:hAnsi="Times New Roman"/>
                <w:sz w:val="24"/>
              </w:rPr>
            </w:pPr>
            <w:r>
              <w:rPr>
                <w:rFonts w:ascii="Times New Roman" w:hAnsi="Times New Roman"/>
                <w:sz w:val="24"/>
                <w:szCs w:val="28"/>
              </w:rPr>
              <w:t>2019年，内蒙古源宏精细化工有限公司决定利用现有厂区内车间，建设年产1000吨邻二氟苯、1000吨LBC、1000吨</w:t>
            </w:r>
            <w:r>
              <w:rPr>
                <w:rFonts w:ascii="Times New Roman" w:hAnsi="Times New Roman"/>
                <w:bCs/>
                <w:sz w:val="24"/>
                <w:szCs w:val="28"/>
              </w:rPr>
              <w:t>1，</w:t>
            </w:r>
            <w:r>
              <w:rPr>
                <w:rFonts w:ascii="Times New Roman" w:hAnsi="Times New Roman"/>
                <w:sz w:val="24"/>
                <w:szCs w:val="28"/>
              </w:rPr>
              <w:t>4-二氨基蒽醌隐色体、5000吨6-氯-2，4-二硝基苯胺、2000吨2，3-二氯吡啶项目。2019年7月19日，乌海市生态环境局以“乌环审[2019]23号文”对项目环评报告书予以批复。</w:t>
            </w:r>
            <w:r>
              <w:rPr>
                <w:rFonts w:hint="eastAsia" w:ascii="Times New Roman" w:hAnsi="Times New Roman"/>
                <w:sz w:val="24"/>
              </w:rPr>
              <w:t>目前该工程实际生产内容为</w:t>
            </w:r>
            <w:r>
              <w:rPr>
                <w:rFonts w:ascii="Times New Roman" w:hAnsi="Times New Roman"/>
                <w:sz w:val="24"/>
              </w:rPr>
              <w:t>年产</w:t>
            </w:r>
            <w:r>
              <w:rPr>
                <w:rFonts w:ascii="Times New Roman" w:hAnsi="Times New Roman"/>
                <w:b/>
                <w:bCs/>
                <w:sz w:val="24"/>
              </w:rPr>
              <w:t>1000吨</w:t>
            </w:r>
            <w:r>
              <w:rPr>
                <w:rFonts w:hint="eastAsia" w:ascii="Times New Roman" w:hAnsi="Times New Roman"/>
                <w:b/>
                <w:bCs/>
                <w:sz w:val="24"/>
              </w:rPr>
              <w:t>邻二氟苯、1000吨LBC，</w:t>
            </w:r>
            <w:r>
              <w:rPr>
                <w:rFonts w:hint="eastAsia" w:ascii="Times New Roman" w:hAnsi="Times New Roman"/>
                <w:sz w:val="24"/>
              </w:rPr>
              <w:t>2020年12月建设单位</w:t>
            </w:r>
            <w:r>
              <w:rPr>
                <w:rFonts w:hint="eastAsia" w:ascii="Times New Roman" w:hAnsi="Times New Roman"/>
                <w:b/>
                <w:bCs/>
                <w:kern w:val="0"/>
                <w:sz w:val="24"/>
                <w:lang w:bidi="ar"/>
              </w:rPr>
              <w:t>自主验收</w:t>
            </w:r>
            <w:r>
              <w:rPr>
                <w:rFonts w:hint="eastAsia" w:ascii="Times New Roman" w:hAnsi="Times New Roman"/>
                <w:sz w:val="24"/>
              </w:rPr>
              <w:t>了该项目</w:t>
            </w:r>
            <w:r>
              <w:rPr>
                <w:rFonts w:hint="eastAsia" w:ascii="Times New Roman" w:hAnsi="Times New Roman"/>
                <w:kern w:val="0"/>
                <w:sz w:val="24"/>
                <w:lang w:bidi="ar"/>
              </w:rPr>
              <w:t>的竣工环境保护验收工作。</w:t>
            </w:r>
            <w:r>
              <w:rPr>
                <w:rFonts w:hint="eastAsia" w:ascii="Times New Roman" w:hAnsi="Times New Roman"/>
                <w:b/>
                <w:bCs/>
                <w:sz w:val="24"/>
              </w:rPr>
              <w:t>2000吨</w:t>
            </w:r>
            <w:r>
              <w:rPr>
                <w:rFonts w:ascii="Times New Roman" w:hAnsi="Times New Roman"/>
                <w:b/>
                <w:bCs/>
                <w:sz w:val="24"/>
              </w:rPr>
              <w:t>2</w:t>
            </w:r>
            <w:r>
              <w:rPr>
                <w:rFonts w:hint="eastAsia" w:ascii="Times New Roman" w:hAnsi="Times New Roman"/>
                <w:b/>
                <w:bCs/>
                <w:sz w:val="24"/>
              </w:rPr>
              <w:t>，</w:t>
            </w:r>
            <w:r>
              <w:rPr>
                <w:rFonts w:ascii="Times New Roman" w:hAnsi="Times New Roman"/>
                <w:b/>
                <w:bCs/>
                <w:sz w:val="24"/>
              </w:rPr>
              <w:t>3-二氯吡啶</w:t>
            </w:r>
            <w:r>
              <w:rPr>
                <w:rFonts w:hint="eastAsia" w:ascii="Times New Roman" w:hAnsi="Times New Roman"/>
                <w:sz w:val="24"/>
              </w:rPr>
              <w:t>，2021年12月建设单位</w:t>
            </w:r>
            <w:r>
              <w:rPr>
                <w:rFonts w:hint="eastAsia" w:ascii="Times New Roman" w:hAnsi="Times New Roman"/>
                <w:b/>
                <w:bCs/>
                <w:kern w:val="0"/>
                <w:sz w:val="24"/>
                <w:lang w:bidi="ar"/>
              </w:rPr>
              <w:t>自主验收</w:t>
            </w:r>
            <w:r>
              <w:rPr>
                <w:rFonts w:hint="eastAsia" w:ascii="Times New Roman" w:hAnsi="Times New Roman"/>
                <w:sz w:val="24"/>
              </w:rPr>
              <w:t>了</w:t>
            </w:r>
            <w:r>
              <w:rPr>
                <w:rFonts w:hint="eastAsia" w:ascii="Times New Roman" w:hAnsi="Times New Roman"/>
                <w:kern w:val="0"/>
                <w:sz w:val="24"/>
                <w:lang w:bidi="ar"/>
              </w:rPr>
              <w:t>竣工环境保护验收工作</w:t>
            </w:r>
            <w:r>
              <w:rPr>
                <w:rFonts w:hint="eastAsia" w:ascii="Times New Roman" w:hAnsi="Times New Roman"/>
                <w:sz w:val="24"/>
              </w:rPr>
              <w:t>，其他产品</w:t>
            </w:r>
            <w:r>
              <w:rPr>
                <w:rFonts w:hint="eastAsia" w:ascii="Times New Roman" w:hAnsi="Times New Roman"/>
                <w:sz w:val="24"/>
                <w:lang w:eastAsia="zh-CN"/>
              </w:rPr>
              <w:t>不再</w:t>
            </w:r>
            <w:r>
              <w:rPr>
                <w:rFonts w:hint="eastAsia" w:ascii="Times New Roman" w:hAnsi="Times New Roman"/>
                <w:sz w:val="24"/>
              </w:rPr>
              <w:t>建设。</w:t>
            </w:r>
          </w:p>
          <w:p>
            <w:pPr>
              <w:keepNext w:val="0"/>
              <w:keepLines w:val="0"/>
              <w:pageBreakBefore w:val="0"/>
              <w:kinsoku/>
              <w:wordWrap/>
              <w:overflowPunct/>
              <w:topLinePunct w:val="0"/>
              <w:autoSpaceDE/>
              <w:autoSpaceDN/>
              <w:bidi w:val="0"/>
              <w:spacing w:line="288" w:lineRule="auto"/>
              <w:ind w:firstLine="480" w:firstLineChars="200"/>
              <w:textAlignment w:val="auto"/>
              <w:rPr>
                <w:rFonts w:hint="eastAsia" w:ascii="Times New Roman" w:hAnsi="Times New Roman"/>
                <w:highlight w:val="yellow"/>
              </w:rPr>
            </w:pPr>
            <w:r>
              <w:rPr>
                <w:rFonts w:hint="eastAsia" w:ascii="Times New Roman" w:hAnsi="Times New Roman"/>
                <w:sz w:val="24"/>
              </w:rPr>
              <w:t>2020年</w:t>
            </w:r>
            <w:r>
              <w:rPr>
                <w:rFonts w:ascii="Times New Roman" w:hAnsi="Times New Roman"/>
                <w:sz w:val="24"/>
              </w:rPr>
              <w:t>，内蒙古源宏精细化工有限公司决定利用部分现有车间以及在现有厂区南面地块原乌海市久邦生物科技有限公司（</w:t>
            </w:r>
            <w:r>
              <w:rPr>
                <w:sz w:val="24"/>
              </w:rPr>
              <w:t>源宏公司与久邦公司</w:t>
            </w:r>
            <w:r>
              <w:rPr>
                <w:rFonts w:hint="eastAsia"/>
                <w:sz w:val="24"/>
              </w:rPr>
              <w:t>已</w:t>
            </w:r>
            <w:r>
              <w:rPr>
                <w:sz w:val="24"/>
              </w:rPr>
              <w:t>签</w:t>
            </w:r>
            <w:r>
              <w:rPr>
                <w:rFonts w:hint="eastAsia"/>
                <w:sz w:val="24"/>
              </w:rPr>
              <w:t>定</w:t>
            </w:r>
            <w:r>
              <w:rPr>
                <w:sz w:val="24"/>
              </w:rPr>
              <w:t>厂房购买和土地使用协议</w:t>
            </w:r>
            <w:r>
              <w:rPr>
                <w:rFonts w:ascii="Times New Roman" w:hAnsi="Times New Roman"/>
                <w:sz w:val="24"/>
              </w:rPr>
              <w:t>）建设年产400吨N-氨基-3-氮杂双环〔3,3,0〕辛烷盐酸盐、2000吨ODB-2、1000吨2-（3-羟基-2-喹啉基）茚满-1,3-二酮、200吨2-氨基-3-甲基苯酚、3000吨二硝基二苄、500吨2,4,5-三氟-3-甲氧基苯甲酰氯、500吨S-HWF400%、300吨（S）-1-（4-二苯基）-2-羟基-3-氯丙烷阻燃剂产品项目</w:t>
            </w:r>
            <w:r>
              <w:rPr>
                <w:rFonts w:hint="eastAsia" w:ascii="Times New Roman" w:hAnsi="Times New Roman"/>
                <w:sz w:val="24"/>
              </w:rPr>
              <w:t>。该项目于2020年4月23日取得乌海市生态环境局出具的环评报告书的批复（乌环审[2020]3号），目前该工程实际建设内容为</w:t>
            </w:r>
            <w:r>
              <w:rPr>
                <w:rFonts w:ascii="Times New Roman" w:hAnsi="Times New Roman"/>
                <w:sz w:val="24"/>
              </w:rPr>
              <w:t>年产</w:t>
            </w:r>
            <w:r>
              <w:rPr>
                <w:rFonts w:hint="eastAsia" w:ascii="Times New Roman" w:hAnsi="Times New Roman"/>
                <w:b/>
                <w:bCs/>
                <w:sz w:val="24"/>
              </w:rPr>
              <w:t>400吨N-氨基-3-氮杂双环〔3,3,0〕辛烷盐酸盐、1000吨ODB-2（6车间）、3000吨二硝基二苄、500吨2,4,5-三氟-3-甲氧基苯甲酰氯、300吨（S）-1-（4-二苯基）-2-羟基-3-氯丙烷</w:t>
            </w:r>
            <w:r>
              <w:rPr>
                <w:rFonts w:hint="eastAsia" w:ascii="Times New Roman" w:hAnsi="Times New Roman"/>
                <w:sz w:val="24"/>
              </w:rPr>
              <w:t>，2021年12月建设单位</w:t>
            </w:r>
            <w:r>
              <w:rPr>
                <w:rFonts w:hint="eastAsia" w:ascii="Times New Roman" w:hAnsi="Times New Roman"/>
                <w:b/>
                <w:bCs/>
                <w:kern w:val="0"/>
                <w:sz w:val="24"/>
                <w:lang w:bidi="ar"/>
              </w:rPr>
              <w:t>自主验收</w:t>
            </w:r>
            <w:r>
              <w:rPr>
                <w:rFonts w:hint="eastAsia" w:ascii="Times New Roman" w:hAnsi="Times New Roman"/>
                <w:sz w:val="24"/>
              </w:rPr>
              <w:t>了该项目</w:t>
            </w:r>
            <w:r>
              <w:rPr>
                <w:rFonts w:hint="eastAsia" w:ascii="Times New Roman" w:hAnsi="Times New Roman"/>
                <w:kern w:val="0"/>
                <w:sz w:val="24"/>
                <w:lang w:bidi="ar"/>
              </w:rPr>
              <w:t>的竣工环境保护验收工作。</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outlineLvl w:val="9"/>
              <w:rPr>
                <w:color w:val="auto"/>
                <w:sz w:val="24"/>
                <w:szCs w:val="24"/>
              </w:rPr>
            </w:pPr>
            <w:r>
              <w:rPr>
                <w:rFonts w:hint="eastAsia"/>
                <w:color w:val="auto"/>
                <w:sz w:val="24"/>
                <w:szCs w:val="24"/>
              </w:rPr>
              <w:t>2.现有工程存在的环境保护问题及拟采取的整改方案</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outlineLvl w:val="9"/>
              <w:rPr>
                <w:color w:val="auto"/>
                <w:sz w:val="24"/>
                <w:szCs w:val="24"/>
              </w:rPr>
            </w:pPr>
            <w:r>
              <w:rPr>
                <w:rFonts w:hint="eastAsia" w:ascii="Times New Roman" w:hAnsi="Times New Roman" w:eastAsia="宋体" w:cs="Times New Roman"/>
                <w:color w:val="auto"/>
                <w:sz w:val="24"/>
                <w:szCs w:val="28"/>
                <w:lang w:val="en-US" w:eastAsia="zh-CN" w:bidi="ar-SA"/>
              </w:rPr>
              <w:t>按照环保部门要，主要排放口安装在线监测，</w:t>
            </w:r>
            <w:r>
              <w:rPr>
                <w:rFonts w:ascii="Times New Roman" w:hAnsi="Times New Roman" w:eastAsia="宋体" w:cs="Times New Roman"/>
                <w:color w:val="auto"/>
                <w:sz w:val="24"/>
                <w:szCs w:val="28"/>
                <w:lang w:val="en-US" w:eastAsia="zh-CN" w:bidi="ar-SA"/>
              </w:rPr>
              <w:t>本次对</w:t>
            </w:r>
            <w:r>
              <w:rPr>
                <w:rFonts w:hint="eastAsia" w:ascii="Times New Roman" w:hAnsi="Times New Roman" w:eastAsia="宋体" w:cs="Times New Roman"/>
                <w:color w:val="auto"/>
                <w:sz w:val="24"/>
                <w:szCs w:val="28"/>
                <w:lang w:val="en-US" w:eastAsia="zh-CN" w:bidi="ar-SA"/>
              </w:rPr>
              <w:t>现有二厂区</w:t>
            </w:r>
            <w:r>
              <w:rPr>
                <w:rFonts w:ascii="Times New Roman" w:hAnsi="Times New Roman" w:eastAsia="宋体" w:cs="Times New Roman"/>
                <w:color w:val="auto"/>
                <w:sz w:val="24"/>
                <w:szCs w:val="28"/>
                <w:lang w:val="en-US" w:eastAsia="zh-CN" w:bidi="ar-SA"/>
              </w:rPr>
              <w:t>车间废气进行改造，在</w:t>
            </w:r>
            <w:r>
              <w:rPr>
                <w:rFonts w:hint="eastAsia" w:ascii="Times New Roman" w:hAnsi="Times New Roman" w:eastAsia="宋体" w:cs="Times New Roman"/>
                <w:color w:val="auto"/>
                <w:sz w:val="24"/>
                <w:szCs w:val="28"/>
                <w:lang w:val="en-US" w:eastAsia="zh-CN" w:bidi="ar-SA"/>
              </w:rPr>
              <w:t>三效蒸发区东侧建设中央尾气</w:t>
            </w:r>
            <w:r>
              <w:rPr>
                <w:rFonts w:ascii="Times New Roman" w:hAnsi="Times New Roman" w:eastAsia="宋体" w:cs="Times New Roman"/>
                <w:color w:val="auto"/>
                <w:sz w:val="24"/>
                <w:szCs w:val="28"/>
                <w:lang w:val="en-US" w:eastAsia="zh-CN" w:bidi="ar-SA"/>
              </w:rPr>
              <w:t>处理系统，各车间有组织废气经预处理后汇总至</w:t>
            </w:r>
            <w:r>
              <w:rPr>
                <w:rFonts w:hint="eastAsia" w:ascii="Times New Roman" w:hAnsi="Times New Roman" w:eastAsia="宋体" w:cs="Times New Roman"/>
                <w:color w:val="auto"/>
                <w:sz w:val="24"/>
                <w:szCs w:val="28"/>
                <w:lang w:val="en-US" w:eastAsia="zh-CN" w:bidi="ar-SA"/>
              </w:rPr>
              <w:t>该</w:t>
            </w:r>
            <w:r>
              <w:rPr>
                <w:rFonts w:ascii="Times New Roman" w:hAnsi="Times New Roman" w:eastAsia="宋体" w:cs="Times New Roman"/>
                <w:color w:val="auto"/>
                <w:sz w:val="24"/>
                <w:szCs w:val="28"/>
                <w:lang w:val="en-US" w:eastAsia="zh-CN" w:bidi="ar-SA"/>
              </w:rPr>
              <w:t>废气处理系统，经</w:t>
            </w:r>
            <w:r>
              <w:rPr>
                <w:rFonts w:hint="eastAsia" w:ascii="Times New Roman" w:hAnsi="Times New Roman" w:eastAsia="宋体" w:cs="Times New Roman"/>
                <w:color w:val="auto"/>
                <w:sz w:val="24"/>
                <w:szCs w:val="28"/>
                <w:lang w:val="en-US" w:eastAsia="zh-CN" w:bidi="ar-SA"/>
              </w:rPr>
              <w:t>“一级水吸收+一级碱吸收+二级活性炭吸附”</w:t>
            </w:r>
            <w:r>
              <w:rPr>
                <w:rFonts w:ascii="Times New Roman" w:hAnsi="Times New Roman" w:eastAsia="宋体" w:cs="Times New Roman"/>
                <w:color w:val="auto"/>
                <w:sz w:val="24"/>
                <w:szCs w:val="28"/>
                <w:lang w:val="en-US" w:eastAsia="zh-CN" w:bidi="ar-SA"/>
              </w:rPr>
              <w:t>处理后由1根</w:t>
            </w:r>
            <w:r>
              <w:rPr>
                <w:rFonts w:hint="eastAsia" w:ascii="Times New Roman" w:hAnsi="Times New Roman" w:eastAsia="宋体" w:cs="Times New Roman"/>
                <w:color w:val="auto"/>
                <w:sz w:val="24"/>
                <w:szCs w:val="28"/>
                <w:lang w:val="en-US" w:eastAsia="zh-CN" w:bidi="ar-SA"/>
              </w:rPr>
              <w:t>25</w:t>
            </w:r>
            <w:r>
              <w:rPr>
                <w:rFonts w:ascii="Times New Roman" w:hAnsi="Times New Roman" w:eastAsia="宋体" w:cs="Times New Roman"/>
                <w:color w:val="auto"/>
                <w:sz w:val="24"/>
                <w:szCs w:val="28"/>
                <w:lang w:val="en-US" w:eastAsia="zh-CN" w:bidi="ar-SA"/>
              </w:rPr>
              <w:t>m高排气筒排放</w:t>
            </w:r>
            <w:r>
              <w:rPr>
                <w:rFonts w:hint="eastAsia" w:ascii="Times New Roman" w:hAnsi="Times New Roman" w:eastAsia="宋体" w:cs="Times New Roman"/>
                <w:color w:val="auto"/>
                <w:sz w:val="24"/>
                <w:szCs w:val="28"/>
                <w:lang w:val="en-US" w:eastAsia="zh-CN" w:bidi="ar-SA"/>
              </w:rPr>
              <w:t>，排放口设置在线监测设备。</w:t>
            </w:r>
          </w:p>
          <w:p>
            <w:pPr>
              <w:keepNext w:val="0"/>
              <w:keepLines w:val="0"/>
              <w:pageBreakBefore w:val="0"/>
              <w:kinsoku/>
              <w:wordWrap/>
              <w:overflowPunct/>
              <w:topLinePunct w:val="0"/>
              <w:autoSpaceDE/>
              <w:autoSpaceDN/>
              <w:bidi w:val="0"/>
              <w:adjustRightInd w:val="0"/>
              <w:snapToGrid w:val="0"/>
              <w:spacing w:line="288" w:lineRule="auto"/>
              <w:ind w:firstLine="562" w:firstLineChars="200"/>
              <w:textAlignment w:val="auto"/>
              <w:outlineLvl w:val="0"/>
              <w:rPr>
                <w:b/>
                <w:bCs/>
                <w:color w:val="auto"/>
                <w:sz w:val="28"/>
                <w:szCs w:val="28"/>
              </w:rPr>
            </w:pPr>
            <w:r>
              <w:rPr>
                <w:rFonts w:hint="eastAsia"/>
                <w:b/>
                <w:bCs/>
                <w:color w:val="auto"/>
                <w:sz w:val="28"/>
                <w:szCs w:val="28"/>
              </w:rPr>
              <w:t>三、改扩建</w:t>
            </w:r>
            <w:r>
              <w:rPr>
                <w:b/>
                <w:bCs/>
                <w:color w:val="auto"/>
                <w:sz w:val="28"/>
                <w:szCs w:val="28"/>
              </w:rPr>
              <w:t>项目概况</w:t>
            </w:r>
          </w:p>
          <w:p>
            <w:pPr>
              <w:pStyle w:val="35"/>
              <w:keepNext w:val="0"/>
              <w:keepLines w:val="0"/>
              <w:pageBreakBefore w:val="0"/>
              <w:kinsoku/>
              <w:wordWrap/>
              <w:overflowPunct/>
              <w:topLinePunct w:val="0"/>
              <w:autoSpaceDE/>
              <w:autoSpaceDN/>
              <w:bidi w:val="0"/>
              <w:spacing w:line="288" w:lineRule="auto"/>
              <w:ind w:firstLine="480"/>
              <w:textAlignment w:val="auto"/>
              <w:rPr>
                <w:rFonts w:ascii="Times New Roman" w:hAnsi="Times New Roman"/>
                <w:color w:val="auto"/>
                <w:kern w:val="0"/>
                <w:szCs w:val="24"/>
              </w:rPr>
            </w:pPr>
            <w:r>
              <w:rPr>
                <w:rFonts w:ascii="Times New Roman" w:hAnsi="Times New Roman"/>
                <w:color w:val="auto"/>
                <w:sz w:val="24"/>
                <w:szCs w:val="20"/>
              </w:rPr>
              <w:t>乌海市乌达工业园区内蒙古</w:t>
            </w:r>
            <w:r>
              <w:rPr>
                <w:rFonts w:hint="eastAsia" w:ascii="Times New Roman" w:hAnsi="Times New Roman"/>
                <w:color w:val="auto"/>
                <w:sz w:val="24"/>
                <w:szCs w:val="20"/>
              </w:rPr>
              <w:t>源宏精细化工</w:t>
            </w:r>
            <w:r>
              <w:rPr>
                <w:rFonts w:ascii="Times New Roman" w:hAnsi="Times New Roman"/>
                <w:color w:val="auto"/>
                <w:sz w:val="24"/>
                <w:szCs w:val="20"/>
              </w:rPr>
              <w:t>有限公司现有厂区</w:t>
            </w:r>
            <w:r>
              <w:rPr>
                <w:rFonts w:hint="eastAsia" w:ascii="Times New Roman" w:hAnsi="Times New Roman"/>
                <w:color w:val="auto"/>
                <w:sz w:val="24"/>
                <w:szCs w:val="20"/>
              </w:rPr>
              <w:t>（一厂区、二厂区）</w:t>
            </w:r>
            <w:r>
              <w:rPr>
                <w:rFonts w:ascii="Times New Roman" w:hAnsi="Times New Roman"/>
                <w:color w:val="auto"/>
                <w:sz w:val="24"/>
                <w:szCs w:val="20"/>
              </w:rPr>
              <w:t>及</w:t>
            </w:r>
            <w:r>
              <w:rPr>
                <w:rFonts w:hint="eastAsia" w:ascii="Times New Roman" w:hAnsi="Times New Roman"/>
                <w:color w:val="auto"/>
                <w:sz w:val="24"/>
                <w:szCs w:val="20"/>
              </w:rPr>
              <w:t>新征东南</w:t>
            </w:r>
            <w:r>
              <w:rPr>
                <w:rFonts w:ascii="Times New Roman" w:hAnsi="Times New Roman"/>
                <w:color w:val="auto"/>
                <w:sz w:val="24"/>
                <w:szCs w:val="20"/>
              </w:rPr>
              <w:t>侧</w:t>
            </w:r>
            <w:r>
              <w:rPr>
                <w:rFonts w:hint="eastAsia" w:ascii="Times New Roman" w:hAnsi="Times New Roman"/>
                <w:color w:val="auto"/>
                <w:sz w:val="24"/>
                <w:szCs w:val="20"/>
              </w:rPr>
              <w:t>（三厂区），新增厂区为原乌海星源电石厂。</w:t>
            </w:r>
            <w:r>
              <w:rPr>
                <w:rFonts w:ascii="Times New Roman" w:hAnsi="Times New Roman"/>
                <w:color w:val="auto"/>
                <w:sz w:val="24"/>
                <w:szCs w:val="20"/>
              </w:rPr>
              <w:t>内蒙古</w:t>
            </w:r>
            <w:r>
              <w:rPr>
                <w:rFonts w:hint="eastAsia" w:ascii="Times New Roman" w:hAnsi="Times New Roman"/>
                <w:color w:val="auto"/>
                <w:sz w:val="24"/>
                <w:szCs w:val="20"/>
              </w:rPr>
              <w:t>源宏精细化工</w:t>
            </w:r>
            <w:r>
              <w:rPr>
                <w:rFonts w:ascii="Times New Roman" w:hAnsi="Times New Roman"/>
                <w:color w:val="auto"/>
                <w:sz w:val="24"/>
                <w:szCs w:val="20"/>
              </w:rPr>
              <w:t>有限公司</w:t>
            </w:r>
            <w:r>
              <w:rPr>
                <w:color w:val="auto"/>
                <w:sz w:val="24"/>
              </w:rPr>
              <w:t>东面为君正实业，南面为</w:t>
            </w:r>
            <w:r>
              <w:rPr>
                <w:rFonts w:hint="eastAsia"/>
                <w:color w:val="auto"/>
                <w:sz w:val="24"/>
              </w:rPr>
              <w:t>五福变电站</w:t>
            </w:r>
            <w:r>
              <w:rPr>
                <w:color w:val="auto"/>
                <w:sz w:val="24"/>
              </w:rPr>
              <w:t>，西面为</w:t>
            </w:r>
            <w:r>
              <w:rPr>
                <w:rFonts w:hint="eastAsia"/>
                <w:color w:val="auto"/>
                <w:sz w:val="24"/>
              </w:rPr>
              <w:t>津达化工和亿洋化工</w:t>
            </w:r>
            <w:r>
              <w:rPr>
                <w:color w:val="auto"/>
                <w:sz w:val="24"/>
              </w:rPr>
              <w:t>，北面为碧海化工</w:t>
            </w:r>
            <w:r>
              <w:rPr>
                <w:rFonts w:ascii="Times New Roman" w:hAnsi="Times New Roman"/>
                <w:color w:val="auto"/>
                <w:kern w:val="0"/>
                <w:sz w:val="24"/>
              </w:rPr>
              <w:t>。</w:t>
            </w:r>
          </w:p>
          <w:p>
            <w:pPr>
              <w:pStyle w:val="35"/>
              <w:keepNext w:val="0"/>
              <w:keepLines w:val="0"/>
              <w:pageBreakBefore w:val="0"/>
              <w:kinsoku/>
              <w:wordWrap/>
              <w:overflowPunct/>
              <w:topLinePunct w:val="0"/>
              <w:autoSpaceDE/>
              <w:autoSpaceDN/>
              <w:bidi w:val="0"/>
              <w:spacing w:line="288" w:lineRule="auto"/>
              <w:ind w:firstLine="480"/>
              <w:textAlignment w:val="auto"/>
              <w:rPr>
                <w:rFonts w:ascii="Times New Roman" w:hAnsi="Times New Roman"/>
                <w:color w:val="auto"/>
                <w:kern w:val="0"/>
                <w:szCs w:val="24"/>
              </w:rPr>
            </w:pPr>
            <w:r>
              <w:rPr>
                <w:rFonts w:ascii="Times New Roman" w:hAnsi="Times New Roman"/>
                <w:color w:val="auto"/>
                <w:kern w:val="0"/>
                <w:szCs w:val="24"/>
              </w:rPr>
              <w:t>（1）项目名称：</w:t>
            </w:r>
            <w:r>
              <w:rPr>
                <w:rFonts w:ascii="Times New Roman" w:hAnsi="Times New Roman"/>
                <w:color w:val="auto"/>
                <w:sz w:val="24"/>
                <w:szCs w:val="20"/>
              </w:rPr>
              <w:t>内蒙古</w:t>
            </w:r>
            <w:r>
              <w:rPr>
                <w:rFonts w:hint="eastAsia" w:ascii="Times New Roman" w:hAnsi="Times New Roman"/>
                <w:color w:val="auto"/>
                <w:sz w:val="24"/>
                <w:szCs w:val="20"/>
              </w:rPr>
              <w:t>源宏精细化工</w:t>
            </w:r>
            <w:r>
              <w:rPr>
                <w:rFonts w:ascii="Times New Roman" w:hAnsi="Times New Roman"/>
                <w:color w:val="auto"/>
                <w:sz w:val="24"/>
                <w:szCs w:val="20"/>
              </w:rPr>
              <w:t>有限公司</w:t>
            </w:r>
            <w:r>
              <w:rPr>
                <w:rFonts w:hint="eastAsia" w:ascii="Times New Roman" w:hAnsi="Times New Roman"/>
                <w:color w:val="auto"/>
                <w:sz w:val="24"/>
                <w:szCs w:val="20"/>
              </w:rPr>
              <w:t>四</w:t>
            </w:r>
            <w:r>
              <w:rPr>
                <w:rFonts w:ascii="Times New Roman" w:hAnsi="Times New Roman"/>
                <w:color w:val="auto"/>
                <w:sz w:val="24"/>
                <w:szCs w:val="20"/>
              </w:rPr>
              <w:t>期</w:t>
            </w:r>
            <w:r>
              <w:rPr>
                <w:rFonts w:hint="eastAsia" w:ascii="Times New Roman" w:hAnsi="Times New Roman"/>
                <w:color w:val="auto"/>
                <w:sz w:val="24"/>
                <w:szCs w:val="20"/>
              </w:rPr>
              <w:t>年产1000吨氧氟沙星等产品</w:t>
            </w:r>
            <w:r>
              <w:rPr>
                <w:rFonts w:ascii="Times New Roman" w:hAnsi="Times New Roman"/>
                <w:color w:val="auto"/>
                <w:sz w:val="24"/>
                <w:szCs w:val="20"/>
              </w:rPr>
              <w:t>项目</w:t>
            </w:r>
            <w:r>
              <w:rPr>
                <w:rFonts w:ascii="Times New Roman" w:hAnsi="Times New Roman"/>
                <w:color w:val="auto"/>
                <w:kern w:val="0"/>
                <w:szCs w:val="24"/>
              </w:rPr>
              <w:t>；</w:t>
            </w:r>
          </w:p>
          <w:p>
            <w:pPr>
              <w:keepNext w:val="0"/>
              <w:keepLines w:val="0"/>
              <w:pageBreakBefore w:val="0"/>
              <w:widowControl/>
              <w:kinsoku/>
              <w:wordWrap/>
              <w:overflowPunct/>
              <w:topLinePunct w:val="0"/>
              <w:autoSpaceDE/>
              <w:autoSpaceDN/>
              <w:bidi w:val="0"/>
              <w:spacing w:line="288" w:lineRule="auto"/>
              <w:ind w:firstLine="480" w:firstLineChars="200"/>
              <w:textAlignment w:val="auto"/>
              <w:rPr>
                <w:color w:val="auto"/>
                <w:kern w:val="0"/>
                <w:sz w:val="24"/>
                <w:szCs w:val="24"/>
              </w:rPr>
            </w:pPr>
            <w:r>
              <w:rPr>
                <w:color w:val="auto"/>
                <w:kern w:val="0"/>
                <w:sz w:val="24"/>
                <w:szCs w:val="24"/>
              </w:rPr>
              <w:t>（2）项目性质：改扩建；</w:t>
            </w:r>
          </w:p>
          <w:p>
            <w:pPr>
              <w:keepNext w:val="0"/>
              <w:keepLines w:val="0"/>
              <w:pageBreakBefore w:val="0"/>
              <w:widowControl/>
              <w:kinsoku/>
              <w:wordWrap/>
              <w:overflowPunct/>
              <w:topLinePunct w:val="0"/>
              <w:autoSpaceDE/>
              <w:autoSpaceDN/>
              <w:bidi w:val="0"/>
              <w:spacing w:line="288" w:lineRule="auto"/>
              <w:ind w:firstLine="480" w:firstLineChars="200"/>
              <w:textAlignment w:val="auto"/>
              <w:rPr>
                <w:color w:val="auto"/>
                <w:kern w:val="0"/>
                <w:sz w:val="24"/>
                <w:szCs w:val="24"/>
              </w:rPr>
            </w:pPr>
            <w:r>
              <w:rPr>
                <w:color w:val="auto"/>
                <w:kern w:val="0"/>
                <w:sz w:val="24"/>
                <w:szCs w:val="24"/>
              </w:rPr>
              <w:t>（3）建设地点：</w:t>
            </w:r>
            <w:r>
              <w:rPr>
                <w:bCs/>
                <w:color w:val="auto"/>
                <w:kern w:val="0"/>
                <w:sz w:val="24"/>
                <w:szCs w:val="22"/>
              </w:rPr>
              <w:t>乌海市</w:t>
            </w:r>
            <w:r>
              <w:rPr>
                <w:rFonts w:hint="eastAsia"/>
                <w:bCs/>
                <w:color w:val="auto"/>
                <w:kern w:val="0"/>
                <w:sz w:val="24"/>
                <w:szCs w:val="22"/>
              </w:rPr>
              <w:t>乌达工业园区</w:t>
            </w:r>
            <w:r>
              <w:rPr>
                <w:color w:val="auto"/>
                <w:kern w:val="0"/>
                <w:sz w:val="24"/>
                <w:szCs w:val="24"/>
              </w:rPr>
              <w:t>；</w:t>
            </w:r>
          </w:p>
          <w:p>
            <w:pPr>
              <w:keepNext w:val="0"/>
              <w:keepLines w:val="0"/>
              <w:pageBreakBefore w:val="0"/>
              <w:widowControl/>
              <w:kinsoku/>
              <w:wordWrap/>
              <w:overflowPunct/>
              <w:topLinePunct w:val="0"/>
              <w:autoSpaceDE/>
              <w:autoSpaceDN/>
              <w:bidi w:val="0"/>
              <w:spacing w:line="288" w:lineRule="auto"/>
              <w:ind w:firstLine="480" w:firstLineChars="200"/>
              <w:textAlignment w:val="auto"/>
              <w:rPr>
                <w:color w:val="auto"/>
                <w:kern w:val="0"/>
                <w:sz w:val="24"/>
                <w:szCs w:val="24"/>
              </w:rPr>
            </w:pPr>
            <w:r>
              <w:rPr>
                <w:color w:val="auto"/>
                <w:kern w:val="0"/>
                <w:sz w:val="24"/>
                <w:szCs w:val="24"/>
              </w:rPr>
              <w:t>（</w:t>
            </w:r>
            <w:r>
              <w:rPr>
                <w:rFonts w:hint="eastAsia"/>
                <w:color w:val="auto"/>
                <w:kern w:val="0"/>
                <w:sz w:val="24"/>
                <w:szCs w:val="24"/>
                <w:lang w:val="en-US" w:eastAsia="zh-CN"/>
              </w:rPr>
              <w:t>4</w:t>
            </w:r>
            <w:r>
              <w:rPr>
                <w:color w:val="auto"/>
                <w:kern w:val="0"/>
                <w:sz w:val="24"/>
                <w:szCs w:val="24"/>
              </w:rPr>
              <w:t>）项目投资：</w:t>
            </w:r>
            <w:r>
              <w:rPr>
                <w:bCs/>
                <w:color w:val="auto"/>
                <w:kern w:val="0"/>
                <w:sz w:val="24"/>
                <w:szCs w:val="24"/>
              </w:rPr>
              <w:t>总投资</w:t>
            </w:r>
            <w:r>
              <w:rPr>
                <w:rFonts w:hint="eastAsia"/>
                <w:bCs/>
                <w:color w:val="auto"/>
                <w:kern w:val="0"/>
                <w:sz w:val="24"/>
                <w:szCs w:val="24"/>
                <w:lang w:val="en-US" w:eastAsia="zh-CN"/>
              </w:rPr>
              <w:t>18000</w:t>
            </w:r>
            <w:r>
              <w:rPr>
                <w:bCs/>
                <w:color w:val="auto"/>
                <w:kern w:val="0"/>
                <w:sz w:val="24"/>
                <w:szCs w:val="24"/>
              </w:rPr>
              <w:t>万元，其中环保投资约</w:t>
            </w:r>
            <w:r>
              <w:rPr>
                <w:rFonts w:hint="eastAsia"/>
                <w:bCs/>
                <w:color w:val="auto"/>
                <w:kern w:val="0"/>
                <w:sz w:val="24"/>
                <w:szCs w:val="24"/>
                <w:lang w:val="en-US" w:eastAsia="zh-CN"/>
              </w:rPr>
              <w:t>600</w:t>
            </w:r>
            <w:r>
              <w:rPr>
                <w:bCs/>
                <w:color w:val="auto"/>
                <w:kern w:val="0"/>
                <w:sz w:val="24"/>
                <w:szCs w:val="24"/>
              </w:rPr>
              <w:t>万元，占总投资比例</w:t>
            </w:r>
            <w:r>
              <w:rPr>
                <w:rFonts w:hint="eastAsia"/>
                <w:bCs/>
                <w:color w:val="auto"/>
                <w:kern w:val="0"/>
                <w:sz w:val="24"/>
                <w:szCs w:val="24"/>
                <w:lang w:val="en-US" w:eastAsia="zh-CN"/>
              </w:rPr>
              <w:t>3.33</w:t>
            </w:r>
            <w:r>
              <w:rPr>
                <w:bCs/>
                <w:color w:val="auto"/>
                <w:kern w:val="0"/>
                <w:sz w:val="24"/>
                <w:szCs w:val="24"/>
              </w:rPr>
              <w:t>%。</w:t>
            </w:r>
          </w:p>
          <w:p>
            <w:pPr>
              <w:keepNext w:val="0"/>
              <w:keepLines w:val="0"/>
              <w:pageBreakBefore w:val="0"/>
              <w:widowControl/>
              <w:kinsoku/>
              <w:wordWrap/>
              <w:overflowPunct/>
              <w:topLinePunct w:val="0"/>
              <w:autoSpaceDE/>
              <w:autoSpaceDN/>
              <w:bidi w:val="0"/>
              <w:spacing w:line="288" w:lineRule="auto"/>
              <w:ind w:firstLine="480" w:firstLineChars="200"/>
              <w:textAlignment w:val="auto"/>
              <w:rPr>
                <w:rFonts w:hint="eastAsia" w:eastAsia="宋体"/>
                <w:color w:val="auto"/>
                <w:kern w:val="0"/>
                <w:sz w:val="24"/>
                <w:szCs w:val="24"/>
                <w:lang w:eastAsia="zh-CN"/>
              </w:rPr>
            </w:pPr>
            <w:r>
              <w:rPr>
                <w:color w:val="auto"/>
                <w:kern w:val="0"/>
                <w:sz w:val="24"/>
                <w:szCs w:val="24"/>
              </w:rPr>
              <w:t>（</w:t>
            </w:r>
            <w:r>
              <w:rPr>
                <w:rFonts w:hint="eastAsia"/>
                <w:color w:val="auto"/>
                <w:kern w:val="0"/>
                <w:sz w:val="24"/>
                <w:szCs w:val="24"/>
                <w:lang w:val="en-US" w:eastAsia="zh-CN"/>
              </w:rPr>
              <w:t>5</w:t>
            </w:r>
            <w:r>
              <w:rPr>
                <w:color w:val="auto"/>
                <w:kern w:val="0"/>
                <w:sz w:val="24"/>
                <w:szCs w:val="24"/>
              </w:rPr>
              <w:t>）产品</w:t>
            </w:r>
            <w:r>
              <w:rPr>
                <w:color w:val="auto"/>
                <w:kern w:val="0"/>
                <w:sz w:val="24"/>
                <w:szCs w:val="21"/>
              </w:rPr>
              <w:t>方案：</w:t>
            </w:r>
            <w:r>
              <w:rPr>
                <w:rFonts w:hint="eastAsia" w:ascii="Times New Roman" w:hAnsi="Times New Roman" w:eastAsia="宋体" w:cs="Times New Roman"/>
                <w:b w:val="0"/>
                <w:bCs w:val="0"/>
                <w:color w:val="auto"/>
                <w:sz w:val="24"/>
                <w:szCs w:val="24"/>
                <w:lang w:val="en-US" w:eastAsia="zh-CN"/>
              </w:rPr>
              <w:t>年产1000吨氧氟沙星，年产1000吨左氧氟沙星，年产200吨FPV，年产400吨L-氨基丙醇，年产1000吨B60，年产2000吨DPA，年产2000吨CHP产品项目</w:t>
            </w:r>
            <w:r>
              <w:rPr>
                <w:rFonts w:hint="eastAsia"/>
                <w:color w:val="auto"/>
                <w:sz w:val="24"/>
                <w:szCs w:val="32"/>
              </w:rPr>
              <w:t>。产品方案见表1</w:t>
            </w:r>
            <w:r>
              <w:rPr>
                <w:rFonts w:hint="eastAsia"/>
                <w:color w:val="auto"/>
                <w:sz w:val="24"/>
                <w:szCs w:val="32"/>
                <w:lang w:eastAsia="zh-CN"/>
              </w:rPr>
              <w:t>。</w:t>
            </w:r>
          </w:p>
          <w:p>
            <w:pPr>
              <w:keepNext w:val="0"/>
              <w:keepLines w:val="0"/>
              <w:pageBreakBefore w:val="0"/>
              <w:widowControl/>
              <w:kinsoku/>
              <w:wordWrap/>
              <w:overflowPunct/>
              <w:topLinePunct w:val="0"/>
              <w:autoSpaceDE/>
              <w:autoSpaceDN/>
              <w:bidi w:val="0"/>
              <w:spacing w:line="288" w:lineRule="auto"/>
              <w:ind w:firstLine="480" w:firstLineChars="200"/>
              <w:textAlignment w:val="auto"/>
              <w:rPr>
                <w:color w:val="auto"/>
                <w:kern w:val="0"/>
                <w:sz w:val="24"/>
                <w:szCs w:val="24"/>
              </w:rPr>
            </w:pPr>
            <w:r>
              <w:rPr>
                <w:color w:val="auto"/>
                <w:kern w:val="0"/>
                <w:sz w:val="24"/>
                <w:szCs w:val="24"/>
              </w:rPr>
              <w:t>（</w:t>
            </w:r>
            <w:r>
              <w:rPr>
                <w:rFonts w:hint="eastAsia"/>
                <w:color w:val="auto"/>
                <w:kern w:val="0"/>
                <w:sz w:val="24"/>
                <w:szCs w:val="24"/>
                <w:lang w:val="en-US" w:eastAsia="zh-CN"/>
              </w:rPr>
              <w:t>6</w:t>
            </w:r>
            <w:r>
              <w:rPr>
                <w:color w:val="auto"/>
                <w:kern w:val="0"/>
                <w:sz w:val="24"/>
                <w:szCs w:val="24"/>
              </w:rPr>
              <w:t>）工作制度：</w:t>
            </w:r>
            <w:r>
              <w:rPr>
                <w:bCs/>
                <w:color w:val="auto"/>
                <w:sz w:val="24"/>
                <w:szCs w:val="24"/>
              </w:rPr>
              <w:t>年工作7200小时（300天），每天生产24小时，生产人员采用四班三运转制，每班工作8小时</w:t>
            </w:r>
            <w:r>
              <w:rPr>
                <w:color w:val="auto"/>
                <w:kern w:val="0"/>
                <w:sz w:val="24"/>
                <w:szCs w:val="24"/>
              </w:rPr>
              <w:t>；</w:t>
            </w:r>
          </w:p>
          <w:p>
            <w:pPr>
              <w:keepNext w:val="0"/>
              <w:keepLines w:val="0"/>
              <w:pageBreakBefore w:val="0"/>
              <w:widowControl/>
              <w:kinsoku/>
              <w:wordWrap/>
              <w:overflowPunct/>
              <w:topLinePunct w:val="0"/>
              <w:autoSpaceDE/>
              <w:autoSpaceDN/>
              <w:bidi w:val="0"/>
              <w:spacing w:line="288" w:lineRule="auto"/>
              <w:ind w:firstLine="439" w:firstLineChars="183"/>
              <w:textAlignment w:val="auto"/>
              <w:rPr>
                <w:color w:val="auto"/>
                <w:kern w:val="0"/>
                <w:sz w:val="24"/>
                <w:szCs w:val="21"/>
              </w:rPr>
            </w:pPr>
            <w:r>
              <w:rPr>
                <w:color w:val="auto"/>
                <w:kern w:val="0"/>
                <w:sz w:val="24"/>
                <w:szCs w:val="24"/>
              </w:rPr>
              <w:t>（</w:t>
            </w:r>
            <w:r>
              <w:rPr>
                <w:rFonts w:hint="eastAsia"/>
                <w:color w:val="auto"/>
                <w:kern w:val="0"/>
                <w:sz w:val="24"/>
                <w:szCs w:val="24"/>
                <w:lang w:val="en-US" w:eastAsia="zh-CN"/>
              </w:rPr>
              <w:t>7</w:t>
            </w:r>
            <w:r>
              <w:rPr>
                <w:color w:val="auto"/>
                <w:kern w:val="0"/>
                <w:sz w:val="24"/>
                <w:szCs w:val="24"/>
              </w:rPr>
              <w:t>）</w:t>
            </w:r>
            <w:r>
              <w:rPr>
                <w:color w:val="auto"/>
                <w:kern w:val="0"/>
                <w:sz w:val="24"/>
                <w:szCs w:val="21"/>
              </w:rPr>
              <w:t>劳动定员：</w:t>
            </w:r>
            <w:r>
              <w:rPr>
                <w:rFonts w:hint="eastAsia"/>
                <w:color w:val="auto"/>
                <w:sz w:val="24"/>
                <w:szCs w:val="28"/>
                <w:lang w:val="en-US" w:eastAsia="zh-CN"/>
              </w:rPr>
              <w:t>15</w:t>
            </w:r>
            <w:r>
              <w:rPr>
                <w:color w:val="auto"/>
                <w:sz w:val="24"/>
                <w:szCs w:val="28"/>
              </w:rPr>
              <w:t>0人</w:t>
            </w:r>
            <w:r>
              <w:rPr>
                <w:rFonts w:hint="eastAsia"/>
                <w:color w:val="auto"/>
                <w:sz w:val="24"/>
                <w:szCs w:val="28"/>
              </w:rPr>
              <w:t>。</w:t>
            </w:r>
          </w:p>
          <w:p>
            <w:pPr>
              <w:jc w:val="center"/>
              <w:rPr>
                <w:rFonts w:hint="eastAsia"/>
                <w:b w:val="0"/>
                <w:bCs w:val="0"/>
                <w:sz w:val="24"/>
                <w:szCs w:val="24"/>
                <w:lang w:eastAsia="zh-CN"/>
              </w:rPr>
            </w:pPr>
          </w:p>
        </w:tc>
        <w:tc>
          <w:tcPr>
            <w:tcW w:w="10267"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eastAsia="zh-CN"/>
              </w:rPr>
            </w:pPr>
            <w:r>
              <w:rPr>
                <w:rFonts w:hint="default"/>
                <w:sz w:val="24"/>
                <w:szCs w:val="24"/>
              </w:rPr>
              <w:t>染防治措施工程拟采取的环保措施</w:t>
            </w:r>
            <w:r>
              <w:rPr>
                <w:rFonts w:hint="eastAsia"/>
                <w:sz w:val="24"/>
                <w:szCs w:val="24"/>
                <w:lang w:eastAsia="zh-CN"/>
              </w:rPr>
              <w:t>：</w:t>
            </w:r>
          </w:p>
          <w:p>
            <w:pPr>
              <w:spacing w:line="360" w:lineRule="auto"/>
              <w:ind w:firstLine="482" w:firstLineChars="200"/>
              <w:rPr>
                <w:rFonts w:hint="default" w:ascii="Times New Roman" w:hAnsi="Times New Roman" w:eastAsiaTheme="minorEastAsia"/>
                <w:b/>
                <w:bCs/>
                <w:color w:val="auto"/>
                <w:sz w:val="24"/>
                <w:szCs w:val="28"/>
                <w:lang w:val="en-US" w:eastAsia="zh-CN"/>
              </w:rPr>
            </w:pPr>
            <w:r>
              <w:rPr>
                <w:rFonts w:hint="default" w:ascii="Times New Roman" w:hAnsi="Times New Roman"/>
                <w:b/>
                <w:bCs/>
                <w:color w:val="auto"/>
                <w:sz w:val="24"/>
                <w:szCs w:val="28"/>
                <w:lang w:val="en-US"/>
              </w:rPr>
              <w:t>1</w:t>
            </w:r>
            <w:r>
              <w:rPr>
                <w:rFonts w:hint="eastAsia" w:ascii="Times New Roman" w:hAnsi="Times New Roman"/>
                <w:b/>
                <w:bCs/>
                <w:color w:val="auto"/>
                <w:sz w:val="24"/>
                <w:szCs w:val="28"/>
                <w:lang w:val="en-US" w:eastAsia="zh-CN"/>
              </w:rPr>
              <w:t>、废气</w:t>
            </w:r>
          </w:p>
          <w:p>
            <w:pPr>
              <w:spacing w:line="360" w:lineRule="auto"/>
              <w:ind w:firstLine="480" w:firstLineChars="200"/>
              <w:rPr>
                <w:rFonts w:ascii="Times New Roman" w:hAnsi="Times New Roman"/>
                <w:color w:val="auto"/>
                <w:sz w:val="24"/>
                <w:szCs w:val="28"/>
              </w:rPr>
            </w:pPr>
            <w:r>
              <w:rPr>
                <w:rFonts w:ascii="Times New Roman" w:hAnsi="Times New Roman"/>
                <w:color w:val="auto"/>
                <w:sz w:val="24"/>
                <w:szCs w:val="28"/>
              </w:rPr>
              <w:t>（1）有组织废气污染源及污染物</w:t>
            </w:r>
          </w:p>
          <w:p>
            <w:pPr>
              <w:spacing w:line="360" w:lineRule="auto"/>
              <w:ind w:firstLine="480" w:firstLineChars="200"/>
              <w:rPr>
                <w:rFonts w:ascii="Times New Roman" w:hAnsi="Times New Roman"/>
                <w:color w:val="auto"/>
                <w:sz w:val="24"/>
                <w:szCs w:val="28"/>
              </w:rPr>
            </w:pPr>
            <w:bookmarkStart w:id="0" w:name="_Hlk60316549"/>
            <w:r>
              <w:rPr>
                <w:rFonts w:ascii="Times New Roman" w:hAnsi="Times New Roman"/>
                <w:color w:val="auto"/>
                <w:sz w:val="24"/>
                <w:szCs w:val="28"/>
              </w:rPr>
              <w:t>1）生产工艺废气</w:t>
            </w:r>
          </w:p>
          <w:p>
            <w:pPr>
              <w:spacing w:line="360" w:lineRule="auto"/>
              <w:ind w:firstLine="480" w:firstLineChars="200"/>
              <w:rPr>
                <w:rFonts w:hint="eastAsia" w:ascii="Times New Roman" w:hAnsi="Times New Roman"/>
                <w:color w:val="auto"/>
                <w:sz w:val="24"/>
                <w:szCs w:val="28"/>
              </w:rPr>
            </w:pPr>
            <w:r>
              <w:rPr>
                <w:rFonts w:ascii="Times New Roman" w:hAnsi="Times New Roman"/>
                <w:color w:val="auto"/>
                <w:sz w:val="24"/>
                <w:szCs w:val="28"/>
              </w:rPr>
              <w:t>本项目产品较多，相应的废气种类也较多，</w:t>
            </w:r>
            <w:r>
              <w:rPr>
                <w:rFonts w:hint="eastAsia" w:ascii="Times New Roman" w:hAnsi="Times New Roman"/>
                <w:color w:val="auto"/>
                <w:sz w:val="24"/>
                <w:szCs w:val="28"/>
              </w:rPr>
              <w:t>工艺废气产生量根据物料平衡计算所得，</w:t>
            </w:r>
            <w:r>
              <w:rPr>
                <w:rFonts w:ascii="Times New Roman" w:hAnsi="Times New Roman"/>
                <w:color w:val="auto"/>
                <w:sz w:val="24"/>
                <w:szCs w:val="28"/>
              </w:rPr>
              <w:t>各车间产生废气经车间单独设置的废气处理系统</w:t>
            </w:r>
            <w:r>
              <w:rPr>
                <w:rFonts w:hint="eastAsia" w:ascii="Times New Roman" w:hAnsi="Times New Roman"/>
                <w:color w:val="auto"/>
                <w:sz w:val="24"/>
                <w:szCs w:val="28"/>
              </w:rPr>
              <w:t>（采用水吸收+酸吸收+碱吸收+活性炭吸附工艺）处理后汇入中央尾气处理系统处理。一厂区预处理后的生产废气汇入一厂区中央尾气处理系统处理，经33m高排气筒（DA001）排放。二厂区预处理后的生产废气汇入二厂区中央尾气处理系统处理，经25m高排气筒（DA006）排放。</w:t>
            </w:r>
            <w:r>
              <w:rPr>
                <w:rFonts w:ascii="Times New Roman" w:hAnsi="Times New Roman"/>
                <w:color w:val="auto"/>
                <w:sz w:val="24"/>
                <w:szCs w:val="28"/>
              </w:rPr>
              <w:t>废气处理工艺对</w:t>
            </w:r>
            <w:r>
              <w:rPr>
                <w:rFonts w:hint="eastAsia" w:ascii="Times New Roman" w:hAnsi="Times New Roman"/>
                <w:color w:val="auto"/>
                <w:sz w:val="24"/>
                <w:szCs w:val="28"/>
              </w:rPr>
              <w:t>酸性废气氯化氢、硫酸等</w:t>
            </w:r>
            <w:r>
              <w:rPr>
                <w:rFonts w:ascii="Times New Roman" w:hAnsi="Times New Roman"/>
                <w:color w:val="auto"/>
                <w:sz w:val="24"/>
              </w:rPr>
              <w:t>的去除效率99.</w:t>
            </w:r>
            <w:r>
              <w:rPr>
                <w:rFonts w:hint="eastAsia" w:ascii="Times New Roman" w:hAnsi="Times New Roman"/>
                <w:color w:val="auto"/>
                <w:sz w:val="24"/>
              </w:rPr>
              <w:t>9</w:t>
            </w:r>
            <w:r>
              <w:rPr>
                <w:rFonts w:ascii="Times New Roman" w:hAnsi="Times New Roman"/>
                <w:color w:val="auto"/>
                <w:sz w:val="24"/>
              </w:rPr>
              <w:t>%，对</w:t>
            </w:r>
            <w:r>
              <w:rPr>
                <w:rFonts w:hint="eastAsia" w:ascii="Times New Roman" w:hAnsi="Times New Roman"/>
                <w:color w:val="auto"/>
                <w:sz w:val="24"/>
              </w:rPr>
              <w:t>碱性废气</w:t>
            </w:r>
            <w:r>
              <w:rPr>
                <w:rFonts w:ascii="Times New Roman" w:hAnsi="Times New Roman"/>
                <w:color w:val="auto"/>
                <w:sz w:val="24"/>
              </w:rPr>
              <w:t>NH</w:t>
            </w:r>
            <w:r>
              <w:rPr>
                <w:rFonts w:ascii="Times New Roman" w:hAnsi="Times New Roman"/>
                <w:color w:val="auto"/>
                <w:sz w:val="24"/>
                <w:vertAlign w:val="subscript"/>
              </w:rPr>
              <w:t>3</w:t>
            </w:r>
            <w:r>
              <w:rPr>
                <w:rFonts w:ascii="Times New Roman" w:hAnsi="Times New Roman"/>
                <w:color w:val="auto"/>
                <w:sz w:val="24"/>
              </w:rPr>
              <w:t>的去除效率99</w:t>
            </w:r>
            <w:r>
              <w:rPr>
                <w:rFonts w:hint="eastAsia" w:ascii="Times New Roman" w:hAnsi="Times New Roman"/>
                <w:color w:val="auto"/>
                <w:sz w:val="24"/>
              </w:rPr>
              <w:t>.9</w:t>
            </w:r>
            <w:r>
              <w:rPr>
                <w:rFonts w:ascii="Times New Roman" w:hAnsi="Times New Roman"/>
                <w:color w:val="auto"/>
                <w:sz w:val="24"/>
              </w:rPr>
              <w:t>%</w:t>
            </w:r>
            <w:r>
              <w:rPr>
                <w:rFonts w:hint="eastAsia" w:ascii="Times New Roman" w:hAnsi="Times New Roman"/>
                <w:color w:val="auto"/>
                <w:sz w:val="24"/>
              </w:rPr>
              <w:t>，对水溶性有机废气甲醇、乙醇</w:t>
            </w:r>
            <w:r>
              <w:rPr>
                <w:rFonts w:ascii="Times New Roman" w:hAnsi="Times New Roman"/>
                <w:color w:val="auto"/>
                <w:sz w:val="24"/>
              </w:rPr>
              <w:t>的去除效率99</w:t>
            </w:r>
            <w:r>
              <w:rPr>
                <w:rFonts w:hint="eastAsia" w:ascii="Times New Roman" w:hAnsi="Times New Roman"/>
                <w:color w:val="auto"/>
                <w:sz w:val="24"/>
              </w:rPr>
              <w:t>.5</w:t>
            </w:r>
            <w:r>
              <w:rPr>
                <w:rFonts w:ascii="Times New Roman" w:hAnsi="Times New Roman"/>
                <w:color w:val="auto"/>
                <w:sz w:val="24"/>
              </w:rPr>
              <w:t>%</w:t>
            </w:r>
            <w:r>
              <w:rPr>
                <w:rFonts w:hint="eastAsia" w:ascii="Times New Roman" w:hAnsi="Times New Roman"/>
                <w:color w:val="auto"/>
                <w:sz w:val="24"/>
              </w:rPr>
              <w:t>，对不溶于水的有机废气甲苯等的</w:t>
            </w:r>
            <w:r>
              <w:rPr>
                <w:rFonts w:ascii="Times New Roman" w:hAnsi="Times New Roman"/>
                <w:color w:val="auto"/>
                <w:sz w:val="24"/>
              </w:rPr>
              <w:t>去除效率9</w:t>
            </w:r>
            <w:r>
              <w:rPr>
                <w:rFonts w:hint="eastAsia" w:ascii="Times New Roman" w:hAnsi="Times New Roman"/>
                <w:color w:val="auto"/>
                <w:sz w:val="24"/>
              </w:rPr>
              <w:t>5</w:t>
            </w:r>
            <w:r>
              <w:rPr>
                <w:rFonts w:ascii="Times New Roman" w:hAnsi="Times New Roman"/>
                <w:color w:val="auto"/>
                <w:sz w:val="24"/>
              </w:rPr>
              <w:t>%</w:t>
            </w:r>
            <w:r>
              <w:rPr>
                <w:rFonts w:hint="eastAsia" w:ascii="Times New Roman" w:hAnsi="Times New Roman"/>
                <w:color w:val="auto"/>
                <w:sz w:val="24"/>
              </w:rPr>
              <w:t>。</w:t>
            </w:r>
          </w:p>
          <w:p>
            <w:pPr>
              <w:spacing w:line="360" w:lineRule="auto"/>
              <w:ind w:firstLine="480" w:firstLineChars="200"/>
              <w:rPr>
                <w:rFonts w:ascii="Times New Roman" w:hAnsi="Times New Roman"/>
                <w:color w:val="auto"/>
                <w:sz w:val="24"/>
                <w:szCs w:val="28"/>
              </w:rPr>
            </w:pPr>
            <w:r>
              <w:rPr>
                <w:rFonts w:ascii="Times New Roman" w:hAnsi="Times New Roman"/>
                <w:color w:val="auto"/>
                <w:sz w:val="24"/>
                <w:szCs w:val="28"/>
              </w:rPr>
              <w:t>2）罐区废气</w:t>
            </w:r>
          </w:p>
          <w:bookmarkEnd w:id="0"/>
          <w:p>
            <w:pPr>
              <w:spacing w:line="360" w:lineRule="auto"/>
              <w:ind w:firstLine="480" w:firstLineChars="200"/>
              <w:rPr>
                <w:rFonts w:ascii="Times New Roman" w:hAnsi="Times New Roman"/>
                <w:color w:val="auto"/>
                <w:sz w:val="24"/>
              </w:rPr>
            </w:pPr>
            <w:r>
              <w:rPr>
                <w:rFonts w:ascii="Times New Roman" w:hAnsi="Times New Roman"/>
                <w:color w:val="auto"/>
                <w:sz w:val="24"/>
                <w:szCs w:val="28"/>
              </w:rPr>
              <w:t>储罐的大小呼吸排放不仅污染环境，同时也造成极大的资源浪费，给企业带来双重的负面影响。</w:t>
            </w:r>
            <w:r>
              <w:rPr>
                <w:rFonts w:hint="eastAsia" w:ascii="Times New Roman" w:hAnsi="Times New Roman"/>
                <w:color w:val="auto"/>
                <w:sz w:val="24"/>
                <w:szCs w:val="28"/>
              </w:rPr>
              <w:t>一厂区罐区</w:t>
            </w:r>
            <w:r>
              <w:rPr>
                <w:rFonts w:ascii="Times New Roman" w:hAnsi="Times New Roman"/>
                <w:color w:val="auto"/>
                <w:sz w:val="24"/>
                <w:szCs w:val="28"/>
              </w:rPr>
              <w:t>设置冷凝装置</w:t>
            </w:r>
            <w:r>
              <w:rPr>
                <w:rFonts w:hint="eastAsia" w:ascii="Times New Roman" w:hAnsi="Times New Roman"/>
                <w:color w:val="auto"/>
                <w:sz w:val="24"/>
                <w:szCs w:val="28"/>
              </w:rPr>
              <w:t>，</w:t>
            </w:r>
            <w:r>
              <w:rPr>
                <w:rFonts w:ascii="Times New Roman" w:hAnsi="Times New Roman"/>
                <w:color w:val="auto"/>
                <w:sz w:val="24"/>
                <w:szCs w:val="28"/>
              </w:rPr>
              <w:t>将挥发的有机物冷凝处理后，</w:t>
            </w:r>
            <w:r>
              <w:rPr>
                <w:rFonts w:hint="eastAsia" w:ascii="Times New Roman" w:hAnsi="Times New Roman"/>
                <w:color w:val="auto"/>
                <w:sz w:val="24"/>
                <w:szCs w:val="28"/>
              </w:rPr>
              <w:t>送入一厂区中央尾气处理系统，经33m高排气筒（DA001）排放，</w:t>
            </w:r>
            <w:r>
              <w:rPr>
                <w:rFonts w:hint="eastAsia" w:ascii="Times New Roman" w:hAnsi="Times New Roman"/>
                <w:color w:val="auto"/>
                <w:sz w:val="24"/>
              </w:rPr>
              <w:t>二厂区罐区</w:t>
            </w:r>
            <w:r>
              <w:rPr>
                <w:rFonts w:hint="eastAsia"/>
                <w:color w:val="auto"/>
                <w:sz w:val="24"/>
              </w:rPr>
              <w:t>有机溶剂储罐</w:t>
            </w:r>
            <w:r>
              <w:rPr>
                <w:color w:val="auto"/>
                <w:sz w:val="24"/>
              </w:rPr>
              <w:t>氮封、冷凝</w:t>
            </w:r>
            <w:r>
              <w:rPr>
                <w:rFonts w:hint="eastAsia"/>
                <w:color w:val="auto"/>
                <w:sz w:val="24"/>
              </w:rPr>
              <w:t>，硫酸与盐酸储罐连接二级水吸收罐，</w:t>
            </w:r>
            <w:r>
              <w:rPr>
                <w:rFonts w:ascii="Times New Roman" w:hAnsi="Times New Roman"/>
                <w:color w:val="auto"/>
                <w:sz w:val="24"/>
              </w:rPr>
              <w:t>呼吸废气收集通入</w:t>
            </w:r>
            <w:r>
              <w:rPr>
                <w:rFonts w:hint="eastAsia" w:ascii="Times New Roman" w:hAnsi="Times New Roman"/>
                <w:color w:val="auto"/>
                <w:sz w:val="24"/>
              </w:rPr>
              <w:t>罐区设置的二级活性炭吸附装置处理后经15m高排气筒</w:t>
            </w:r>
            <w:r>
              <w:rPr>
                <w:rFonts w:ascii="Times New Roman" w:hAnsi="Times New Roman"/>
                <w:color w:val="auto"/>
                <w:kern w:val="0"/>
                <w:sz w:val="24"/>
              </w:rPr>
              <w:t>（DA0</w:t>
            </w:r>
            <w:r>
              <w:rPr>
                <w:rFonts w:hint="eastAsia" w:ascii="Times New Roman" w:hAnsi="Times New Roman"/>
                <w:color w:val="auto"/>
                <w:kern w:val="0"/>
                <w:sz w:val="24"/>
              </w:rPr>
              <w:t>07</w:t>
            </w:r>
            <w:r>
              <w:rPr>
                <w:rFonts w:ascii="Times New Roman" w:hAnsi="Times New Roman"/>
                <w:color w:val="auto"/>
                <w:kern w:val="0"/>
                <w:sz w:val="24"/>
              </w:rPr>
              <w:t>）</w:t>
            </w:r>
            <w:r>
              <w:rPr>
                <w:rFonts w:hint="eastAsia" w:ascii="Times New Roman" w:hAnsi="Times New Roman"/>
                <w:color w:val="auto"/>
                <w:sz w:val="24"/>
              </w:rPr>
              <w:t>。</w:t>
            </w:r>
          </w:p>
          <w:p>
            <w:pPr>
              <w:spacing w:line="360" w:lineRule="auto"/>
              <w:ind w:firstLine="480" w:firstLineChars="200"/>
              <w:rPr>
                <w:rFonts w:ascii="Times New Roman" w:hAnsi="Times New Roman"/>
                <w:color w:val="auto"/>
                <w:sz w:val="24"/>
                <w:szCs w:val="28"/>
              </w:rPr>
            </w:pPr>
            <w:r>
              <w:rPr>
                <w:rFonts w:ascii="Times New Roman" w:hAnsi="Times New Roman"/>
                <w:color w:val="auto"/>
                <w:sz w:val="24"/>
                <w:szCs w:val="28"/>
              </w:rPr>
              <w:t>（2）无组织废气污染源及污染物</w:t>
            </w:r>
          </w:p>
          <w:p>
            <w:pPr>
              <w:spacing w:line="360" w:lineRule="auto"/>
              <w:ind w:firstLine="480" w:firstLineChars="200"/>
              <w:rPr>
                <w:rFonts w:hint="eastAsia" w:ascii="Times New Roman" w:hAnsi="Times New Roman"/>
                <w:color w:val="auto"/>
                <w:sz w:val="24"/>
                <w:szCs w:val="28"/>
              </w:rPr>
            </w:pPr>
            <w:r>
              <w:rPr>
                <w:rFonts w:ascii="Times New Roman" w:hAnsi="Times New Roman"/>
                <w:color w:val="auto"/>
                <w:sz w:val="24"/>
                <w:szCs w:val="28"/>
              </w:rPr>
              <w:t>本项目产生无组织废气的主要为生产车间，</w:t>
            </w:r>
            <w:r>
              <w:rPr>
                <w:rFonts w:hint="eastAsia" w:ascii="Times New Roman" w:hAnsi="Times New Roman"/>
                <w:color w:val="auto"/>
                <w:sz w:val="24"/>
                <w:szCs w:val="28"/>
              </w:rPr>
              <w:t>一厂区车间无组织废气依托</w:t>
            </w:r>
            <w:r>
              <w:rPr>
                <w:rFonts w:hint="eastAsia" w:ascii="Times New Roman" w:hAnsi="Times New Roman"/>
                <w:bCs/>
                <w:color w:val="auto"/>
                <w:sz w:val="24"/>
                <w:szCs w:val="22"/>
              </w:rPr>
              <w:t>车间集气系统，收集通入各车间设置的“碱喷淋+水喷淋”处理系统处理后，</w:t>
            </w:r>
            <w:r>
              <w:rPr>
                <w:rFonts w:hint="eastAsia" w:ascii="Times New Roman" w:hAnsi="Times New Roman"/>
                <w:color w:val="auto"/>
                <w:sz w:val="24"/>
                <w:szCs w:val="28"/>
              </w:rPr>
              <w:t>经各自车间顶部设置的排气筒（DA008、DA009）排放</w:t>
            </w:r>
            <w:r>
              <w:rPr>
                <w:rFonts w:hint="eastAsia" w:ascii="Times New Roman" w:hAnsi="Times New Roman"/>
                <w:bCs/>
                <w:color w:val="auto"/>
                <w:sz w:val="24"/>
                <w:szCs w:val="22"/>
              </w:rPr>
              <w:t>，高度约为25m，车间废气收集效率80%，未收集部分</w:t>
            </w:r>
            <w:r>
              <w:rPr>
                <w:rFonts w:hint="eastAsia" w:ascii="Times New Roman" w:hAnsi="Times New Roman"/>
                <w:color w:val="auto"/>
                <w:sz w:val="24"/>
                <w:szCs w:val="28"/>
              </w:rPr>
              <w:t>经车间门窗无组织排放，</w:t>
            </w:r>
            <w:r>
              <w:rPr>
                <w:rFonts w:hint="eastAsia" w:ascii="Times New Roman" w:hAnsi="Times New Roman"/>
                <w:bCs/>
                <w:color w:val="auto"/>
                <w:sz w:val="24"/>
              </w:rPr>
              <w:t>废气主要包括酸性废气、溶于水或碱的有机废气，和不溶于水的有机废气，根据设计参数及类比项目验收数据，</w:t>
            </w:r>
            <w:r>
              <w:rPr>
                <w:rFonts w:hint="eastAsia" w:ascii="Times New Roman" w:hAnsi="Times New Roman"/>
                <w:color w:val="auto"/>
                <w:sz w:val="24"/>
              </w:rPr>
              <w:t>废气</w:t>
            </w:r>
            <w:r>
              <w:rPr>
                <w:rFonts w:ascii="Times New Roman" w:hAnsi="Times New Roman"/>
                <w:color w:val="auto"/>
                <w:sz w:val="24"/>
              </w:rPr>
              <w:t>处理系统</w:t>
            </w:r>
            <w:r>
              <w:rPr>
                <w:rFonts w:ascii="Times New Roman" w:hAnsi="Times New Roman"/>
                <w:color w:val="auto"/>
                <w:kern w:val="0"/>
                <w:sz w:val="24"/>
              </w:rPr>
              <w:t>对</w:t>
            </w:r>
            <w:r>
              <w:rPr>
                <w:rFonts w:hint="eastAsia" w:ascii="Times New Roman" w:hAnsi="Times New Roman"/>
                <w:color w:val="auto"/>
                <w:kern w:val="0"/>
                <w:sz w:val="24"/>
              </w:rPr>
              <w:t>酸性废气</w:t>
            </w:r>
            <w:r>
              <w:rPr>
                <w:rFonts w:ascii="Times New Roman" w:hAnsi="Times New Roman"/>
                <w:color w:val="auto"/>
                <w:kern w:val="0"/>
                <w:sz w:val="24"/>
              </w:rPr>
              <w:t>的去除效率</w:t>
            </w:r>
            <w:r>
              <w:rPr>
                <w:rFonts w:hint="eastAsia" w:ascii="Times New Roman" w:hAnsi="Times New Roman"/>
                <w:color w:val="auto"/>
                <w:kern w:val="0"/>
                <w:sz w:val="24"/>
              </w:rPr>
              <w:t>为</w:t>
            </w:r>
            <w:r>
              <w:rPr>
                <w:rFonts w:ascii="Times New Roman" w:hAnsi="Times New Roman"/>
                <w:color w:val="auto"/>
                <w:kern w:val="0"/>
                <w:sz w:val="24"/>
              </w:rPr>
              <w:t>9</w:t>
            </w:r>
            <w:r>
              <w:rPr>
                <w:rFonts w:hint="eastAsia" w:ascii="Times New Roman" w:hAnsi="Times New Roman"/>
                <w:color w:val="auto"/>
                <w:kern w:val="0"/>
                <w:sz w:val="24"/>
              </w:rPr>
              <w:t>5</w:t>
            </w:r>
            <w:r>
              <w:rPr>
                <w:rFonts w:ascii="Times New Roman" w:hAnsi="Times New Roman"/>
                <w:color w:val="auto"/>
                <w:kern w:val="0"/>
                <w:sz w:val="24"/>
              </w:rPr>
              <w:t>%，对</w:t>
            </w:r>
            <w:r>
              <w:rPr>
                <w:rFonts w:hint="eastAsia" w:ascii="Times New Roman" w:hAnsi="Times New Roman"/>
                <w:color w:val="auto"/>
                <w:kern w:val="0"/>
                <w:sz w:val="24"/>
              </w:rPr>
              <w:t>水溶性有机物的</w:t>
            </w:r>
            <w:r>
              <w:rPr>
                <w:rFonts w:ascii="Times New Roman" w:hAnsi="Times New Roman"/>
                <w:color w:val="auto"/>
                <w:kern w:val="0"/>
                <w:sz w:val="24"/>
              </w:rPr>
              <w:t>去除效率</w:t>
            </w:r>
            <w:r>
              <w:rPr>
                <w:rFonts w:hint="eastAsia" w:ascii="Times New Roman" w:hAnsi="Times New Roman"/>
                <w:color w:val="auto"/>
                <w:kern w:val="0"/>
                <w:sz w:val="24"/>
              </w:rPr>
              <w:t>为</w:t>
            </w:r>
            <w:r>
              <w:rPr>
                <w:rFonts w:ascii="Times New Roman" w:hAnsi="Times New Roman"/>
                <w:color w:val="auto"/>
                <w:kern w:val="0"/>
                <w:sz w:val="24"/>
              </w:rPr>
              <w:t>9</w:t>
            </w:r>
            <w:r>
              <w:rPr>
                <w:rFonts w:hint="eastAsia" w:ascii="Times New Roman" w:hAnsi="Times New Roman"/>
                <w:color w:val="auto"/>
                <w:kern w:val="0"/>
                <w:sz w:val="24"/>
              </w:rPr>
              <w:t>0</w:t>
            </w:r>
            <w:r>
              <w:rPr>
                <w:rFonts w:ascii="Times New Roman" w:hAnsi="Times New Roman"/>
                <w:color w:val="auto"/>
                <w:kern w:val="0"/>
                <w:sz w:val="24"/>
              </w:rPr>
              <w:t>%，对</w:t>
            </w:r>
            <w:r>
              <w:rPr>
                <w:rFonts w:hint="eastAsia" w:ascii="Times New Roman" w:hAnsi="Times New Roman"/>
                <w:color w:val="auto"/>
                <w:kern w:val="0"/>
                <w:sz w:val="24"/>
              </w:rPr>
              <w:t>不溶水有机物的</w:t>
            </w:r>
            <w:r>
              <w:rPr>
                <w:rFonts w:ascii="Times New Roman" w:hAnsi="Times New Roman"/>
                <w:color w:val="auto"/>
                <w:kern w:val="0"/>
                <w:sz w:val="24"/>
              </w:rPr>
              <w:t>去除效率</w:t>
            </w:r>
            <w:r>
              <w:rPr>
                <w:rFonts w:hint="eastAsia" w:ascii="Times New Roman" w:hAnsi="Times New Roman"/>
                <w:color w:val="auto"/>
                <w:kern w:val="0"/>
                <w:sz w:val="24"/>
              </w:rPr>
              <w:t>为50</w:t>
            </w:r>
            <w:r>
              <w:rPr>
                <w:rFonts w:ascii="Times New Roman" w:hAnsi="Times New Roman"/>
                <w:color w:val="auto"/>
                <w:kern w:val="0"/>
                <w:sz w:val="24"/>
              </w:rPr>
              <w:t>%</w:t>
            </w:r>
            <w:r>
              <w:rPr>
                <w:rFonts w:hint="eastAsia" w:ascii="Times New Roman" w:hAnsi="Times New Roman"/>
                <w:color w:val="auto"/>
                <w:kern w:val="0"/>
                <w:sz w:val="24"/>
              </w:rPr>
              <w:t>（主要是冷凝效率）</w:t>
            </w:r>
            <w:r>
              <w:rPr>
                <w:rFonts w:hint="eastAsia" w:ascii="Times New Roman" w:hAnsi="Times New Roman"/>
                <w:color w:val="auto"/>
                <w:sz w:val="24"/>
                <w:szCs w:val="28"/>
              </w:rPr>
              <w:t>。</w:t>
            </w:r>
            <w:r>
              <w:rPr>
                <w:rFonts w:hint="eastAsia" w:ascii="Times New Roman" w:hAnsi="Times New Roman"/>
                <w:bCs/>
                <w:color w:val="auto"/>
                <w:sz w:val="24"/>
                <w:szCs w:val="22"/>
              </w:rPr>
              <w:t>本期产品二厂区和三厂区车间不设无组织废气处理系统。</w:t>
            </w:r>
          </w:p>
          <w:p>
            <w:pPr>
              <w:pStyle w:val="2"/>
              <w:ind w:firstLine="480" w:firstLineChars="200"/>
              <w:rPr>
                <w:rFonts w:hint="eastAsia" w:ascii="Times New Roman" w:hAnsi="Times New Roman" w:eastAsia="宋体"/>
                <w:color w:val="auto"/>
                <w:sz w:val="24"/>
                <w:szCs w:val="22"/>
                <w:lang w:eastAsia="zh-CN"/>
              </w:rPr>
            </w:pPr>
            <w:r>
              <w:rPr>
                <w:rFonts w:ascii="Times New Roman" w:hAnsi="Times New Roman"/>
                <w:color w:val="auto"/>
                <w:sz w:val="24"/>
                <w:szCs w:val="22"/>
              </w:rPr>
              <w:t>本项目运营期工艺废气中苯系物、HCl、氨、TVOC、非甲烷总烃、颗粒物类排放执行《制药工业大气污染物排放标准》（GB37823-2019）表2特别排放限值要求，硫酸、甲醇、酚类、苯胺类、硝基苯、氯苯类、氟化物排放执行《大气污染物综合排放标准》（GB16297-1996）表2中二级标准限值，无组织排放的氨、臭气浓度执行《恶臭污染物排放标准》（GB14554-93）表1中二级标准限值</w:t>
            </w:r>
            <w:r>
              <w:rPr>
                <w:rFonts w:hint="eastAsia"/>
                <w:color w:val="auto"/>
                <w:sz w:val="24"/>
                <w:szCs w:val="22"/>
                <w:lang w:eastAsia="zh-CN"/>
              </w:rPr>
              <w:t>。</w:t>
            </w:r>
          </w:p>
          <w:p>
            <w:pPr>
              <w:pStyle w:val="2"/>
              <w:ind w:firstLine="480" w:firstLineChars="200"/>
              <w:rPr>
                <w:rFonts w:eastAsiaTheme="minorEastAsia"/>
                <w:color w:val="auto"/>
                <w:lang w:eastAsia="zh-CN"/>
              </w:rPr>
            </w:pPr>
            <w:r>
              <w:rPr>
                <w:rFonts w:hint="eastAsia" w:ascii="Times New Roman" w:hAnsi="Times New Roman" w:eastAsia="宋体" w:cs="Times New Roman"/>
                <w:color w:val="auto"/>
                <w:kern w:val="0"/>
                <w:sz w:val="24"/>
                <w:szCs w:val="24"/>
                <w:lang w:eastAsia="zh-CN"/>
              </w:rPr>
              <w:t>未收集到的废气经门窗逸散无组织排放。</w:t>
            </w:r>
            <w:r>
              <w:rPr>
                <w:rFonts w:hint="eastAsia" w:eastAsiaTheme="minorEastAsia"/>
                <w:color w:val="auto"/>
                <w:lang w:eastAsia="zh-CN"/>
              </w:rPr>
              <w:t>本项目生产车间挥发性</w:t>
            </w:r>
            <w:r>
              <w:rPr>
                <w:rFonts w:eastAsiaTheme="minorEastAsia"/>
                <w:color w:val="auto"/>
                <w:lang w:eastAsia="zh-CN"/>
              </w:rPr>
              <w:t>有机物无组织</w:t>
            </w:r>
            <w:r>
              <w:rPr>
                <w:rFonts w:hint="eastAsia" w:eastAsiaTheme="minorEastAsia"/>
                <w:color w:val="auto"/>
                <w:lang w:eastAsia="zh-CN"/>
              </w:rPr>
              <w:t>排放</w:t>
            </w:r>
            <w:r>
              <w:rPr>
                <w:rFonts w:eastAsiaTheme="minorEastAsia"/>
                <w:color w:val="auto"/>
                <w:lang w:eastAsia="zh-CN"/>
              </w:rPr>
              <w:t>的控制及管理</w:t>
            </w:r>
            <w:r>
              <w:rPr>
                <w:rFonts w:hint="eastAsia" w:eastAsiaTheme="minorEastAsia"/>
                <w:color w:val="auto"/>
                <w:lang w:eastAsia="zh-CN"/>
              </w:rPr>
              <w:t>要求</w:t>
            </w:r>
            <w:r>
              <w:rPr>
                <w:rFonts w:eastAsiaTheme="minorEastAsia"/>
                <w:color w:val="auto"/>
                <w:lang w:eastAsia="zh-CN"/>
              </w:rPr>
              <w:t>，</w:t>
            </w:r>
            <w:r>
              <w:rPr>
                <w:rFonts w:hint="eastAsia" w:eastAsiaTheme="minorEastAsia"/>
                <w:color w:val="auto"/>
                <w:lang w:eastAsia="zh-CN"/>
              </w:rPr>
              <w:t>按照</w:t>
            </w:r>
            <w:r>
              <w:rPr>
                <w:rFonts w:eastAsiaTheme="minorEastAsia"/>
                <w:color w:val="auto"/>
                <w:lang w:eastAsia="zh-CN"/>
              </w:rPr>
              <w:t>《制药工业大气污染物排放标准》（GB37823-2019）</w:t>
            </w:r>
            <w:r>
              <w:rPr>
                <w:rFonts w:hint="eastAsia" w:eastAsiaTheme="minorEastAsia"/>
                <w:color w:val="auto"/>
                <w:lang w:eastAsia="zh-CN"/>
              </w:rPr>
              <w:t>及《挥发性有机物无组织排放标准》（GB37822-2019）</w:t>
            </w:r>
            <w:r>
              <w:rPr>
                <w:rFonts w:eastAsiaTheme="minorEastAsia"/>
                <w:color w:val="auto"/>
                <w:lang w:eastAsia="zh-CN"/>
              </w:rPr>
              <w:t>执行</w:t>
            </w:r>
            <w:r>
              <w:rPr>
                <w:rFonts w:hint="eastAsia" w:eastAsiaTheme="minorEastAsia"/>
                <w:color w:val="auto"/>
                <w:lang w:eastAsia="zh-CN"/>
              </w:rPr>
              <w:t>。</w:t>
            </w:r>
          </w:p>
          <w:p>
            <w:pPr>
              <w:pStyle w:val="2"/>
              <w:ind w:firstLine="482" w:firstLineChars="200"/>
              <w:rPr>
                <w:rFonts w:eastAsiaTheme="minorEastAsia"/>
                <w:b/>
                <w:bCs/>
                <w:color w:val="auto"/>
                <w:lang w:eastAsia="zh-CN"/>
              </w:rPr>
            </w:pPr>
            <w:r>
              <w:rPr>
                <w:rFonts w:hint="default"/>
                <w:b/>
                <w:bCs/>
                <w:color w:val="auto"/>
                <w:lang w:val="en-US" w:eastAsia="zh-CN"/>
              </w:rPr>
              <w:t>2</w:t>
            </w:r>
            <w:r>
              <w:rPr>
                <w:rFonts w:hint="eastAsia"/>
                <w:b/>
                <w:bCs/>
                <w:color w:val="auto"/>
                <w:lang w:val="en-US" w:eastAsia="zh-CN"/>
              </w:rPr>
              <w:t>、</w:t>
            </w:r>
            <w:r>
              <w:rPr>
                <w:rFonts w:eastAsiaTheme="minorEastAsia"/>
                <w:b/>
                <w:bCs/>
                <w:color w:val="auto"/>
                <w:lang w:eastAsia="zh-CN"/>
              </w:rPr>
              <w:t>废水</w:t>
            </w:r>
          </w:p>
          <w:p>
            <w:pPr>
              <w:pStyle w:val="2"/>
              <w:ind w:firstLine="480" w:firstLineChars="200"/>
              <w:rPr>
                <w:rFonts w:hint="eastAsia" w:eastAsia="宋体"/>
                <w:color w:val="auto"/>
                <w:lang w:eastAsia="zh-CN"/>
              </w:rPr>
            </w:pPr>
            <w:r>
              <w:rPr>
                <w:rFonts w:ascii="Times New Roman" w:hAnsi="Times New Roman"/>
                <w:bCs/>
                <w:iCs/>
                <w:color w:val="auto"/>
                <w:sz w:val="24"/>
              </w:rPr>
              <w:t>厂内现有废水生化系统采用“预处理（调节池+臭氧氧化）+混合水池+厌氧水解+沉淀池+好氧生化+中段氧化（二次臭氧氧化）+CASS池+沉淀池”的处理工艺</w:t>
            </w:r>
            <w:r>
              <w:rPr>
                <w:rFonts w:hint="eastAsia"/>
                <w:bCs/>
                <w:iCs/>
                <w:color w:val="auto"/>
                <w:sz w:val="24"/>
                <w:lang w:eastAsia="zh-CN"/>
              </w:rPr>
              <w:t>，</w:t>
            </w:r>
            <w:r>
              <w:rPr>
                <w:rFonts w:ascii="Times New Roman" w:hAnsi="Times New Roman"/>
                <w:color w:val="auto"/>
                <w:kern w:val="0"/>
                <w:sz w:val="24"/>
              </w:rPr>
              <w:t>本工程高盐废水送入</w:t>
            </w:r>
            <w:r>
              <w:rPr>
                <w:rFonts w:hint="eastAsia" w:ascii="Times New Roman" w:hAnsi="Times New Roman"/>
                <w:color w:val="auto"/>
                <w:kern w:val="0"/>
                <w:sz w:val="24"/>
              </w:rPr>
              <w:t>三效蒸发</w:t>
            </w:r>
            <w:r>
              <w:rPr>
                <w:rFonts w:ascii="Times New Roman" w:hAnsi="Times New Roman"/>
                <w:color w:val="auto"/>
                <w:kern w:val="0"/>
                <w:sz w:val="24"/>
              </w:rPr>
              <w:t>蒸发车间预处理</w:t>
            </w:r>
            <w:r>
              <w:rPr>
                <w:rFonts w:ascii="Times New Roman" w:hAnsi="Times New Roman"/>
                <w:color w:val="auto"/>
                <w:kern w:val="0"/>
                <w:sz w:val="24"/>
                <w:lang w:val="zh-CN"/>
              </w:rPr>
              <w:t>，蒸发车间冷凝废水送厂</w:t>
            </w:r>
            <w:r>
              <w:rPr>
                <w:rFonts w:ascii="Times New Roman" w:hAnsi="Times New Roman"/>
                <w:color w:val="auto"/>
                <w:kern w:val="0"/>
                <w:sz w:val="24"/>
              </w:rPr>
              <w:t>区现有污水处理站进行处理，其他工艺废水、车间地面及设备冲洗水、真空泵排污水、生活污水等直接送厂区现有污水处理站进行处理。</w:t>
            </w:r>
          </w:p>
          <w:p>
            <w:pPr>
              <w:pStyle w:val="2"/>
              <w:ind w:firstLine="480" w:firstLineChars="200"/>
              <w:rPr>
                <w:rFonts w:hint="eastAsia" w:eastAsia="宋体"/>
                <w:color w:val="auto"/>
                <w:lang w:eastAsia="zh-CN"/>
              </w:rPr>
            </w:pPr>
            <w:r>
              <w:rPr>
                <w:rFonts w:eastAsiaTheme="minorEastAsia"/>
                <w:color w:val="auto"/>
                <w:lang w:eastAsia="zh-CN"/>
              </w:rPr>
              <w:t>废水经上述工艺处理后</w:t>
            </w:r>
            <w:r>
              <w:rPr>
                <w:rFonts w:hint="eastAsia" w:eastAsiaTheme="minorEastAsia"/>
                <w:color w:val="auto"/>
                <w:lang w:eastAsia="zh-CN"/>
              </w:rPr>
              <w:t>，</w:t>
            </w:r>
            <w:r>
              <w:rPr>
                <w:rFonts w:hint="default" w:ascii="Times New Roman" w:hAnsi="Times New Roman" w:eastAsia="宋体" w:cs="Times New Roman"/>
                <w:color w:val="auto"/>
                <w:kern w:val="0"/>
                <w:sz w:val="24"/>
                <w:szCs w:val="24"/>
              </w:rPr>
              <w:t>废水中总汞、总砷、烷基汞、总铅、总镉、总镍、六价铬等因子执行《化学合成类制药工业水污染物排放标准》（GB21904-2008）表2中标准，COD、BOD</w:t>
            </w:r>
            <w:r>
              <w:rPr>
                <w:rFonts w:hint="default" w:ascii="Times New Roman" w:hAnsi="Times New Roman" w:eastAsia="宋体" w:cs="Times New Roman"/>
                <w:color w:val="auto"/>
                <w:kern w:val="0"/>
                <w:sz w:val="24"/>
                <w:szCs w:val="24"/>
                <w:vertAlign w:val="subscript"/>
              </w:rPr>
              <w:t>5</w:t>
            </w:r>
            <w:r>
              <w:rPr>
                <w:rFonts w:hint="default" w:ascii="Times New Roman" w:hAnsi="Times New Roman" w:eastAsia="宋体" w:cs="Times New Roman"/>
                <w:color w:val="auto"/>
                <w:kern w:val="0"/>
                <w:sz w:val="24"/>
                <w:szCs w:val="24"/>
              </w:rPr>
              <w:t>、氨氮、SS、TN、盐分等其他废水污染物执行</w:t>
            </w:r>
            <w:r>
              <w:rPr>
                <w:color w:val="auto"/>
                <w:kern w:val="2"/>
                <w:sz w:val="24"/>
                <w:szCs w:val="24"/>
              </w:rPr>
              <w:t>乌达园区污水处理厂</w:t>
            </w:r>
            <w:r>
              <w:rPr>
                <w:rFonts w:hint="eastAsia"/>
                <w:color w:val="auto"/>
                <w:kern w:val="2"/>
                <w:sz w:val="24"/>
                <w:szCs w:val="24"/>
              </w:rPr>
              <w:t>重污染污水接管标准</w:t>
            </w:r>
            <w:r>
              <w:rPr>
                <w:rFonts w:hint="eastAsia" w:ascii="Times New Roman" w:hAnsi="Times New Roman" w:eastAsia="宋体" w:cs="Times New Roman"/>
                <w:color w:val="auto"/>
                <w:kern w:val="0"/>
                <w:sz w:val="24"/>
                <w:szCs w:val="24"/>
                <w:lang w:eastAsia="zh-CN"/>
              </w:rPr>
              <w:t>，其余甲苯、硝基苯</w:t>
            </w:r>
            <w:r>
              <w:rPr>
                <w:rFonts w:hint="eastAsia" w:cs="Times New Roman"/>
                <w:color w:val="auto"/>
                <w:kern w:val="0"/>
                <w:sz w:val="24"/>
                <w:szCs w:val="24"/>
                <w:lang w:eastAsia="zh-CN"/>
              </w:rPr>
              <w:t>、苯胺类、氯化物</w:t>
            </w:r>
            <w:r>
              <w:rPr>
                <w:rFonts w:hint="eastAsia" w:ascii="Times New Roman" w:hAnsi="Times New Roman" w:eastAsia="宋体" w:cs="Times New Roman"/>
                <w:color w:val="auto"/>
                <w:kern w:val="0"/>
                <w:sz w:val="24"/>
                <w:szCs w:val="24"/>
                <w:lang w:eastAsia="zh-CN"/>
              </w:rPr>
              <w:t>等</w:t>
            </w:r>
            <w:r>
              <w:rPr>
                <w:rFonts w:hint="eastAsia"/>
                <w:color w:val="auto"/>
                <w:sz w:val="24"/>
                <w:szCs w:val="24"/>
              </w:rPr>
              <w:t>执行</w:t>
            </w:r>
            <w:r>
              <w:rPr>
                <w:color w:val="auto"/>
                <w:sz w:val="24"/>
                <w:szCs w:val="24"/>
              </w:rPr>
              <w:t>《污水综合排放标准》</w:t>
            </w:r>
            <w:r>
              <w:rPr>
                <w:color w:val="auto"/>
                <w:kern w:val="2"/>
                <w:sz w:val="24"/>
                <w:szCs w:val="24"/>
              </w:rPr>
              <w:t>（GB8978-1996）表4中三级排放标准</w:t>
            </w:r>
            <w:r>
              <w:rPr>
                <w:rFonts w:hint="eastAsia"/>
                <w:color w:val="auto"/>
                <w:kern w:val="2"/>
                <w:sz w:val="24"/>
                <w:szCs w:val="24"/>
                <w:lang w:eastAsia="zh-CN"/>
              </w:rPr>
              <w:t>。</w:t>
            </w:r>
          </w:p>
          <w:p>
            <w:pPr>
              <w:pStyle w:val="2"/>
              <w:ind w:firstLine="482" w:firstLineChars="200"/>
              <w:rPr>
                <w:rFonts w:eastAsiaTheme="minorEastAsia"/>
                <w:b/>
                <w:bCs/>
                <w:color w:val="auto"/>
                <w:lang w:eastAsia="zh-CN"/>
              </w:rPr>
            </w:pPr>
            <w:r>
              <w:rPr>
                <w:rFonts w:eastAsiaTheme="minorEastAsia"/>
                <w:b/>
                <w:bCs/>
                <w:color w:val="auto"/>
                <w:lang w:eastAsia="zh-CN"/>
              </w:rPr>
              <w:t>3</w:t>
            </w:r>
            <w:r>
              <w:rPr>
                <w:rFonts w:hint="eastAsia"/>
                <w:b/>
                <w:bCs/>
                <w:color w:val="auto"/>
                <w:lang w:eastAsia="zh-CN"/>
              </w:rPr>
              <w:t>、</w:t>
            </w:r>
            <w:r>
              <w:rPr>
                <w:rFonts w:eastAsiaTheme="minorEastAsia"/>
                <w:b/>
                <w:bCs/>
                <w:color w:val="auto"/>
                <w:lang w:eastAsia="zh-CN"/>
              </w:rPr>
              <w:t>固体废物</w:t>
            </w:r>
          </w:p>
          <w:p>
            <w:pPr>
              <w:pStyle w:val="2"/>
              <w:ind w:firstLine="480" w:firstLineChars="200"/>
              <w:rPr>
                <w:rFonts w:eastAsiaTheme="minorEastAsia"/>
                <w:color w:val="auto"/>
                <w:lang w:eastAsia="zh-CN"/>
              </w:rPr>
            </w:pPr>
            <w:r>
              <w:rPr>
                <w:rFonts w:hint="eastAsia" w:eastAsiaTheme="minorEastAsia"/>
                <w:color w:val="auto"/>
                <w:lang w:eastAsia="zh-CN"/>
              </w:rPr>
              <w:t>（</w:t>
            </w:r>
            <w:r>
              <w:rPr>
                <w:rFonts w:eastAsiaTheme="minorEastAsia"/>
                <w:color w:val="auto"/>
                <w:lang w:eastAsia="zh-CN"/>
              </w:rPr>
              <w:t>1</w:t>
            </w:r>
            <w:r>
              <w:rPr>
                <w:rFonts w:hint="eastAsia" w:eastAsiaTheme="minorEastAsia"/>
                <w:color w:val="auto"/>
                <w:lang w:eastAsia="zh-CN"/>
              </w:rPr>
              <w:t>）</w:t>
            </w:r>
            <w:r>
              <w:rPr>
                <w:rFonts w:eastAsiaTheme="minorEastAsia"/>
                <w:color w:val="auto"/>
                <w:lang w:eastAsia="zh-CN"/>
              </w:rPr>
              <w:t>危险废物</w:t>
            </w:r>
          </w:p>
          <w:p>
            <w:pPr>
              <w:pStyle w:val="2"/>
              <w:ind w:firstLine="480" w:firstLineChars="200"/>
              <w:rPr>
                <w:rFonts w:eastAsiaTheme="minorEastAsia"/>
                <w:color w:val="auto"/>
                <w:lang w:eastAsia="zh-CN"/>
              </w:rPr>
            </w:pPr>
            <w:r>
              <w:rPr>
                <w:rFonts w:hint="eastAsia" w:eastAsiaTheme="minorEastAsia"/>
                <w:color w:val="auto"/>
                <w:lang w:eastAsia="zh-CN"/>
              </w:rPr>
              <w:t>各产品生产过程产生的蒸馏釜残液、精馏釜残液、废盐、废溶剂、废催化剂以及废导热油等均属于危险废物，暂存于厂区现有危险废物暂存库，定期交由有资质单位处置。</w:t>
            </w:r>
          </w:p>
          <w:p>
            <w:pPr>
              <w:pStyle w:val="2"/>
              <w:ind w:firstLine="480" w:firstLineChars="200"/>
              <w:rPr>
                <w:rFonts w:eastAsiaTheme="minorEastAsia"/>
                <w:color w:val="auto"/>
                <w:lang w:eastAsia="zh-CN"/>
              </w:rPr>
            </w:pPr>
            <w:r>
              <w:rPr>
                <w:rFonts w:hint="eastAsia" w:eastAsiaTheme="minorEastAsia"/>
                <w:color w:val="auto"/>
                <w:lang w:eastAsia="zh-CN"/>
              </w:rPr>
              <w:t>（</w:t>
            </w:r>
            <w:r>
              <w:rPr>
                <w:rFonts w:eastAsiaTheme="minorEastAsia"/>
                <w:color w:val="auto"/>
                <w:lang w:eastAsia="zh-CN"/>
              </w:rPr>
              <w:t>2</w:t>
            </w:r>
            <w:r>
              <w:rPr>
                <w:rFonts w:hint="eastAsia" w:eastAsiaTheme="minorEastAsia"/>
                <w:color w:val="auto"/>
                <w:lang w:eastAsia="zh-CN"/>
              </w:rPr>
              <w:t>）</w:t>
            </w:r>
            <w:r>
              <w:rPr>
                <w:rFonts w:eastAsiaTheme="minorEastAsia"/>
                <w:color w:val="auto"/>
                <w:lang w:eastAsia="zh-CN"/>
              </w:rPr>
              <w:t>生活垃圾：垃圾桶收集后，交由</w:t>
            </w:r>
            <w:r>
              <w:rPr>
                <w:rFonts w:hint="eastAsia" w:eastAsiaTheme="minorEastAsia"/>
                <w:color w:val="auto"/>
                <w:lang w:eastAsia="zh-CN"/>
              </w:rPr>
              <w:t>当地</w:t>
            </w:r>
            <w:r>
              <w:rPr>
                <w:rFonts w:eastAsiaTheme="minorEastAsia"/>
                <w:color w:val="auto"/>
                <w:lang w:eastAsia="zh-CN"/>
              </w:rPr>
              <w:t>环卫部门处理。</w:t>
            </w:r>
          </w:p>
          <w:p>
            <w:pPr>
              <w:pStyle w:val="2"/>
              <w:ind w:firstLine="480" w:firstLineChars="200"/>
              <w:rPr>
                <w:rFonts w:eastAsiaTheme="minorEastAsia"/>
                <w:color w:val="auto"/>
                <w:lang w:eastAsia="zh-CN"/>
              </w:rPr>
            </w:pPr>
            <w:r>
              <w:rPr>
                <w:rFonts w:hint="eastAsia" w:eastAsiaTheme="minorEastAsia"/>
                <w:color w:val="auto"/>
                <w:lang w:eastAsia="zh-CN"/>
              </w:rPr>
              <w:t>（</w:t>
            </w:r>
            <w:r>
              <w:rPr>
                <w:rFonts w:eastAsiaTheme="minorEastAsia"/>
                <w:color w:val="auto"/>
                <w:lang w:eastAsia="zh-CN"/>
              </w:rPr>
              <w:t>3</w:t>
            </w:r>
            <w:r>
              <w:rPr>
                <w:rFonts w:hint="eastAsia" w:eastAsiaTheme="minorEastAsia"/>
                <w:color w:val="auto"/>
                <w:lang w:eastAsia="zh-CN"/>
              </w:rPr>
              <w:t>）</w:t>
            </w:r>
            <w:r>
              <w:rPr>
                <w:rFonts w:eastAsiaTheme="minorEastAsia"/>
                <w:color w:val="auto"/>
                <w:lang w:eastAsia="zh-CN"/>
              </w:rPr>
              <w:t>暂存措施</w:t>
            </w:r>
          </w:p>
          <w:p>
            <w:pPr>
              <w:pStyle w:val="2"/>
              <w:ind w:firstLine="480" w:firstLineChars="200"/>
              <w:rPr>
                <w:rFonts w:eastAsiaTheme="minorEastAsia"/>
                <w:color w:val="auto"/>
                <w:lang w:eastAsia="zh-CN"/>
              </w:rPr>
            </w:pPr>
            <w:r>
              <w:rPr>
                <w:rFonts w:hint="eastAsia" w:eastAsiaTheme="minorEastAsia"/>
                <w:color w:val="auto"/>
                <w:lang w:eastAsia="zh-CN"/>
              </w:rPr>
              <w:t>本项目危险废物厂区暂存依托现有工程危废暂存库，占地面积</w:t>
            </w:r>
            <w:r>
              <w:rPr>
                <w:rFonts w:hint="eastAsia" w:eastAsiaTheme="minorEastAsia"/>
                <w:color w:val="auto"/>
                <w:lang w:val="en-US" w:eastAsia="zh-CN"/>
              </w:rPr>
              <w:t>1000</w:t>
            </w:r>
            <w:r>
              <w:rPr>
                <w:rFonts w:hint="eastAsia" w:eastAsiaTheme="minorEastAsia"/>
                <w:color w:val="auto"/>
                <w:lang w:eastAsia="zh-CN"/>
              </w:rPr>
              <w:t>m</w:t>
            </w:r>
            <w:r>
              <w:rPr>
                <w:rFonts w:hint="eastAsia" w:eastAsiaTheme="minorEastAsia"/>
                <w:color w:val="auto"/>
                <w:vertAlign w:val="superscript"/>
                <w:lang w:eastAsia="zh-CN"/>
              </w:rPr>
              <w:t>2</w:t>
            </w:r>
            <w:r>
              <w:rPr>
                <w:rFonts w:hint="eastAsia" w:eastAsiaTheme="minorEastAsia"/>
                <w:color w:val="auto"/>
                <w:lang w:eastAsia="zh-CN"/>
              </w:rPr>
              <w:t>，</w:t>
            </w:r>
            <w:r>
              <w:rPr>
                <w:rFonts w:eastAsiaTheme="minorEastAsia"/>
                <w:color w:val="auto"/>
                <w:lang w:eastAsia="zh-CN"/>
              </w:rPr>
              <w:t>按照《危险废物贮存污染控制标准》（GB18597－2001）及修改单要求建设</w:t>
            </w:r>
            <w:r>
              <w:rPr>
                <w:rFonts w:hint="eastAsia" w:eastAsiaTheme="minorEastAsia"/>
                <w:color w:val="auto"/>
                <w:lang w:eastAsia="zh-CN"/>
              </w:rPr>
              <w:t>管理；</w:t>
            </w:r>
            <w:r>
              <w:rPr>
                <w:rFonts w:eastAsiaTheme="minorEastAsia"/>
                <w:color w:val="auto"/>
                <w:lang w:eastAsia="zh-CN"/>
              </w:rPr>
              <w:t>生活垃圾收集在垃圾桶内。</w:t>
            </w:r>
          </w:p>
          <w:p>
            <w:pPr>
              <w:pStyle w:val="2"/>
              <w:ind w:firstLine="482" w:firstLineChars="200"/>
              <w:rPr>
                <w:rFonts w:eastAsiaTheme="minorEastAsia"/>
                <w:b/>
                <w:bCs/>
                <w:color w:val="auto"/>
                <w:lang w:eastAsia="zh-CN"/>
              </w:rPr>
            </w:pPr>
            <w:r>
              <w:rPr>
                <w:rFonts w:eastAsiaTheme="minorEastAsia"/>
                <w:b/>
                <w:bCs/>
                <w:color w:val="auto"/>
                <w:lang w:eastAsia="zh-CN"/>
              </w:rPr>
              <w:t>4</w:t>
            </w:r>
            <w:r>
              <w:rPr>
                <w:rFonts w:hint="eastAsia"/>
                <w:b/>
                <w:bCs/>
                <w:color w:val="auto"/>
                <w:lang w:eastAsia="zh-CN"/>
              </w:rPr>
              <w:t>、</w:t>
            </w:r>
            <w:r>
              <w:rPr>
                <w:rFonts w:eastAsiaTheme="minorEastAsia"/>
                <w:b/>
                <w:bCs/>
                <w:color w:val="auto"/>
                <w:lang w:eastAsia="zh-CN"/>
              </w:rPr>
              <w:t>噪声</w:t>
            </w:r>
          </w:p>
          <w:p>
            <w:pPr>
              <w:pStyle w:val="2"/>
              <w:ind w:firstLine="480" w:firstLineChars="200"/>
              <w:rPr>
                <w:rFonts w:eastAsiaTheme="minorEastAsia"/>
                <w:color w:val="auto"/>
                <w:lang w:eastAsia="zh-CN"/>
              </w:rPr>
            </w:pPr>
            <w:r>
              <w:rPr>
                <w:rFonts w:eastAsiaTheme="minorEastAsia"/>
                <w:color w:val="auto"/>
                <w:lang w:eastAsia="zh-CN"/>
              </w:rPr>
              <w:t>项目噪声源主要为风机、泵类、离心机、</w:t>
            </w:r>
            <w:r>
              <w:rPr>
                <w:rFonts w:hint="eastAsia" w:eastAsiaTheme="minorEastAsia"/>
                <w:color w:val="auto"/>
                <w:lang w:eastAsia="zh-CN"/>
              </w:rPr>
              <w:t>空压机</w:t>
            </w:r>
            <w:r>
              <w:rPr>
                <w:rFonts w:eastAsiaTheme="minorEastAsia"/>
                <w:color w:val="auto"/>
                <w:lang w:eastAsia="zh-CN"/>
              </w:rPr>
              <w:t>等设备，噪声源强约80～95dB（A）。噪声污染防治对策主要依据各设备噪声特性，采取建筑隔声和消声、减振、距离衰减等降低噪声措施。一般性建筑隔声量为10-15dB(A)，仅通过门窗的隔声量为5-10dB</w:t>
            </w:r>
            <w:r>
              <w:rPr>
                <w:rFonts w:hint="eastAsia" w:eastAsiaTheme="minorEastAsia"/>
                <w:color w:val="auto"/>
                <w:lang w:eastAsia="zh-CN"/>
              </w:rPr>
              <w:t>（</w:t>
            </w:r>
            <w:r>
              <w:rPr>
                <w:rFonts w:eastAsiaTheme="minorEastAsia"/>
                <w:color w:val="auto"/>
                <w:lang w:eastAsia="zh-CN"/>
              </w:rPr>
              <w:t>A</w:t>
            </w:r>
            <w:r>
              <w:rPr>
                <w:rFonts w:hint="eastAsia" w:eastAsiaTheme="minorEastAsia"/>
                <w:color w:val="auto"/>
                <w:lang w:eastAsia="zh-CN"/>
              </w:rPr>
              <w:t>）</w:t>
            </w:r>
            <w:r>
              <w:rPr>
                <w:rFonts w:eastAsiaTheme="minorEastAsia"/>
                <w:color w:val="auto"/>
                <w:lang w:eastAsia="zh-CN"/>
              </w:rPr>
              <w:t>。采取措施后可以确保厂界环境噪声达到《工业企业厂界环境噪声排放标准》（GB12348-2008）3类标准的要求。</w:t>
            </w:r>
          </w:p>
          <w:p>
            <w:pPr>
              <w:pStyle w:val="2"/>
              <w:ind w:firstLine="482" w:firstLineChars="200"/>
              <w:rPr>
                <w:rFonts w:eastAsiaTheme="minorEastAsia"/>
                <w:b/>
                <w:bCs/>
                <w:color w:val="auto"/>
                <w:lang w:eastAsia="zh-CN"/>
              </w:rPr>
            </w:pPr>
            <w:r>
              <w:rPr>
                <w:rFonts w:eastAsiaTheme="minorEastAsia"/>
                <w:b/>
                <w:bCs/>
                <w:color w:val="auto"/>
                <w:lang w:eastAsia="zh-CN"/>
              </w:rPr>
              <w:t>5</w:t>
            </w:r>
            <w:r>
              <w:rPr>
                <w:rFonts w:hint="eastAsia"/>
                <w:b/>
                <w:bCs/>
                <w:color w:val="auto"/>
                <w:lang w:eastAsia="zh-CN"/>
              </w:rPr>
              <w:t>、</w:t>
            </w:r>
            <w:r>
              <w:rPr>
                <w:rFonts w:eastAsiaTheme="minorEastAsia"/>
                <w:b/>
                <w:bCs/>
                <w:color w:val="auto"/>
                <w:lang w:eastAsia="zh-CN"/>
              </w:rPr>
              <w:t>总量指标</w:t>
            </w:r>
          </w:p>
          <w:p>
            <w:pPr>
              <w:widowControl/>
              <w:autoSpaceDE w:val="0"/>
              <w:autoSpaceDN w:val="0"/>
              <w:spacing w:line="360" w:lineRule="auto"/>
              <w:ind w:firstLine="480" w:firstLineChars="200"/>
              <w:jc w:val="left"/>
              <w:rPr>
                <w:color w:val="auto"/>
                <w:sz w:val="24"/>
              </w:rPr>
            </w:pPr>
            <w:r>
              <w:rPr>
                <w:rFonts w:ascii="Times New Roman" w:hAnsi="Times New Roman"/>
                <w:bCs/>
                <w:color w:val="auto"/>
                <w:sz w:val="24"/>
              </w:rPr>
              <w:t>本项目不新增SO</w:t>
            </w:r>
            <w:r>
              <w:rPr>
                <w:rFonts w:ascii="Times New Roman" w:hAnsi="Times New Roman"/>
                <w:bCs/>
                <w:color w:val="auto"/>
                <w:sz w:val="24"/>
                <w:vertAlign w:val="subscript"/>
              </w:rPr>
              <w:t>2</w:t>
            </w:r>
            <w:r>
              <w:rPr>
                <w:rFonts w:ascii="Times New Roman" w:hAnsi="Times New Roman"/>
                <w:bCs/>
                <w:color w:val="auto"/>
                <w:sz w:val="24"/>
              </w:rPr>
              <w:t>、NO</w:t>
            </w:r>
            <w:r>
              <w:rPr>
                <w:rFonts w:hint="eastAsia" w:ascii="Times New Roman" w:hAnsi="Times New Roman"/>
                <w:bCs/>
                <w:color w:val="auto"/>
                <w:sz w:val="24"/>
                <w:vertAlign w:val="subscript"/>
              </w:rPr>
              <w:t>X</w:t>
            </w:r>
            <w:r>
              <w:rPr>
                <w:rFonts w:ascii="Times New Roman" w:hAnsi="Times New Roman"/>
                <w:bCs/>
                <w:color w:val="auto"/>
                <w:sz w:val="24"/>
              </w:rPr>
              <w:t>排放，新增挥发性有机物排放量为</w:t>
            </w:r>
            <w:r>
              <w:rPr>
                <w:rFonts w:hint="eastAsia" w:ascii="Times New Roman" w:hAnsi="Times New Roman"/>
                <w:bCs/>
                <w:color w:val="auto"/>
                <w:sz w:val="24"/>
              </w:rPr>
              <w:t>4.385</w:t>
            </w:r>
            <w:r>
              <w:rPr>
                <w:rFonts w:ascii="Times New Roman" w:hAnsi="Times New Roman"/>
                <w:bCs/>
                <w:color w:val="auto"/>
                <w:sz w:val="24"/>
              </w:rPr>
              <w:t>t/a</w:t>
            </w:r>
            <w:r>
              <w:rPr>
                <w:rFonts w:hint="eastAsia" w:ascii="Times New Roman" w:hAnsi="Times New Roman"/>
                <w:bCs/>
                <w:color w:val="auto"/>
                <w:sz w:val="24"/>
              </w:rPr>
              <w:t>，颗粒物的排放量为0.05t/a</w:t>
            </w:r>
            <w:r>
              <w:rPr>
                <w:rFonts w:ascii="Times New Roman" w:hAnsi="Times New Roman"/>
                <w:bCs/>
                <w:color w:val="auto"/>
                <w:sz w:val="24"/>
              </w:rPr>
              <w:t>。由于现有工程废气处理系统需进行整改，整改后VOCs被削减2.756</w:t>
            </w:r>
            <w:r>
              <w:rPr>
                <w:rFonts w:hint="eastAsia" w:ascii="Times New Roman" w:hAnsi="Times New Roman"/>
                <w:bCs/>
                <w:color w:val="auto"/>
                <w:sz w:val="24"/>
              </w:rPr>
              <w:t>t/a，颗粒物的削减量为0.075t/a</w:t>
            </w:r>
            <w:r>
              <w:rPr>
                <w:rFonts w:ascii="Times New Roman" w:hAnsi="Times New Roman"/>
                <w:bCs/>
                <w:color w:val="auto"/>
                <w:sz w:val="24"/>
              </w:rPr>
              <w:t>，因此需要新申请VOCs总量为</w:t>
            </w:r>
            <w:r>
              <w:rPr>
                <w:rFonts w:hint="eastAsia" w:ascii="Times New Roman" w:hAnsi="Times New Roman"/>
                <w:bCs/>
                <w:color w:val="auto"/>
                <w:sz w:val="24"/>
              </w:rPr>
              <w:t>1.629</w:t>
            </w:r>
            <w:r>
              <w:rPr>
                <w:rFonts w:ascii="Times New Roman" w:hAnsi="Times New Roman"/>
                <w:bCs/>
                <w:color w:val="auto"/>
                <w:sz w:val="24"/>
              </w:rPr>
              <w:t>t/a</w:t>
            </w:r>
            <w:r>
              <w:rPr>
                <w:rFonts w:hint="eastAsia" w:ascii="Times New Roman" w:hAnsi="Times New Roman"/>
                <w:bCs/>
                <w:color w:val="auto"/>
                <w:sz w:val="24"/>
              </w:rPr>
              <w:t>，</w:t>
            </w:r>
            <w:r>
              <w:rPr>
                <w:rFonts w:hint="eastAsia"/>
                <w:color w:val="auto"/>
                <w:sz w:val="24"/>
              </w:rPr>
              <w:t>颗粒物不新增</w:t>
            </w:r>
            <w:r>
              <w:rPr>
                <w:color w:val="auto"/>
                <w:sz w:val="24"/>
              </w:rPr>
              <w:t>。</w:t>
            </w:r>
          </w:p>
          <w:p>
            <w:pPr>
              <w:widowControl/>
              <w:autoSpaceDE w:val="0"/>
              <w:autoSpaceDN w:val="0"/>
              <w:spacing w:line="360" w:lineRule="auto"/>
              <w:ind w:firstLine="480" w:firstLineChars="200"/>
              <w:jc w:val="left"/>
              <w:rPr>
                <w:rFonts w:hint="default" w:eastAsia="宋体"/>
                <w:color w:val="auto"/>
                <w:sz w:val="24"/>
                <w:lang w:val="en-US" w:eastAsia="zh-CN"/>
              </w:rPr>
            </w:pPr>
            <w:r>
              <w:rPr>
                <w:rFonts w:hint="eastAsia"/>
                <w:color w:val="auto"/>
                <w:sz w:val="24"/>
                <w:lang w:eastAsia="zh-CN"/>
              </w:rPr>
              <w:t>废水中</w:t>
            </w:r>
            <w:r>
              <w:rPr>
                <w:rFonts w:hint="eastAsia"/>
                <w:color w:val="auto"/>
                <w:sz w:val="24"/>
                <w:lang w:val="en-US" w:eastAsia="zh-CN"/>
              </w:rPr>
              <w:t>COD排放量为20.25t/a，氨氮排放量为0.017t/a，</w:t>
            </w:r>
            <w:r>
              <w:rPr>
                <w:rFonts w:eastAsiaTheme="minorEastAsia"/>
                <w:color w:val="auto"/>
                <w:lang w:eastAsia="zh-CN"/>
              </w:rPr>
              <w:t>计入</w:t>
            </w:r>
            <w:r>
              <w:rPr>
                <w:rFonts w:hint="eastAsia" w:eastAsiaTheme="minorEastAsia"/>
                <w:color w:val="auto"/>
                <w:lang w:eastAsia="zh-CN"/>
              </w:rPr>
              <w:t>乌达工业园区</w:t>
            </w:r>
            <w:r>
              <w:rPr>
                <w:rFonts w:eastAsiaTheme="minorEastAsia"/>
                <w:color w:val="auto"/>
                <w:lang w:eastAsia="zh-CN"/>
              </w:rPr>
              <w:t>污水处理厂</w:t>
            </w:r>
          </w:p>
          <w:p>
            <w:pPr>
              <w:adjustRightInd w:val="0"/>
              <w:snapToGrid w:val="0"/>
              <w:spacing w:line="360" w:lineRule="auto"/>
              <w:ind w:firstLine="562" w:firstLineChars="200"/>
              <w:outlineLvl w:val="0"/>
              <w:rPr>
                <w:b/>
                <w:bCs/>
                <w:color w:val="auto"/>
                <w:sz w:val="28"/>
                <w:szCs w:val="28"/>
              </w:rPr>
            </w:pPr>
            <w:r>
              <w:rPr>
                <w:rFonts w:hint="default"/>
                <w:b/>
                <w:bCs/>
                <w:color w:val="auto"/>
                <w:sz w:val="28"/>
                <w:szCs w:val="28"/>
                <w:lang w:val="en-US"/>
              </w:rPr>
              <w:t>6</w:t>
            </w:r>
            <w:r>
              <w:rPr>
                <w:b/>
                <w:bCs/>
                <w:color w:val="auto"/>
                <w:sz w:val="28"/>
                <w:szCs w:val="28"/>
              </w:rPr>
              <w:t>、全厂各污染物排放情况汇总</w:t>
            </w:r>
          </w:p>
          <w:p>
            <w:pPr>
              <w:adjustRightInd w:val="0"/>
              <w:snapToGrid w:val="0"/>
              <w:spacing w:line="360" w:lineRule="auto"/>
              <w:ind w:firstLine="434" w:firstLineChars="181"/>
              <w:jc w:val="left"/>
              <w:outlineLvl w:val="1"/>
              <w:rPr>
                <w:color w:val="auto"/>
                <w:kern w:val="0"/>
                <w:sz w:val="24"/>
                <w:szCs w:val="24"/>
              </w:rPr>
            </w:pPr>
            <w:r>
              <w:rPr>
                <w:color w:val="auto"/>
                <w:kern w:val="0"/>
                <w:sz w:val="24"/>
                <w:szCs w:val="24"/>
              </w:rPr>
              <w:t>1.废气污染物排放清单</w:t>
            </w:r>
          </w:p>
          <w:p>
            <w:pPr>
              <w:spacing w:line="360" w:lineRule="auto"/>
              <w:jc w:val="center"/>
              <w:rPr>
                <w:rFonts w:ascii="Times New Roman" w:hAnsi="Times New Roman"/>
                <w:b/>
                <w:color w:val="auto"/>
              </w:rPr>
            </w:pPr>
            <w:r>
              <w:rPr>
                <w:rFonts w:ascii="Times New Roman" w:hAnsi="Times New Roman"/>
                <w:b/>
                <w:color w:val="auto"/>
                <w:szCs w:val="22"/>
              </w:rPr>
              <w:t xml:space="preserve">  </w:t>
            </w:r>
            <w:r>
              <w:rPr>
                <w:rFonts w:ascii="Times New Roman" w:hAnsi="Times New Roman"/>
                <w:b/>
                <w:color w:val="auto"/>
              </w:rPr>
              <w:t>表</w:t>
            </w:r>
            <w:r>
              <w:rPr>
                <w:rFonts w:hint="eastAsia"/>
                <w:b/>
                <w:color w:val="auto"/>
                <w:lang w:val="en-US" w:eastAsia="zh-CN"/>
              </w:rPr>
              <w:t>6</w:t>
            </w:r>
            <w:r>
              <w:rPr>
                <w:rFonts w:ascii="Times New Roman" w:hAnsi="Times New Roman"/>
                <w:b/>
                <w:color w:val="auto"/>
              </w:rPr>
              <w:t xml:space="preserve"> </w:t>
            </w:r>
            <w:r>
              <w:rPr>
                <w:rFonts w:hint="eastAsia" w:ascii="Times New Roman" w:hAnsi="Times New Roman"/>
                <w:b/>
                <w:color w:val="auto"/>
              </w:rPr>
              <w:t xml:space="preserve">   本项目</w:t>
            </w:r>
            <w:r>
              <w:rPr>
                <w:rFonts w:ascii="Times New Roman" w:hAnsi="Times New Roman"/>
                <w:b/>
                <w:color w:val="auto"/>
              </w:rPr>
              <w:t>污染物排放清单一览表</w:t>
            </w:r>
          </w:p>
          <w:tbl>
            <w:tblPr>
              <w:tblStyle w:val="2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40"/>
              <w:gridCol w:w="1062"/>
              <w:gridCol w:w="2547"/>
              <w:gridCol w:w="1215"/>
              <w:gridCol w:w="1023"/>
              <w:gridCol w:w="1089"/>
              <w:gridCol w:w="21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restart"/>
                  <w:noWrap w:val="0"/>
                  <w:vAlign w:val="center"/>
                </w:tcPr>
                <w:p>
                  <w:pPr>
                    <w:jc w:val="center"/>
                    <w:rPr>
                      <w:rFonts w:ascii="Times New Roman" w:hAnsi="Times New Roman"/>
                      <w:color w:val="auto"/>
                      <w:szCs w:val="21"/>
                    </w:rPr>
                  </w:pPr>
                  <w:r>
                    <w:rPr>
                      <w:rFonts w:ascii="Times New Roman" w:hAnsi="Times New Roman"/>
                      <w:color w:val="auto"/>
                      <w:szCs w:val="21"/>
                    </w:rPr>
                    <w:t>污染源</w:t>
                  </w:r>
                </w:p>
              </w:tc>
              <w:tc>
                <w:tcPr>
                  <w:tcW w:w="520" w:type="pct"/>
                  <w:vMerge w:val="restart"/>
                  <w:noWrap w:val="0"/>
                  <w:vAlign w:val="center"/>
                </w:tcPr>
                <w:p>
                  <w:pPr>
                    <w:jc w:val="center"/>
                    <w:rPr>
                      <w:rFonts w:ascii="Times New Roman" w:hAnsi="Times New Roman"/>
                      <w:color w:val="auto"/>
                      <w:szCs w:val="21"/>
                    </w:rPr>
                  </w:pPr>
                  <w:r>
                    <w:rPr>
                      <w:rFonts w:ascii="Times New Roman" w:hAnsi="Times New Roman"/>
                      <w:color w:val="auto"/>
                      <w:szCs w:val="21"/>
                    </w:rPr>
                    <w:t>污染物种类</w:t>
                  </w:r>
                </w:p>
              </w:tc>
              <w:tc>
                <w:tcPr>
                  <w:tcW w:w="1247" w:type="pct"/>
                  <w:vMerge w:val="restart"/>
                  <w:noWrap w:val="0"/>
                  <w:vAlign w:val="center"/>
                </w:tcPr>
                <w:p>
                  <w:pPr>
                    <w:jc w:val="center"/>
                    <w:rPr>
                      <w:rFonts w:ascii="Times New Roman" w:hAnsi="Times New Roman"/>
                      <w:color w:val="auto"/>
                      <w:szCs w:val="21"/>
                    </w:rPr>
                  </w:pPr>
                  <w:r>
                    <w:rPr>
                      <w:rFonts w:ascii="Times New Roman" w:hAnsi="Times New Roman"/>
                      <w:color w:val="auto"/>
                      <w:szCs w:val="21"/>
                    </w:rPr>
                    <w:t>拟采取的治理措施</w:t>
                  </w:r>
                </w:p>
              </w:tc>
              <w:tc>
                <w:tcPr>
                  <w:tcW w:w="1629" w:type="pct"/>
                  <w:gridSpan w:val="3"/>
                  <w:noWrap w:val="0"/>
                  <w:vAlign w:val="center"/>
                </w:tcPr>
                <w:p>
                  <w:pPr>
                    <w:jc w:val="center"/>
                    <w:rPr>
                      <w:rFonts w:ascii="Times New Roman" w:hAnsi="Times New Roman"/>
                      <w:color w:val="auto"/>
                      <w:szCs w:val="21"/>
                    </w:rPr>
                  </w:pPr>
                  <w:r>
                    <w:rPr>
                      <w:rFonts w:ascii="Times New Roman" w:hAnsi="Times New Roman"/>
                      <w:color w:val="auto"/>
                      <w:szCs w:val="21"/>
                    </w:rPr>
                    <w:t>排放情况</w:t>
                  </w:r>
                </w:p>
              </w:tc>
              <w:tc>
                <w:tcPr>
                  <w:tcW w:w="1043" w:type="pct"/>
                  <w:vMerge w:val="restart"/>
                  <w:noWrap w:val="0"/>
                  <w:vAlign w:val="center"/>
                </w:tcPr>
                <w:p>
                  <w:pPr>
                    <w:jc w:val="center"/>
                    <w:rPr>
                      <w:rFonts w:ascii="Times New Roman" w:hAnsi="Times New Roman"/>
                      <w:color w:val="auto"/>
                      <w:szCs w:val="21"/>
                    </w:rPr>
                  </w:pPr>
                  <w:r>
                    <w:rPr>
                      <w:rFonts w:ascii="Times New Roman" w:hAnsi="Times New Roman"/>
                      <w:color w:val="auto"/>
                      <w:szCs w:val="21"/>
                    </w:rPr>
                    <w:t>控制标准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Cs w:val="21"/>
                    </w:rPr>
                  </w:pPr>
                </w:p>
              </w:tc>
              <w:tc>
                <w:tcPr>
                  <w:tcW w:w="520" w:type="pct"/>
                  <w:vMerge w:val="continue"/>
                  <w:noWrap w:val="0"/>
                  <w:vAlign w:val="center"/>
                </w:tcPr>
                <w:p>
                  <w:pPr>
                    <w:jc w:val="center"/>
                    <w:rPr>
                      <w:rFonts w:ascii="Times New Roman" w:hAnsi="Times New Roman"/>
                      <w:color w:val="auto"/>
                      <w:szCs w:val="21"/>
                    </w:rPr>
                  </w:pP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jc w:val="center"/>
                    <w:rPr>
                      <w:rFonts w:ascii="Times New Roman" w:hAnsi="Times New Roman"/>
                      <w:color w:val="auto"/>
                      <w:szCs w:val="21"/>
                    </w:rPr>
                  </w:pPr>
                  <w:r>
                    <w:rPr>
                      <w:rFonts w:ascii="Times New Roman" w:hAnsi="Times New Roman"/>
                      <w:color w:val="auto"/>
                      <w:szCs w:val="21"/>
                    </w:rPr>
                    <w:t>浓度（mg/m</w:t>
                  </w:r>
                  <w:r>
                    <w:rPr>
                      <w:rFonts w:ascii="Times New Roman" w:hAnsi="Times New Roman"/>
                      <w:color w:val="auto"/>
                      <w:szCs w:val="21"/>
                      <w:vertAlign w:val="superscript"/>
                    </w:rPr>
                    <w:t>3</w:t>
                  </w:r>
                  <w:r>
                    <w:rPr>
                      <w:rFonts w:ascii="Times New Roman" w:hAnsi="Times New Roman"/>
                      <w:color w:val="auto"/>
                      <w:szCs w:val="21"/>
                    </w:rPr>
                    <w:t>）</w:t>
                  </w:r>
                </w:p>
              </w:tc>
              <w:tc>
                <w:tcPr>
                  <w:tcW w:w="501" w:type="pct"/>
                  <w:noWrap w:val="0"/>
                  <w:vAlign w:val="center"/>
                </w:tcPr>
                <w:p>
                  <w:pPr>
                    <w:jc w:val="center"/>
                    <w:rPr>
                      <w:rFonts w:ascii="Times New Roman" w:hAnsi="Times New Roman"/>
                      <w:color w:val="auto"/>
                      <w:szCs w:val="21"/>
                    </w:rPr>
                  </w:pPr>
                  <w:r>
                    <w:rPr>
                      <w:rFonts w:ascii="Times New Roman" w:hAnsi="Times New Roman"/>
                      <w:color w:val="auto"/>
                      <w:szCs w:val="21"/>
                    </w:rPr>
                    <w:t>速率（kg/h）</w:t>
                  </w:r>
                </w:p>
              </w:tc>
              <w:tc>
                <w:tcPr>
                  <w:tcW w:w="532" w:type="pct"/>
                  <w:noWrap w:val="0"/>
                  <w:vAlign w:val="center"/>
                </w:tcPr>
                <w:p>
                  <w:pPr>
                    <w:jc w:val="center"/>
                    <w:rPr>
                      <w:rFonts w:ascii="Times New Roman" w:hAnsi="Times New Roman"/>
                      <w:color w:val="auto"/>
                      <w:szCs w:val="21"/>
                    </w:rPr>
                  </w:pPr>
                  <w:r>
                    <w:rPr>
                      <w:rFonts w:ascii="Times New Roman" w:hAnsi="Times New Roman"/>
                      <w:color w:val="auto"/>
                      <w:szCs w:val="21"/>
                    </w:rPr>
                    <w:t>排放量（t/a）</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58" w:type="pct"/>
                  <w:vMerge w:val="restart"/>
                  <w:noWrap w:val="0"/>
                  <w:vAlign w:val="center"/>
                </w:tcPr>
                <w:p>
                  <w:pPr>
                    <w:jc w:val="center"/>
                    <w:rPr>
                      <w:rFonts w:hint="eastAsia" w:ascii="Times New Roman" w:hAnsi="Times New Roman"/>
                      <w:color w:val="auto"/>
                      <w:szCs w:val="21"/>
                    </w:rPr>
                  </w:pPr>
                  <w:r>
                    <w:rPr>
                      <w:rFonts w:hint="eastAsia" w:ascii="Times New Roman" w:hAnsi="Times New Roman"/>
                      <w:color w:val="auto"/>
                      <w:szCs w:val="21"/>
                    </w:rPr>
                    <w:t>一厂区各产品生产废气、罐区呼吸废气</w:t>
                  </w: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氯化氢</w:t>
                  </w:r>
                </w:p>
              </w:tc>
              <w:tc>
                <w:tcPr>
                  <w:tcW w:w="1247" w:type="pct"/>
                  <w:vMerge w:val="restart"/>
                  <w:noWrap w:val="0"/>
                  <w:vAlign w:val="center"/>
                </w:tcPr>
                <w:p>
                  <w:pPr>
                    <w:jc w:val="center"/>
                    <w:rPr>
                      <w:rFonts w:ascii="Times New Roman" w:hAnsi="Times New Roman"/>
                      <w:color w:val="auto"/>
                      <w:szCs w:val="21"/>
                    </w:rPr>
                  </w:pPr>
                  <w:r>
                    <w:rPr>
                      <w:rFonts w:hint="eastAsia" w:ascii="Times New Roman" w:hAnsi="Times New Roman"/>
                      <w:color w:val="auto"/>
                      <w:szCs w:val="21"/>
                    </w:rPr>
                    <w:t>车间生产废气经各自车间设置尾气处理系统处理后，汇入一厂区中央废气处理系统处理，经33m高排气筒（DA001）排放</w:t>
                  </w:r>
                </w:p>
              </w:tc>
              <w:tc>
                <w:tcPr>
                  <w:tcW w:w="595"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0.084</w:t>
                  </w:r>
                </w:p>
              </w:tc>
              <w:tc>
                <w:tcPr>
                  <w:tcW w:w="501" w:type="pct"/>
                  <w:noWrap w:val="0"/>
                  <w:vAlign w:val="center"/>
                </w:tcPr>
                <w:p>
                  <w:pPr>
                    <w:widowControl/>
                    <w:snapToGrid w:val="0"/>
                    <w:jc w:val="center"/>
                    <w:textAlignment w:val="center"/>
                    <w:rPr>
                      <w:rFonts w:hint="eastAsia" w:ascii="Times New Roman" w:hAnsi="Times New Roman" w:eastAsia="宋体"/>
                      <w:color w:val="auto"/>
                      <w:szCs w:val="21"/>
                      <w:lang w:eastAsia="zh-CN"/>
                    </w:rPr>
                  </w:pPr>
                  <w:r>
                    <w:rPr>
                      <w:rFonts w:hint="eastAsia" w:ascii="Times New Roman" w:hAnsi="Times New Roman"/>
                      <w:color w:val="auto"/>
                      <w:kern w:val="0"/>
                      <w:szCs w:val="21"/>
                      <w:lang w:bidi="ar"/>
                    </w:rPr>
                    <w:t>0.0031</w:t>
                  </w:r>
                  <w:r>
                    <w:rPr>
                      <w:rFonts w:hint="eastAsia"/>
                      <w:color w:val="auto"/>
                      <w:kern w:val="0"/>
                      <w:szCs w:val="21"/>
                      <w:lang w:val="en-US" w:eastAsia="zh-CN" w:bidi="ar"/>
                    </w:rPr>
                    <w:t>3</w:t>
                  </w:r>
                </w:p>
              </w:tc>
              <w:tc>
                <w:tcPr>
                  <w:tcW w:w="532" w:type="pct"/>
                  <w:noWrap w:val="0"/>
                  <w:vAlign w:val="center"/>
                </w:tcPr>
                <w:p>
                  <w:pPr>
                    <w:widowControl/>
                    <w:snapToGrid w:val="0"/>
                    <w:jc w:val="center"/>
                    <w:textAlignment w:val="center"/>
                    <w:rPr>
                      <w:rFonts w:ascii="Times New Roman" w:hAnsi="Times New Roman"/>
                      <w:color w:val="auto"/>
                      <w:szCs w:val="21"/>
                    </w:rPr>
                  </w:pPr>
                  <w:r>
                    <w:rPr>
                      <w:rFonts w:ascii="Times New Roman" w:hAnsi="Times New Roman"/>
                      <w:color w:val="auto"/>
                      <w:kern w:val="0"/>
                      <w:szCs w:val="21"/>
                      <w:lang w:bidi="ar"/>
                    </w:rPr>
                    <w:t>0.001</w:t>
                  </w:r>
                  <w:r>
                    <w:rPr>
                      <w:rFonts w:hint="eastAsia" w:ascii="Times New Roman" w:hAnsi="Times New Roman"/>
                      <w:color w:val="auto"/>
                      <w:kern w:val="0"/>
                      <w:szCs w:val="21"/>
                      <w:lang w:bidi="ar"/>
                    </w:rPr>
                    <w:t>56</w:t>
                  </w:r>
                </w:p>
              </w:tc>
              <w:tc>
                <w:tcPr>
                  <w:tcW w:w="1043" w:type="pct"/>
                  <w:vMerge w:val="restart"/>
                  <w:noWrap w:val="0"/>
                  <w:vAlign w:val="center"/>
                </w:tcPr>
                <w:p>
                  <w:pPr>
                    <w:jc w:val="center"/>
                    <w:rPr>
                      <w:rFonts w:ascii="Times New Roman" w:hAnsi="Times New Roman"/>
                      <w:color w:val="auto"/>
                      <w:szCs w:val="21"/>
                    </w:rPr>
                  </w:pPr>
                  <w:r>
                    <w:rPr>
                      <w:rFonts w:ascii="Times New Roman" w:hAnsi="Times New Roman"/>
                      <w:color w:val="auto"/>
                      <w:szCs w:val="21"/>
                    </w:rPr>
                    <w:t>工艺废气中苯系物、HCl、氨、TVOC、非甲烷总烃、颗粒物类排放执行《制药工业大气污染物排放标准》（GB37823-2019）表2特别排放限值要求，硫酸、甲醇、酚类、苯胺类、硝基苯、氯苯类排放执行《大气污染物综合排放标准》（GB16297-1996）表2中二级标准限值，厂内无组织VOCs按照《制药工业大气污染物排放标准》（GB37823-2019）表C.1要求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苯系物</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8.036</w:t>
                  </w:r>
                </w:p>
              </w:tc>
              <w:tc>
                <w:tcPr>
                  <w:tcW w:w="501"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0.2652</w:t>
                  </w:r>
                </w:p>
              </w:tc>
              <w:tc>
                <w:tcPr>
                  <w:tcW w:w="532"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0.56623</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氟化物</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0.165</w:t>
                  </w:r>
                </w:p>
              </w:tc>
              <w:tc>
                <w:tcPr>
                  <w:tcW w:w="501"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0.0054</w:t>
                  </w:r>
                </w:p>
              </w:tc>
              <w:tc>
                <w:tcPr>
                  <w:tcW w:w="532"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0.01</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甲醇</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0.973</w:t>
                  </w:r>
                </w:p>
              </w:tc>
              <w:tc>
                <w:tcPr>
                  <w:tcW w:w="501"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0.03234</w:t>
                  </w:r>
                </w:p>
              </w:tc>
              <w:tc>
                <w:tcPr>
                  <w:tcW w:w="532"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0.12609</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hint="eastAsia" w:ascii="Times New Roman" w:hAnsi="Times New Roman"/>
                      <w:color w:val="auto"/>
                      <w:szCs w:val="21"/>
                    </w:rPr>
                  </w:pPr>
                  <w:r>
                    <w:rPr>
                      <w:rFonts w:hint="eastAsia" w:ascii="Times New Roman" w:hAnsi="Times New Roman"/>
                      <w:color w:val="auto"/>
                      <w:szCs w:val="21"/>
                    </w:rPr>
                    <w:t>吡啶</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0.072</w:t>
                  </w:r>
                </w:p>
              </w:tc>
              <w:tc>
                <w:tcPr>
                  <w:tcW w:w="501"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0.0024</w:t>
                  </w:r>
                </w:p>
              </w:tc>
              <w:tc>
                <w:tcPr>
                  <w:tcW w:w="532"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0.0042</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TVOC</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28.8913</w:t>
                  </w:r>
                </w:p>
              </w:tc>
              <w:tc>
                <w:tcPr>
                  <w:tcW w:w="501"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0.95636</w:t>
                  </w:r>
                </w:p>
              </w:tc>
              <w:tc>
                <w:tcPr>
                  <w:tcW w:w="532"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2.05346</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bCs/>
                      <w:color w:val="auto"/>
                      <w:szCs w:val="21"/>
                    </w:rPr>
                  </w:pPr>
                  <w:r>
                    <w:rPr>
                      <w:rFonts w:ascii="Times New Roman" w:hAnsi="Times New Roman"/>
                      <w:bCs/>
                      <w:color w:val="auto"/>
                      <w:szCs w:val="21"/>
                    </w:rPr>
                    <w:t>非甲烷总烃</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8.036</w:t>
                  </w:r>
                </w:p>
              </w:tc>
              <w:tc>
                <w:tcPr>
                  <w:tcW w:w="501"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0.26523</w:t>
                  </w:r>
                </w:p>
              </w:tc>
              <w:tc>
                <w:tcPr>
                  <w:tcW w:w="532"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0.56623</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hint="eastAsia" w:ascii="Times New Roman" w:hAnsi="Times New Roman"/>
                      <w:bCs/>
                      <w:color w:val="auto"/>
                      <w:szCs w:val="21"/>
                    </w:rPr>
                  </w:pPr>
                  <w:r>
                    <w:rPr>
                      <w:rFonts w:hint="eastAsia" w:ascii="Times New Roman" w:hAnsi="Times New Roman"/>
                      <w:bCs/>
                      <w:color w:val="auto"/>
                      <w:szCs w:val="21"/>
                    </w:rPr>
                    <w:t>二氯甲烷</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3.812</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0.1257</w:t>
                  </w:r>
                </w:p>
              </w:tc>
              <w:tc>
                <w:tcPr>
                  <w:tcW w:w="532"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0.4143</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restart"/>
                  <w:noWrap w:val="0"/>
                  <w:vAlign w:val="center"/>
                </w:tcPr>
                <w:p>
                  <w:pPr>
                    <w:jc w:val="center"/>
                    <w:rPr>
                      <w:rFonts w:ascii="Times New Roman" w:hAnsi="Times New Roman"/>
                      <w:color w:val="auto"/>
                      <w:szCs w:val="21"/>
                    </w:rPr>
                  </w:pPr>
                  <w:r>
                    <w:rPr>
                      <w:rFonts w:hint="eastAsia" w:ascii="Times New Roman" w:hAnsi="Times New Roman"/>
                      <w:color w:val="auto"/>
                      <w:szCs w:val="21"/>
                    </w:rPr>
                    <w:t>二厂区、三厂区各产品生产废气</w:t>
                  </w: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氯化氢</w:t>
                  </w:r>
                </w:p>
              </w:tc>
              <w:tc>
                <w:tcPr>
                  <w:tcW w:w="1247" w:type="pct"/>
                  <w:vMerge w:val="restart"/>
                  <w:noWrap w:val="0"/>
                  <w:vAlign w:val="center"/>
                </w:tcPr>
                <w:p>
                  <w:pPr>
                    <w:jc w:val="center"/>
                    <w:rPr>
                      <w:rFonts w:ascii="Times New Roman" w:hAnsi="Times New Roman"/>
                      <w:color w:val="auto"/>
                      <w:szCs w:val="21"/>
                    </w:rPr>
                  </w:pPr>
                  <w:r>
                    <w:rPr>
                      <w:rFonts w:hint="eastAsia" w:ascii="Times New Roman" w:hAnsi="Times New Roman"/>
                      <w:color w:val="auto"/>
                      <w:szCs w:val="21"/>
                    </w:rPr>
                    <w:t>车间生产废气经各自车间设置尾气处理系统处理后，汇入二厂区中央废气处理系统处理，经25m高排气筒（DA006）排放</w:t>
                  </w:r>
                </w:p>
              </w:tc>
              <w:tc>
                <w:tcPr>
                  <w:tcW w:w="595"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szCs w:val="21"/>
                    </w:rPr>
                    <w:t>0.013</w:t>
                  </w:r>
                </w:p>
              </w:tc>
              <w:tc>
                <w:tcPr>
                  <w:tcW w:w="501"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szCs w:val="21"/>
                    </w:rPr>
                    <w:t>0.0003</w:t>
                  </w:r>
                </w:p>
              </w:tc>
              <w:tc>
                <w:tcPr>
                  <w:tcW w:w="532" w:type="pct"/>
                  <w:noWrap w:val="0"/>
                  <w:vAlign w:val="center"/>
                </w:tcPr>
                <w:p>
                  <w:pPr>
                    <w:widowControl/>
                    <w:snapToGrid w:val="0"/>
                    <w:jc w:val="center"/>
                    <w:textAlignment w:val="center"/>
                    <w:rPr>
                      <w:rFonts w:ascii="Times New Roman" w:hAnsi="Times New Roman"/>
                      <w:color w:val="auto"/>
                      <w:kern w:val="0"/>
                      <w:szCs w:val="21"/>
                    </w:rPr>
                  </w:pPr>
                  <w:r>
                    <w:rPr>
                      <w:rFonts w:hint="eastAsia" w:ascii="Times New Roman" w:hAnsi="Times New Roman"/>
                      <w:color w:val="auto"/>
                      <w:kern w:val="0"/>
                      <w:szCs w:val="21"/>
                    </w:rPr>
                    <w:t>0.0007</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硫酸雾</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s="宋体"/>
                      <w:color w:val="auto"/>
                      <w:kern w:val="0"/>
                      <w:szCs w:val="22"/>
                      <w:lang w:bidi="ar"/>
                    </w:rPr>
                    <w:t>0.21156</w:t>
                  </w:r>
                </w:p>
              </w:tc>
              <w:tc>
                <w:tcPr>
                  <w:tcW w:w="501"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s="宋体"/>
                      <w:color w:val="auto"/>
                      <w:kern w:val="0"/>
                      <w:szCs w:val="22"/>
                      <w:lang w:bidi="ar"/>
                    </w:rPr>
                    <w:t>0.00509</w:t>
                  </w:r>
                </w:p>
              </w:tc>
              <w:tc>
                <w:tcPr>
                  <w:tcW w:w="532" w:type="pct"/>
                  <w:noWrap w:val="0"/>
                  <w:vAlign w:val="center"/>
                </w:tcPr>
                <w:p>
                  <w:pPr>
                    <w:widowControl/>
                    <w:snapToGrid w:val="0"/>
                    <w:jc w:val="center"/>
                    <w:textAlignment w:val="center"/>
                    <w:rPr>
                      <w:rFonts w:ascii="Times New Roman" w:hAnsi="Times New Roman"/>
                      <w:color w:val="auto"/>
                      <w:kern w:val="0"/>
                      <w:szCs w:val="21"/>
                    </w:rPr>
                  </w:pPr>
                  <w:r>
                    <w:rPr>
                      <w:rFonts w:hint="eastAsia" w:ascii="Times New Roman" w:hAnsi="Times New Roman" w:cs="宋体"/>
                      <w:color w:val="auto"/>
                      <w:kern w:val="0"/>
                      <w:szCs w:val="22"/>
                      <w:lang w:bidi="ar"/>
                    </w:rPr>
                    <w:t>0.01805</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硝基苯类</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0.834</w:t>
                  </w:r>
                </w:p>
              </w:tc>
              <w:tc>
                <w:tcPr>
                  <w:tcW w:w="501"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0.02</w:t>
                  </w:r>
                </w:p>
              </w:tc>
              <w:tc>
                <w:tcPr>
                  <w:tcW w:w="532"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0.04654</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氯苯类</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2.8748</w:t>
                  </w:r>
                </w:p>
              </w:tc>
              <w:tc>
                <w:tcPr>
                  <w:tcW w:w="501"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0.15253</w:t>
                  </w:r>
                </w:p>
              </w:tc>
              <w:tc>
                <w:tcPr>
                  <w:tcW w:w="532"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0.10594</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氨气</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0.012</w:t>
                  </w:r>
                </w:p>
              </w:tc>
              <w:tc>
                <w:tcPr>
                  <w:tcW w:w="501" w:type="pct"/>
                  <w:noWrap w:val="0"/>
                  <w:vAlign w:val="center"/>
                </w:tcPr>
                <w:p>
                  <w:pPr>
                    <w:widowControl/>
                    <w:snapToGrid w:val="0"/>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0.000312</w:t>
                  </w:r>
                </w:p>
              </w:tc>
              <w:tc>
                <w:tcPr>
                  <w:tcW w:w="532" w:type="pct"/>
                  <w:noWrap w:val="0"/>
                  <w:vAlign w:val="center"/>
                </w:tcPr>
                <w:p>
                  <w:pPr>
                    <w:widowControl/>
                    <w:snapToGrid w:val="0"/>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0.0</w:t>
                  </w:r>
                  <w:r>
                    <w:rPr>
                      <w:rFonts w:hint="eastAsia" w:ascii="Times New Roman" w:hAnsi="Times New Roman"/>
                      <w:color w:val="auto"/>
                      <w:kern w:val="0"/>
                      <w:szCs w:val="21"/>
                      <w:lang w:bidi="ar"/>
                    </w:rPr>
                    <w:t>0038</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苯胺类</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3.82311</w:t>
                  </w:r>
                </w:p>
              </w:tc>
              <w:tc>
                <w:tcPr>
                  <w:tcW w:w="501" w:type="pct"/>
                  <w:noWrap w:val="0"/>
                  <w:vAlign w:val="center"/>
                </w:tcPr>
                <w:p>
                  <w:pPr>
                    <w:widowControl/>
                    <w:snapToGrid w:val="0"/>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0.09174</w:t>
                  </w:r>
                </w:p>
              </w:tc>
              <w:tc>
                <w:tcPr>
                  <w:tcW w:w="532" w:type="pct"/>
                  <w:noWrap w:val="0"/>
                  <w:vAlign w:val="center"/>
                </w:tcPr>
                <w:p>
                  <w:pPr>
                    <w:widowControl/>
                    <w:snapToGrid w:val="0"/>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0.60971</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苯系物</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s="宋体"/>
                      <w:color w:val="auto"/>
                      <w:kern w:val="0"/>
                      <w:szCs w:val="22"/>
                      <w:lang w:bidi="ar"/>
                    </w:rPr>
                    <w:t>2.1441</w:t>
                  </w:r>
                </w:p>
              </w:tc>
              <w:tc>
                <w:tcPr>
                  <w:tcW w:w="501"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s="宋体"/>
                      <w:color w:val="auto"/>
                      <w:kern w:val="0"/>
                      <w:szCs w:val="22"/>
                      <w:lang w:bidi="ar"/>
                    </w:rPr>
                    <w:t>0.05145</w:t>
                  </w:r>
                </w:p>
              </w:tc>
              <w:tc>
                <w:tcPr>
                  <w:tcW w:w="532" w:type="pct"/>
                  <w:noWrap w:val="0"/>
                  <w:vAlign w:val="center"/>
                </w:tcPr>
                <w:p>
                  <w:pPr>
                    <w:widowControl/>
                    <w:snapToGrid w:val="0"/>
                    <w:jc w:val="center"/>
                    <w:textAlignment w:val="center"/>
                    <w:rPr>
                      <w:rFonts w:ascii="Times New Roman" w:hAnsi="Times New Roman"/>
                      <w:color w:val="auto"/>
                      <w:kern w:val="0"/>
                      <w:szCs w:val="21"/>
                    </w:rPr>
                  </w:pPr>
                  <w:r>
                    <w:rPr>
                      <w:rFonts w:hint="eastAsia" w:ascii="Times New Roman" w:hAnsi="Times New Roman" w:cs="宋体"/>
                      <w:color w:val="auto"/>
                      <w:kern w:val="0"/>
                      <w:szCs w:val="22"/>
                      <w:lang w:bidi="ar"/>
                    </w:rPr>
                    <w:t>0.26275</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颗粒物</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1.688</w:t>
                  </w:r>
                </w:p>
              </w:tc>
              <w:tc>
                <w:tcPr>
                  <w:tcW w:w="501" w:type="pct"/>
                  <w:noWrap w:val="0"/>
                  <w:vAlign w:val="center"/>
                </w:tcPr>
                <w:p>
                  <w:pPr>
                    <w:widowControl/>
                    <w:snapToGrid w:val="0"/>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0.0405</w:t>
                  </w:r>
                </w:p>
              </w:tc>
              <w:tc>
                <w:tcPr>
                  <w:tcW w:w="532" w:type="pct"/>
                  <w:noWrap w:val="0"/>
                  <w:vAlign w:val="center"/>
                </w:tcPr>
                <w:p>
                  <w:pPr>
                    <w:widowControl/>
                    <w:snapToGrid w:val="0"/>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0.0</w:t>
                  </w:r>
                  <w:r>
                    <w:rPr>
                      <w:rFonts w:hint="eastAsia" w:ascii="Times New Roman" w:hAnsi="Times New Roman"/>
                      <w:color w:val="auto"/>
                      <w:kern w:val="0"/>
                      <w:szCs w:val="21"/>
                      <w:lang w:bidi="ar"/>
                    </w:rPr>
                    <w:t>5</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甲醇</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s="宋体"/>
                      <w:color w:val="auto"/>
                      <w:kern w:val="0"/>
                      <w:szCs w:val="22"/>
                      <w:lang w:bidi="ar"/>
                    </w:rPr>
                    <w:t>3.3677</w:t>
                  </w:r>
                </w:p>
              </w:tc>
              <w:tc>
                <w:tcPr>
                  <w:tcW w:w="501"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s="宋体"/>
                      <w:color w:val="auto"/>
                      <w:kern w:val="0"/>
                      <w:szCs w:val="22"/>
                      <w:lang w:bidi="ar"/>
                    </w:rPr>
                    <w:t>0.08082</w:t>
                  </w:r>
                </w:p>
              </w:tc>
              <w:tc>
                <w:tcPr>
                  <w:tcW w:w="532"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s="宋体"/>
                      <w:color w:val="auto"/>
                      <w:kern w:val="0"/>
                      <w:szCs w:val="22"/>
                      <w:lang w:bidi="ar"/>
                    </w:rPr>
                    <w:t>0.39259</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酚类</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0.94718</w:t>
                  </w:r>
                </w:p>
              </w:tc>
              <w:tc>
                <w:tcPr>
                  <w:tcW w:w="501"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0.022734</w:t>
                  </w:r>
                </w:p>
              </w:tc>
              <w:tc>
                <w:tcPr>
                  <w:tcW w:w="532" w:type="pct"/>
                  <w:noWrap w:val="0"/>
                  <w:vAlign w:val="center"/>
                </w:tcPr>
                <w:p>
                  <w:pPr>
                    <w:widowControl/>
                    <w:snapToGrid w:val="0"/>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0.09337</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snapToGrid w:val="0"/>
                    <w:jc w:val="center"/>
                    <w:rPr>
                      <w:rFonts w:ascii="Times New Roman" w:hAnsi="Times New Roman"/>
                      <w:color w:val="auto"/>
                      <w:szCs w:val="21"/>
                    </w:rPr>
                  </w:pPr>
                  <w:r>
                    <w:rPr>
                      <w:rFonts w:ascii="Times New Roman" w:hAnsi="Times New Roman"/>
                      <w:color w:val="auto"/>
                      <w:szCs w:val="21"/>
                    </w:rPr>
                    <w:t>TVOC</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15.55144</w:t>
                  </w:r>
                </w:p>
              </w:tc>
              <w:tc>
                <w:tcPr>
                  <w:tcW w:w="501"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olor w:val="auto"/>
                      <w:kern w:val="0"/>
                      <w:szCs w:val="21"/>
                      <w:lang w:bidi="ar"/>
                    </w:rPr>
                    <w:t>0.37317</w:t>
                  </w:r>
                </w:p>
              </w:tc>
              <w:tc>
                <w:tcPr>
                  <w:tcW w:w="532" w:type="pct"/>
                  <w:noWrap w:val="0"/>
                  <w:vAlign w:val="center"/>
                </w:tcPr>
                <w:p>
                  <w:pPr>
                    <w:widowControl/>
                    <w:snapToGrid w:val="0"/>
                    <w:jc w:val="center"/>
                    <w:textAlignment w:val="center"/>
                    <w:rPr>
                      <w:rFonts w:ascii="Times New Roman" w:hAnsi="Times New Roman"/>
                      <w:color w:val="auto"/>
                      <w:kern w:val="0"/>
                      <w:szCs w:val="21"/>
                    </w:rPr>
                  </w:pPr>
                  <w:r>
                    <w:rPr>
                      <w:rFonts w:hint="eastAsia" w:ascii="Times New Roman" w:hAnsi="Times New Roman"/>
                      <w:color w:val="auto"/>
                      <w:kern w:val="0"/>
                      <w:szCs w:val="21"/>
                      <w:lang w:bidi="ar"/>
                    </w:rPr>
                    <w:t>1.65149</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Cs w:val="21"/>
                    </w:rPr>
                  </w:pPr>
                </w:p>
              </w:tc>
              <w:tc>
                <w:tcPr>
                  <w:tcW w:w="520" w:type="pct"/>
                  <w:noWrap w:val="0"/>
                  <w:vAlign w:val="center"/>
                </w:tcPr>
                <w:p>
                  <w:pPr>
                    <w:widowControl/>
                    <w:snapToGrid w:val="0"/>
                    <w:spacing w:before="31" w:beforeLines="10" w:after="31" w:afterLines="10"/>
                    <w:jc w:val="center"/>
                    <w:rPr>
                      <w:rFonts w:ascii="Times New Roman" w:hAnsi="Times New Roman"/>
                      <w:bCs/>
                      <w:color w:val="auto"/>
                      <w:szCs w:val="21"/>
                    </w:rPr>
                  </w:pPr>
                  <w:r>
                    <w:rPr>
                      <w:rFonts w:ascii="Times New Roman" w:hAnsi="Times New Roman"/>
                      <w:bCs/>
                      <w:color w:val="auto"/>
                      <w:szCs w:val="21"/>
                    </w:rPr>
                    <w:t>非甲烷总烃</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s="宋体"/>
                      <w:color w:val="auto"/>
                      <w:kern w:val="0"/>
                      <w:szCs w:val="22"/>
                      <w:lang w:bidi="ar"/>
                    </w:rPr>
                    <w:t>2.1441</w:t>
                  </w:r>
                </w:p>
              </w:tc>
              <w:tc>
                <w:tcPr>
                  <w:tcW w:w="501" w:type="pct"/>
                  <w:noWrap w:val="0"/>
                  <w:vAlign w:val="center"/>
                </w:tcPr>
                <w:p>
                  <w:pPr>
                    <w:widowControl/>
                    <w:snapToGrid w:val="0"/>
                    <w:jc w:val="center"/>
                    <w:textAlignment w:val="center"/>
                    <w:rPr>
                      <w:rFonts w:ascii="Times New Roman" w:hAnsi="Times New Roman"/>
                      <w:color w:val="auto"/>
                      <w:szCs w:val="21"/>
                    </w:rPr>
                  </w:pPr>
                  <w:r>
                    <w:rPr>
                      <w:rFonts w:hint="eastAsia" w:ascii="Times New Roman" w:hAnsi="Times New Roman" w:cs="宋体"/>
                      <w:color w:val="auto"/>
                      <w:kern w:val="0"/>
                      <w:szCs w:val="22"/>
                      <w:lang w:bidi="ar"/>
                    </w:rPr>
                    <w:t>0.05145</w:t>
                  </w:r>
                </w:p>
              </w:tc>
              <w:tc>
                <w:tcPr>
                  <w:tcW w:w="532" w:type="pct"/>
                  <w:noWrap w:val="0"/>
                  <w:vAlign w:val="center"/>
                </w:tcPr>
                <w:p>
                  <w:pPr>
                    <w:widowControl/>
                    <w:snapToGrid w:val="0"/>
                    <w:jc w:val="center"/>
                    <w:textAlignment w:val="center"/>
                    <w:rPr>
                      <w:rFonts w:ascii="Times New Roman" w:hAnsi="Times New Roman"/>
                      <w:color w:val="auto"/>
                      <w:kern w:val="0"/>
                      <w:szCs w:val="21"/>
                    </w:rPr>
                  </w:pPr>
                  <w:r>
                    <w:rPr>
                      <w:rFonts w:hint="eastAsia" w:ascii="Times New Roman" w:hAnsi="Times New Roman" w:cs="宋体"/>
                      <w:color w:val="auto"/>
                      <w:kern w:val="0"/>
                      <w:szCs w:val="22"/>
                      <w:lang w:bidi="ar"/>
                    </w:rPr>
                    <w:t>0.26275</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restart"/>
                  <w:noWrap w:val="0"/>
                  <w:vAlign w:val="center"/>
                </w:tcPr>
                <w:p>
                  <w:pPr>
                    <w:widowControl/>
                    <w:snapToGrid w:val="0"/>
                    <w:spacing w:before="31" w:beforeLines="10" w:after="31" w:afterLines="10"/>
                    <w:jc w:val="center"/>
                    <w:rPr>
                      <w:rFonts w:hint="eastAsia" w:ascii="Times New Roman" w:hAnsi="Times New Roman"/>
                      <w:color w:val="auto"/>
                      <w:kern w:val="0"/>
                      <w:szCs w:val="21"/>
                    </w:rPr>
                  </w:pPr>
                  <w:r>
                    <w:rPr>
                      <w:rFonts w:hint="eastAsia" w:ascii="Times New Roman" w:hAnsi="Times New Roman"/>
                      <w:color w:val="auto"/>
                      <w:kern w:val="0"/>
                      <w:szCs w:val="21"/>
                    </w:rPr>
                    <w:t>DA008</w:t>
                  </w:r>
                </w:p>
              </w:tc>
              <w:tc>
                <w:tcPr>
                  <w:tcW w:w="520" w:type="pct"/>
                  <w:noWrap w:val="0"/>
                  <w:vAlign w:val="center"/>
                </w:tcPr>
                <w:p>
                  <w:pPr>
                    <w:widowControl/>
                    <w:snapToGrid w:val="0"/>
                    <w:spacing w:before="31" w:beforeLines="10" w:after="31" w:afterLines="10"/>
                    <w:jc w:val="center"/>
                    <w:rPr>
                      <w:rFonts w:hint="eastAsia" w:ascii="Times New Roman" w:hAnsi="Times New Roman"/>
                      <w:bCs/>
                      <w:color w:val="auto"/>
                      <w:szCs w:val="21"/>
                    </w:rPr>
                  </w:pPr>
                  <w:r>
                    <w:rPr>
                      <w:rFonts w:hint="eastAsia" w:ascii="Times New Roman" w:hAnsi="Times New Roman"/>
                      <w:bCs/>
                      <w:color w:val="auto"/>
                      <w:szCs w:val="21"/>
                    </w:rPr>
                    <w:t>甲醇</w:t>
                  </w:r>
                </w:p>
              </w:tc>
              <w:tc>
                <w:tcPr>
                  <w:tcW w:w="1247" w:type="pct"/>
                  <w:vMerge w:val="restart"/>
                  <w:noWrap w:val="0"/>
                  <w:vAlign w:val="center"/>
                </w:tcPr>
                <w:p>
                  <w:pPr>
                    <w:jc w:val="center"/>
                    <w:rPr>
                      <w:rFonts w:ascii="Times New Roman" w:hAnsi="Times New Roman"/>
                      <w:color w:val="auto"/>
                      <w:szCs w:val="21"/>
                    </w:rPr>
                  </w:pPr>
                </w:p>
                <w:p>
                  <w:pPr>
                    <w:jc w:val="center"/>
                    <w:rPr>
                      <w:rFonts w:ascii="Times New Roman" w:hAnsi="Times New Roman"/>
                      <w:color w:val="auto"/>
                      <w:szCs w:val="21"/>
                    </w:rPr>
                  </w:pPr>
                  <w:r>
                    <w:rPr>
                      <w:rFonts w:hint="eastAsia" w:ascii="Times New Roman" w:hAnsi="Times New Roman"/>
                      <w:color w:val="auto"/>
                      <w:szCs w:val="21"/>
                    </w:rPr>
                    <w:t>负压收集，</w:t>
                  </w:r>
                  <w:r>
                    <w:rPr>
                      <w:rFonts w:ascii="Times New Roman" w:hAnsi="Times New Roman"/>
                      <w:color w:val="auto"/>
                      <w:szCs w:val="21"/>
                    </w:rPr>
                    <w:t>车间碱吸收塔+水吸收塔处理后经</w:t>
                  </w:r>
                  <w:r>
                    <w:rPr>
                      <w:rFonts w:hint="eastAsia" w:ascii="Times New Roman" w:hAnsi="Times New Roman"/>
                      <w:color w:val="auto"/>
                      <w:szCs w:val="21"/>
                    </w:rPr>
                    <w:t>各车间</w:t>
                  </w:r>
                  <w:r>
                    <w:rPr>
                      <w:rFonts w:ascii="Times New Roman" w:hAnsi="Times New Roman"/>
                      <w:color w:val="auto"/>
                      <w:szCs w:val="21"/>
                    </w:rPr>
                    <w:t>25m高排气筒</w:t>
                  </w:r>
                  <w:r>
                    <w:rPr>
                      <w:rFonts w:hint="eastAsia"/>
                      <w:color w:val="auto"/>
                      <w:szCs w:val="21"/>
                      <w:lang w:eastAsia="zh-CN"/>
                    </w:rPr>
                    <w:t>（</w:t>
                  </w:r>
                  <w:r>
                    <w:rPr>
                      <w:rFonts w:hint="eastAsia"/>
                      <w:color w:val="auto"/>
                      <w:szCs w:val="21"/>
                      <w:lang w:val="en-US" w:eastAsia="zh-CN"/>
                    </w:rPr>
                    <w:t>DA008、DA009</w:t>
                  </w:r>
                  <w:r>
                    <w:rPr>
                      <w:rFonts w:hint="eastAsia"/>
                      <w:color w:val="auto"/>
                      <w:szCs w:val="21"/>
                      <w:lang w:eastAsia="zh-CN"/>
                    </w:rPr>
                    <w:t>）</w:t>
                  </w:r>
                  <w:r>
                    <w:rPr>
                      <w:rFonts w:ascii="Times New Roman" w:hAnsi="Times New Roman"/>
                      <w:color w:val="auto"/>
                      <w:szCs w:val="21"/>
                    </w:rPr>
                    <w:t>排放</w:t>
                  </w:r>
                </w:p>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0.11</w:t>
                  </w:r>
                </w:p>
              </w:tc>
              <w:tc>
                <w:tcPr>
                  <w:tcW w:w="501"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0.0011</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0.008</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widowControl/>
                    <w:snapToGrid w:val="0"/>
                    <w:spacing w:before="31" w:beforeLines="10" w:after="31" w:afterLines="10"/>
                    <w:jc w:val="center"/>
                    <w:rPr>
                      <w:rFonts w:ascii="Times New Roman" w:hAnsi="Times New Roman"/>
                      <w:color w:val="auto"/>
                      <w:kern w:val="0"/>
                      <w:szCs w:val="21"/>
                    </w:rPr>
                  </w:pPr>
                </w:p>
              </w:tc>
              <w:tc>
                <w:tcPr>
                  <w:tcW w:w="520" w:type="pct"/>
                  <w:noWrap w:val="0"/>
                  <w:vAlign w:val="center"/>
                </w:tcPr>
                <w:p>
                  <w:pPr>
                    <w:widowControl/>
                    <w:snapToGrid w:val="0"/>
                    <w:spacing w:before="31" w:beforeLines="10" w:after="31" w:afterLines="10"/>
                    <w:jc w:val="center"/>
                    <w:rPr>
                      <w:rFonts w:hint="eastAsia" w:ascii="Times New Roman" w:hAnsi="Times New Roman"/>
                      <w:bCs/>
                      <w:color w:val="auto"/>
                      <w:szCs w:val="21"/>
                    </w:rPr>
                  </w:pPr>
                  <w:r>
                    <w:rPr>
                      <w:rFonts w:hint="eastAsia" w:ascii="Times New Roman" w:hAnsi="Times New Roman"/>
                      <w:bCs/>
                      <w:color w:val="auto"/>
                      <w:szCs w:val="21"/>
                    </w:rPr>
                    <w:t>苯系物</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1.2</w:t>
                  </w:r>
                </w:p>
              </w:tc>
              <w:tc>
                <w:tcPr>
                  <w:tcW w:w="501"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0.012</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0.0875</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widowControl/>
                    <w:snapToGrid w:val="0"/>
                    <w:spacing w:before="31" w:beforeLines="10" w:after="31" w:afterLines="10"/>
                    <w:jc w:val="center"/>
                    <w:rPr>
                      <w:rFonts w:ascii="Times New Roman" w:hAnsi="Times New Roman"/>
                      <w:color w:val="auto"/>
                      <w:kern w:val="0"/>
                      <w:szCs w:val="21"/>
                    </w:rPr>
                  </w:pPr>
                </w:p>
              </w:tc>
              <w:tc>
                <w:tcPr>
                  <w:tcW w:w="520" w:type="pct"/>
                  <w:noWrap w:val="0"/>
                  <w:vAlign w:val="center"/>
                </w:tcPr>
                <w:p>
                  <w:pPr>
                    <w:widowControl/>
                    <w:snapToGrid w:val="0"/>
                    <w:spacing w:before="31" w:beforeLines="10" w:after="31" w:afterLines="10"/>
                    <w:jc w:val="center"/>
                    <w:rPr>
                      <w:rFonts w:ascii="Times New Roman" w:hAnsi="Times New Roman"/>
                      <w:bCs/>
                      <w:color w:val="auto"/>
                      <w:szCs w:val="21"/>
                    </w:rPr>
                  </w:pPr>
                  <w:r>
                    <w:rPr>
                      <w:rFonts w:hint="eastAsia" w:ascii="Times New Roman" w:hAnsi="Times New Roman"/>
                      <w:bCs/>
                      <w:color w:val="auto"/>
                      <w:szCs w:val="21"/>
                    </w:rPr>
                    <w:t>TVOC</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1.71</w:t>
                  </w:r>
                </w:p>
              </w:tc>
              <w:tc>
                <w:tcPr>
                  <w:tcW w:w="501"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0.0171</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0.123</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58" w:type="pct"/>
                  <w:vMerge w:val="continue"/>
                  <w:noWrap w:val="0"/>
                  <w:vAlign w:val="center"/>
                </w:tcPr>
                <w:p>
                  <w:pPr>
                    <w:widowControl/>
                    <w:snapToGrid w:val="0"/>
                    <w:spacing w:before="31" w:beforeLines="10" w:after="31" w:afterLines="10"/>
                    <w:jc w:val="center"/>
                    <w:rPr>
                      <w:rFonts w:ascii="Times New Roman" w:hAnsi="Times New Roman"/>
                      <w:color w:val="auto"/>
                      <w:kern w:val="0"/>
                      <w:szCs w:val="21"/>
                    </w:rPr>
                  </w:pPr>
                </w:p>
              </w:tc>
              <w:tc>
                <w:tcPr>
                  <w:tcW w:w="520" w:type="pct"/>
                  <w:noWrap w:val="0"/>
                  <w:vAlign w:val="center"/>
                </w:tcPr>
                <w:p>
                  <w:pPr>
                    <w:widowControl/>
                    <w:snapToGrid w:val="0"/>
                    <w:spacing w:before="31" w:beforeLines="10" w:after="31" w:afterLines="10"/>
                    <w:jc w:val="center"/>
                    <w:rPr>
                      <w:rFonts w:hint="eastAsia" w:ascii="Times New Roman" w:hAnsi="Times New Roman"/>
                      <w:bCs/>
                      <w:color w:val="auto"/>
                      <w:szCs w:val="21"/>
                    </w:rPr>
                  </w:pPr>
                  <w:r>
                    <w:rPr>
                      <w:rFonts w:ascii="Times New Roman" w:hAnsi="Times New Roman"/>
                      <w:bCs/>
                      <w:color w:val="auto"/>
                      <w:szCs w:val="21"/>
                    </w:rPr>
                    <w:t>非甲烷总烃</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hint="eastAsia" w:ascii="Times New Roman" w:hAnsi="Times New Roman" w:cs="宋体"/>
                      <w:color w:val="auto"/>
                      <w:kern w:val="0"/>
                      <w:szCs w:val="22"/>
                      <w:lang w:bidi="ar"/>
                    </w:rPr>
                  </w:pPr>
                  <w:r>
                    <w:rPr>
                      <w:rFonts w:hint="eastAsia" w:ascii="Times New Roman" w:hAnsi="Times New Roman" w:cs="宋体"/>
                      <w:color w:val="auto"/>
                      <w:kern w:val="0"/>
                      <w:szCs w:val="22"/>
                      <w:lang w:bidi="ar"/>
                    </w:rPr>
                    <w:t>1.2</w:t>
                  </w:r>
                </w:p>
              </w:tc>
              <w:tc>
                <w:tcPr>
                  <w:tcW w:w="501" w:type="pct"/>
                  <w:noWrap w:val="0"/>
                  <w:vAlign w:val="center"/>
                </w:tcPr>
                <w:p>
                  <w:pPr>
                    <w:widowControl/>
                    <w:snapToGrid w:val="0"/>
                    <w:jc w:val="center"/>
                    <w:textAlignment w:val="center"/>
                    <w:rPr>
                      <w:rFonts w:hint="eastAsia" w:ascii="Times New Roman" w:hAnsi="Times New Roman" w:cs="宋体"/>
                      <w:color w:val="auto"/>
                      <w:kern w:val="0"/>
                      <w:szCs w:val="22"/>
                      <w:lang w:bidi="ar"/>
                    </w:rPr>
                  </w:pPr>
                  <w:r>
                    <w:rPr>
                      <w:rFonts w:hint="eastAsia" w:ascii="Times New Roman" w:hAnsi="Times New Roman" w:cs="宋体"/>
                      <w:color w:val="auto"/>
                      <w:kern w:val="0"/>
                      <w:szCs w:val="22"/>
                      <w:lang w:bidi="ar"/>
                    </w:rPr>
                    <w:t>0.012</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0.0875</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58" w:type="pct"/>
                  <w:vMerge w:val="restart"/>
                  <w:noWrap w:val="0"/>
                  <w:vAlign w:val="center"/>
                </w:tcPr>
                <w:p>
                  <w:pPr>
                    <w:widowControl/>
                    <w:snapToGrid w:val="0"/>
                    <w:spacing w:before="31" w:beforeLines="10" w:after="31" w:afterLines="10"/>
                    <w:jc w:val="center"/>
                    <w:rPr>
                      <w:rFonts w:hint="eastAsia" w:ascii="Times New Roman" w:hAnsi="Times New Roman"/>
                      <w:color w:val="auto"/>
                      <w:kern w:val="0"/>
                      <w:szCs w:val="21"/>
                    </w:rPr>
                  </w:pPr>
                  <w:r>
                    <w:rPr>
                      <w:rFonts w:hint="eastAsia" w:ascii="Times New Roman" w:hAnsi="Times New Roman"/>
                      <w:color w:val="auto"/>
                      <w:kern w:val="0"/>
                      <w:szCs w:val="21"/>
                    </w:rPr>
                    <w:t>DA009</w:t>
                  </w:r>
                </w:p>
              </w:tc>
              <w:tc>
                <w:tcPr>
                  <w:tcW w:w="520" w:type="pct"/>
                  <w:noWrap w:val="0"/>
                  <w:vAlign w:val="center"/>
                </w:tcPr>
                <w:p>
                  <w:pPr>
                    <w:widowControl/>
                    <w:snapToGrid w:val="0"/>
                    <w:spacing w:before="31" w:beforeLines="10" w:after="31" w:afterLines="10"/>
                    <w:jc w:val="center"/>
                    <w:rPr>
                      <w:rFonts w:hint="eastAsia" w:ascii="Times New Roman" w:hAnsi="Times New Roman"/>
                      <w:bCs/>
                      <w:color w:val="auto"/>
                      <w:szCs w:val="21"/>
                    </w:rPr>
                  </w:pPr>
                  <w:r>
                    <w:rPr>
                      <w:rFonts w:hint="eastAsia" w:ascii="Times New Roman" w:hAnsi="Times New Roman"/>
                      <w:bCs/>
                      <w:color w:val="auto"/>
                      <w:szCs w:val="21"/>
                    </w:rPr>
                    <w:t>甲醇</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0.003</w:t>
                  </w:r>
                </w:p>
              </w:tc>
              <w:tc>
                <w:tcPr>
                  <w:tcW w:w="501"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0.00003</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0.00026</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widowControl/>
                    <w:snapToGrid w:val="0"/>
                    <w:spacing w:before="31" w:beforeLines="10" w:after="31" w:afterLines="10"/>
                    <w:jc w:val="center"/>
                    <w:rPr>
                      <w:rFonts w:ascii="Times New Roman" w:hAnsi="Times New Roman"/>
                      <w:color w:val="auto"/>
                      <w:kern w:val="0"/>
                      <w:szCs w:val="21"/>
                    </w:rPr>
                  </w:pPr>
                </w:p>
              </w:tc>
              <w:tc>
                <w:tcPr>
                  <w:tcW w:w="520" w:type="pct"/>
                  <w:noWrap w:val="0"/>
                  <w:vAlign w:val="center"/>
                </w:tcPr>
                <w:p>
                  <w:pPr>
                    <w:widowControl/>
                    <w:snapToGrid w:val="0"/>
                    <w:spacing w:before="31" w:beforeLines="10" w:after="31" w:afterLines="10"/>
                    <w:jc w:val="center"/>
                    <w:rPr>
                      <w:rFonts w:hint="eastAsia" w:ascii="Times New Roman" w:hAnsi="Times New Roman"/>
                      <w:bCs/>
                      <w:color w:val="auto"/>
                      <w:szCs w:val="21"/>
                    </w:rPr>
                  </w:pPr>
                  <w:r>
                    <w:rPr>
                      <w:rFonts w:hint="eastAsia" w:ascii="Times New Roman" w:hAnsi="Times New Roman"/>
                      <w:bCs/>
                      <w:color w:val="auto"/>
                      <w:szCs w:val="21"/>
                    </w:rPr>
                    <w:t>氯化氢</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0.0025</w:t>
                  </w:r>
                </w:p>
              </w:tc>
              <w:tc>
                <w:tcPr>
                  <w:tcW w:w="501"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0.000025</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0.00017</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558" w:type="pct"/>
                  <w:vMerge w:val="continue"/>
                  <w:noWrap w:val="0"/>
                  <w:vAlign w:val="center"/>
                </w:tcPr>
                <w:p>
                  <w:pPr>
                    <w:widowControl/>
                    <w:snapToGrid w:val="0"/>
                    <w:spacing w:before="31" w:beforeLines="10" w:after="31" w:afterLines="10"/>
                    <w:jc w:val="center"/>
                    <w:rPr>
                      <w:rFonts w:ascii="Times New Roman" w:hAnsi="Times New Roman"/>
                      <w:color w:val="auto"/>
                      <w:kern w:val="0"/>
                      <w:szCs w:val="21"/>
                    </w:rPr>
                  </w:pPr>
                </w:p>
              </w:tc>
              <w:tc>
                <w:tcPr>
                  <w:tcW w:w="520" w:type="pct"/>
                  <w:noWrap w:val="0"/>
                  <w:vAlign w:val="center"/>
                </w:tcPr>
                <w:p>
                  <w:pPr>
                    <w:widowControl/>
                    <w:snapToGrid w:val="0"/>
                    <w:spacing w:before="31" w:beforeLines="10" w:after="31" w:afterLines="10"/>
                    <w:jc w:val="center"/>
                    <w:rPr>
                      <w:rFonts w:hint="eastAsia" w:ascii="Times New Roman" w:hAnsi="Times New Roman"/>
                      <w:bCs/>
                      <w:color w:val="auto"/>
                      <w:szCs w:val="21"/>
                    </w:rPr>
                  </w:pPr>
                  <w:r>
                    <w:rPr>
                      <w:rFonts w:hint="eastAsia" w:ascii="Times New Roman" w:hAnsi="Times New Roman"/>
                      <w:bCs/>
                      <w:color w:val="auto"/>
                      <w:szCs w:val="21"/>
                    </w:rPr>
                    <w:t>氟化物</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0.05</w:t>
                  </w:r>
                </w:p>
              </w:tc>
              <w:tc>
                <w:tcPr>
                  <w:tcW w:w="501"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0.0005</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0.005</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widowControl/>
                    <w:snapToGrid w:val="0"/>
                    <w:spacing w:before="31" w:beforeLines="10" w:after="31" w:afterLines="10"/>
                    <w:jc w:val="center"/>
                    <w:rPr>
                      <w:rFonts w:ascii="Times New Roman" w:hAnsi="Times New Roman"/>
                      <w:color w:val="auto"/>
                      <w:kern w:val="0"/>
                      <w:szCs w:val="21"/>
                    </w:rPr>
                  </w:pPr>
                </w:p>
              </w:tc>
              <w:tc>
                <w:tcPr>
                  <w:tcW w:w="520" w:type="pct"/>
                  <w:noWrap w:val="0"/>
                  <w:vAlign w:val="center"/>
                </w:tcPr>
                <w:p>
                  <w:pPr>
                    <w:widowControl/>
                    <w:snapToGrid w:val="0"/>
                    <w:spacing w:before="31" w:beforeLines="10" w:after="31" w:afterLines="10"/>
                    <w:jc w:val="center"/>
                    <w:rPr>
                      <w:rFonts w:hint="eastAsia" w:ascii="Times New Roman" w:hAnsi="Times New Roman"/>
                      <w:bCs/>
                      <w:color w:val="auto"/>
                      <w:szCs w:val="21"/>
                    </w:rPr>
                  </w:pPr>
                  <w:r>
                    <w:rPr>
                      <w:rFonts w:hint="eastAsia" w:ascii="Times New Roman" w:hAnsi="Times New Roman"/>
                      <w:bCs/>
                      <w:color w:val="auto"/>
                      <w:szCs w:val="21"/>
                    </w:rPr>
                    <w:t>吡啶</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0.01</w:t>
                  </w:r>
                </w:p>
              </w:tc>
              <w:tc>
                <w:tcPr>
                  <w:tcW w:w="501"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0.0001</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0.0008</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widowControl/>
                    <w:snapToGrid w:val="0"/>
                    <w:spacing w:before="31" w:beforeLines="10" w:after="31" w:afterLines="10"/>
                    <w:jc w:val="center"/>
                    <w:rPr>
                      <w:rFonts w:ascii="Times New Roman" w:hAnsi="Times New Roman"/>
                      <w:color w:val="auto"/>
                      <w:kern w:val="0"/>
                      <w:szCs w:val="21"/>
                    </w:rPr>
                  </w:pPr>
                </w:p>
              </w:tc>
              <w:tc>
                <w:tcPr>
                  <w:tcW w:w="520" w:type="pct"/>
                  <w:noWrap w:val="0"/>
                  <w:vAlign w:val="center"/>
                </w:tcPr>
                <w:p>
                  <w:pPr>
                    <w:widowControl/>
                    <w:snapToGrid w:val="0"/>
                    <w:spacing w:before="31" w:beforeLines="10" w:after="31" w:afterLines="10"/>
                    <w:jc w:val="center"/>
                    <w:rPr>
                      <w:rFonts w:ascii="Times New Roman" w:hAnsi="Times New Roman"/>
                      <w:bCs/>
                      <w:color w:val="auto"/>
                      <w:szCs w:val="21"/>
                    </w:rPr>
                  </w:pPr>
                  <w:r>
                    <w:rPr>
                      <w:rFonts w:hint="eastAsia" w:ascii="Times New Roman" w:hAnsi="Times New Roman"/>
                      <w:bCs/>
                      <w:color w:val="auto"/>
                      <w:szCs w:val="21"/>
                    </w:rPr>
                    <w:t>TVOC</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0.598</w:t>
                  </w:r>
                </w:p>
              </w:tc>
              <w:tc>
                <w:tcPr>
                  <w:tcW w:w="501"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0.00598</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0.02391</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widowControl/>
                    <w:snapToGrid w:val="0"/>
                    <w:spacing w:before="31" w:beforeLines="10" w:after="31" w:afterLines="10"/>
                    <w:jc w:val="center"/>
                    <w:rPr>
                      <w:rFonts w:ascii="Times New Roman" w:hAnsi="Times New Roman"/>
                      <w:color w:val="auto"/>
                      <w:kern w:val="0"/>
                      <w:szCs w:val="21"/>
                    </w:rPr>
                  </w:pPr>
                </w:p>
              </w:tc>
              <w:tc>
                <w:tcPr>
                  <w:tcW w:w="520" w:type="pct"/>
                  <w:noWrap w:val="0"/>
                  <w:vAlign w:val="center"/>
                </w:tcPr>
                <w:p>
                  <w:pPr>
                    <w:widowControl/>
                    <w:snapToGrid w:val="0"/>
                    <w:spacing w:before="31" w:beforeLines="10" w:after="31" w:afterLines="10"/>
                    <w:jc w:val="center"/>
                    <w:rPr>
                      <w:rFonts w:hint="eastAsia" w:ascii="Times New Roman" w:hAnsi="Times New Roman"/>
                      <w:bCs/>
                      <w:color w:val="auto"/>
                      <w:szCs w:val="21"/>
                    </w:rPr>
                  </w:pPr>
                  <w:r>
                    <w:rPr>
                      <w:rFonts w:hint="eastAsia" w:ascii="Times New Roman" w:hAnsi="Times New Roman"/>
                      <w:bCs/>
                      <w:color w:val="auto"/>
                      <w:szCs w:val="21"/>
                    </w:rPr>
                    <w:t>二氯甲烷</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jc w:val="center"/>
                    <w:textAlignment w:val="center"/>
                    <w:rPr>
                      <w:rFonts w:hint="eastAsia" w:ascii="Times New Roman" w:hAnsi="Times New Roman" w:cs="宋体"/>
                      <w:color w:val="auto"/>
                      <w:kern w:val="0"/>
                      <w:szCs w:val="22"/>
                      <w:lang w:bidi="ar"/>
                    </w:rPr>
                  </w:pPr>
                  <w:r>
                    <w:rPr>
                      <w:rFonts w:ascii="Times New Roman" w:hAnsi="Times New Roman"/>
                      <w:color w:val="auto"/>
                      <w:kern w:val="0"/>
                      <w:szCs w:val="21"/>
                      <w:lang w:bidi="ar"/>
                    </w:rPr>
                    <w:t>0.025</w:t>
                  </w:r>
                </w:p>
              </w:tc>
              <w:tc>
                <w:tcPr>
                  <w:tcW w:w="501" w:type="pct"/>
                  <w:noWrap w:val="0"/>
                  <w:vAlign w:val="center"/>
                </w:tcPr>
                <w:p>
                  <w:pPr>
                    <w:widowControl/>
                    <w:jc w:val="center"/>
                    <w:textAlignment w:val="center"/>
                    <w:rPr>
                      <w:rFonts w:hint="eastAsia" w:ascii="Times New Roman" w:hAnsi="Times New Roman" w:cs="宋体"/>
                      <w:color w:val="auto"/>
                      <w:kern w:val="0"/>
                      <w:szCs w:val="22"/>
                      <w:lang w:bidi="ar"/>
                    </w:rPr>
                  </w:pPr>
                  <w:r>
                    <w:rPr>
                      <w:rFonts w:ascii="Times New Roman" w:hAnsi="Times New Roman"/>
                      <w:color w:val="auto"/>
                      <w:kern w:val="0"/>
                      <w:szCs w:val="21"/>
                      <w:lang w:bidi="ar"/>
                    </w:rPr>
                    <w:t>0.00025</w:t>
                  </w:r>
                </w:p>
              </w:tc>
              <w:tc>
                <w:tcPr>
                  <w:tcW w:w="532" w:type="pct"/>
                  <w:noWrap w:val="0"/>
                  <w:vAlign w:val="center"/>
                </w:tcPr>
                <w:p>
                  <w:pPr>
                    <w:widowControl/>
                    <w:jc w:val="center"/>
                    <w:textAlignment w:val="center"/>
                    <w:rPr>
                      <w:rFonts w:hint="eastAsia" w:ascii="Times New Roman" w:hAnsi="Times New Roman" w:cs="宋体"/>
                      <w:color w:val="auto"/>
                      <w:kern w:val="0"/>
                      <w:szCs w:val="22"/>
                      <w:lang w:bidi="ar"/>
                    </w:rPr>
                  </w:pPr>
                  <w:r>
                    <w:rPr>
                      <w:rFonts w:ascii="Times New Roman" w:hAnsi="Times New Roman"/>
                      <w:color w:val="auto"/>
                      <w:kern w:val="0"/>
                      <w:szCs w:val="21"/>
                      <w:lang w:bidi="ar"/>
                    </w:rPr>
                    <w:t>0.00185</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restart"/>
                  <w:noWrap w:val="0"/>
                  <w:vAlign w:val="center"/>
                </w:tcPr>
                <w:p>
                  <w:pPr>
                    <w:widowControl/>
                    <w:snapToGrid w:val="0"/>
                    <w:spacing w:before="31" w:beforeLines="10" w:after="31" w:afterLines="10"/>
                    <w:jc w:val="center"/>
                    <w:rPr>
                      <w:rFonts w:ascii="Times New Roman" w:hAnsi="Times New Roman"/>
                      <w:color w:val="auto"/>
                      <w:kern w:val="0"/>
                      <w:szCs w:val="21"/>
                    </w:rPr>
                  </w:pPr>
                  <w:r>
                    <w:rPr>
                      <w:rFonts w:hint="eastAsia" w:ascii="Times New Roman" w:hAnsi="Times New Roman"/>
                      <w:color w:val="auto"/>
                      <w:kern w:val="0"/>
                      <w:szCs w:val="21"/>
                    </w:rPr>
                    <w:t>DA007</w:t>
                  </w:r>
                </w:p>
              </w:tc>
              <w:tc>
                <w:tcPr>
                  <w:tcW w:w="520" w:type="pct"/>
                  <w:noWrap w:val="0"/>
                  <w:vAlign w:val="center"/>
                </w:tcPr>
                <w:p>
                  <w:pPr>
                    <w:widowControl/>
                    <w:snapToGrid w:val="0"/>
                    <w:spacing w:before="31" w:beforeLines="10" w:after="31" w:afterLines="10"/>
                    <w:jc w:val="center"/>
                    <w:rPr>
                      <w:rFonts w:hint="eastAsia" w:ascii="Times New Roman" w:hAnsi="Times New Roman"/>
                      <w:bCs/>
                      <w:color w:val="auto"/>
                      <w:szCs w:val="21"/>
                    </w:rPr>
                  </w:pPr>
                  <w:r>
                    <w:rPr>
                      <w:rFonts w:hint="eastAsia" w:ascii="Times New Roman" w:hAnsi="Times New Roman"/>
                      <w:bCs/>
                      <w:color w:val="auto"/>
                      <w:szCs w:val="21"/>
                    </w:rPr>
                    <w:t>硫酸雾</w:t>
                  </w:r>
                </w:p>
              </w:tc>
              <w:tc>
                <w:tcPr>
                  <w:tcW w:w="1247" w:type="pct"/>
                  <w:vMerge w:val="restart"/>
                  <w:noWrap w:val="0"/>
                  <w:vAlign w:val="center"/>
                </w:tcPr>
                <w:p>
                  <w:pPr>
                    <w:jc w:val="center"/>
                    <w:rPr>
                      <w:rFonts w:ascii="Times New Roman" w:hAnsi="Times New Roman"/>
                      <w:color w:val="auto"/>
                      <w:szCs w:val="21"/>
                    </w:rPr>
                  </w:pPr>
                  <w:r>
                    <w:rPr>
                      <w:rFonts w:hint="eastAsia"/>
                      <w:color w:val="auto"/>
                      <w:szCs w:val="21"/>
                    </w:rPr>
                    <w:t>有机溶剂储罐</w:t>
                  </w:r>
                  <w:r>
                    <w:rPr>
                      <w:color w:val="auto"/>
                      <w:szCs w:val="21"/>
                    </w:rPr>
                    <w:t>氮封、冷凝</w:t>
                  </w:r>
                  <w:r>
                    <w:rPr>
                      <w:rFonts w:hint="eastAsia"/>
                      <w:color w:val="auto"/>
                      <w:szCs w:val="21"/>
                    </w:rPr>
                    <w:t>，硫酸与盐酸储罐连接二级水吸收罐，</w:t>
                  </w:r>
                  <w:r>
                    <w:rPr>
                      <w:rFonts w:ascii="Times New Roman" w:hAnsi="Times New Roman"/>
                      <w:color w:val="auto"/>
                      <w:szCs w:val="21"/>
                    </w:rPr>
                    <w:t>呼吸废气收集通入</w:t>
                  </w:r>
                  <w:r>
                    <w:rPr>
                      <w:rFonts w:hint="eastAsia" w:ascii="Times New Roman" w:hAnsi="Times New Roman"/>
                      <w:color w:val="auto"/>
                      <w:szCs w:val="21"/>
                    </w:rPr>
                    <w:t>罐区设置的二级活性炭吸附装置处理后经15m高排气筒</w:t>
                  </w:r>
                  <w:r>
                    <w:rPr>
                      <w:rFonts w:ascii="Times New Roman" w:hAnsi="Times New Roman"/>
                      <w:color w:val="auto"/>
                      <w:kern w:val="0"/>
                      <w:szCs w:val="21"/>
                    </w:rPr>
                    <w:t>（DA0</w:t>
                  </w:r>
                  <w:r>
                    <w:rPr>
                      <w:rFonts w:hint="eastAsia" w:ascii="Times New Roman" w:hAnsi="Times New Roman"/>
                      <w:color w:val="auto"/>
                      <w:kern w:val="0"/>
                      <w:szCs w:val="21"/>
                    </w:rPr>
                    <w:t>07</w:t>
                  </w:r>
                  <w:r>
                    <w:rPr>
                      <w:rFonts w:ascii="Times New Roman" w:hAnsi="Times New Roman"/>
                      <w:color w:val="auto"/>
                      <w:kern w:val="0"/>
                      <w:szCs w:val="21"/>
                    </w:rPr>
                    <w:t>）</w:t>
                  </w:r>
                  <w:r>
                    <w:rPr>
                      <w:rFonts w:hint="eastAsia" w:ascii="Times New Roman" w:hAnsi="Times New Roman"/>
                      <w:color w:val="auto"/>
                      <w:szCs w:val="21"/>
                    </w:rPr>
                    <w:t>排放</w:t>
                  </w: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0.246</w:t>
                  </w:r>
                </w:p>
              </w:tc>
              <w:tc>
                <w:tcPr>
                  <w:tcW w:w="501"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0.000388</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0.00059</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widowControl/>
                    <w:snapToGrid w:val="0"/>
                    <w:spacing w:before="31" w:beforeLines="10" w:after="31" w:afterLines="10"/>
                    <w:jc w:val="center"/>
                    <w:rPr>
                      <w:rFonts w:hint="eastAsia" w:ascii="Times New Roman" w:hAnsi="Times New Roman"/>
                      <w:color w:val="auto"/>
                      <w:kern w:val="0"/>
                      <w:szCs w:val="21"/>
                    </w:rPr>
                  </w:pPr>
                </w:p>
              </w:tc>
              <w:tc>
                <w:tcPr>
                  <w:tcW w:w="520" w:type="pct"/>
                  <w:noWrap w:val="0"/>
                  <w:vAlign w:val="center"/>
                </w:tcPr>
                <w:p>
                  <w:pPr>
                    <w:widowControl/>
                    <w:snapToGrid w:val="0"/>
                    <w:spacing w:before="31" w:beforeLines="10" w:after="31" w:afterLines="10"/>
                    <w:jc w:val="center"/>
                    <w:rPr>
                      <w:rFonts w:hint="eastAsia" w:ascii="Times New Roman" w:hAnsi="Times New Roman"/>
                      <w:bCs/>
                      <w:color w:val="auto"/>
                      <w:szCs w:val="21"/>
                    </w:rPr>
                  </w:pPr>
                  <w:r>
                    <w:rPr>
                      <w:rFonts w:hint="eastAsia" w:ascii="Times New Roman" w:hAnsi="Times New Roman"/>
                      <w:bCs/>
                      <w:color w:val="auto"/>
                      <w:szCs w:val="21"/>
                    </w:rPr>
                    <w:t>甲醇</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3.7395</w:t>
                  </w:r>
                </w:p>
              </w:tc>
              <w:tc>
                <w:tcPr>
                  <w:tcW w:w="501"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0.00374</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0.01347</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widowControl/>
                    <w:snapToGrid w:val="0"/>
                    <w:spacing w:before="31" w:beforeLines="10" w:after="31" w:afterLines="10"/>
                    <w:jc w:val="center"/>
                    <w:rPr>
                      <w:rFonts w:ascii="Times New Roman" w:hAnsi="Times New Roman"/>
                      <w:color w:val="auto"/>
                      <w:kern w:val="0"/>
                      <w:szCs w:val="21"/>
                    </w:rPr>
                  </w:pPr>
                </w:p>
              </w:tc>
              <w:tc>
                <w:tcPr>
                  <w:tcW w:w="520" w:type="pct"/>
                  <w:noWrap w:val="0"/>
                  <w:vAlign w:val="center"/>
                </w:tcPr>
                <w:p>
                  <w:pPr>
                    <w:widowControl/>
                    <w:snapToGrid w:val="0"/>
                    <w:spacing w:before="31" w:beforeLines="10" w:after="31" w:afterLines="10"/>
                    <w:jc w:val="center"/>
                    <w:rPr>
                      <w:rFonts w:hint="eastAsia" w:ascii="Times New Roman" w:hAnsi="Times New Roman"/>
                      <w:bCs/>
                      <w:color w:val="auto"/>
                      <w:szCs w:val="21"/>
                    </w:rPr>
                  </w:pPr>
                  <w:r>
                    <w:rPr>
                      <w:rFonts w:hint="eastAsia" w:ascii="Times New Roman" w:hAnsi="Times New Roman"/>
                      <w:bCs/>
                      <w:color w:val="auto"/>
                      <w:szCs w:val="21"/>
                    </w:rPr>
                    <w:t>酚类</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0.36</w:t>
                  </w:r>
                </w:p>
              </w:tc>
              <w:tc>
                <w:tcPr>
                  <w:tcW w:w="501"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0.00036</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0.00264</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widowControl/>
                    <w:snapToGrid w:val="0"/>
                    <w:spacing w:before="31" w:beforeLines="10" w:after="31" w:afterLines="10"/>
                    <w:jc w:val="center"/>
                    <w:rPr>
                      <w:rFonts w:ascii="Times New Roman" w:hAnsi="Times New Roman"/>
                      <w:color w:val="auto"/>
                      <w:kern w:val="0"/>
                      <w:szCs w:val="21"/>
                    </w:rPr>
                  </w:pPr>
                </w:p>
              </w:tc>
              <w:tc>
                <w:tcPr>
                  <w:tcW w:w="520" w:type="pct"/>
                  <w:noWrap w:val="0"/>
                  <w:vAlign w:val="center"/>
                </w:tcPr>
                <w:p>
                  <w:pPr>
                    <w:widowControl/>
                    <w:snapToGrid w:val="0"/>
                    <w:spacing w:before="31" w:beforeLines="10" w:after="31" w:afterLines="10"/>
                    <w:jc w:val="center"/>
                    <w:rPr>
                      <w:rFonts w:hint="eastAsia" w:ascii="Times New Roman" w:hAnsi="Times New Roman"/>
                      <w:bCs/>
                      <w:color w:val="auto"/>
                      <w:szCs w:val="21"/>
                    </w:rPr>
                  </w:pPr>
                  <w:r>
                    <w:rPr>
                      <w:rFonts w:hint="eastAsia" w:ascii="Times New Roman" w:hAnsi="Times New Roman"/>
                      <w:bCs/>
                      <w:color w:val="auto"/>
                      <w:szCs w:val="21"/>
                    </w:rPr>
                    <w:t>苯系物</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0.4485</w:t>
                  </w:r>
                </w:p>
              </w:tc>
              <w:tc>
                <w:tcPr>
                  <w:tcW w:w="501" w:type="pct"/>
                  <w:noWrap w:val="0"/>
                  <w:vAlign w:val="center"/>
                </w:tcPr>
                <w:p>
                  <w:pPr>
                    <w:widowControl/>
                    <w:snapToGrid w:val="0"/>
                    <w:jc w:val="center"/>
                    <w:textAlignment w:val="center"/>
                    <w:rPr>
                      <w:rFonts w:hint="eastAsia" w:ascii="Times New Roman" w:hAnsi="Times New Roman" w:cs="宋体"/>
                      <w:color w:val="auto"/>
                      <w:kern w:val="0"/>
                      <w:szCs w:val="22"/>
                      <w:lang w:bidi="ar"/>
                    </w:rPr>
                  </w:pPr>
                  <w:r>
                    <w:rPr>
                      <w:rFonts w:hint="eastAsia" w:ascii="Times New Roman" w:hAnsi="Times New Roman" w:cs="宋体"/>
                      <w:color w:val="auto"/>
                      <w:kern w:val="0"/>
                      <w:szCs w:val="22"/>
                      <w:lang w:bidi="ar"/>
                    </w:rPr>
                    <w:t>0.000448</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0.003225</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widowControl/>
                    <w:snapToGrid w:val="0"/>
                    <w:spacing w:before="31" w:beforeLines="10" w:after="31" w:afterLines="10"/>
                    <w:jc w:val="center"/>
                    <w:rPr>
                      <w:rFonts w:ascii="Times New Roman" w:hAnsi="Times New Roman"/>
                      <w:color w:val="auto"/>
                      <w:kern w:val="0"/>
                      <w:szCs w:val="21"/>
                    </w:rPr>
                  </w:pPr>
                </w:p>
              </w:tc>
              <w:tc>
                <w:tcPr>
                  <w:tcW w:w="520" w:type="pct"/>
                  <w:noWrap w:val="0"/>
                  <w:vAlign w:val="center"/>
                </w:tcPr>
                <w:p>
                  <w:pPr>
                    <w:snapToGrid w:val="0"/>
                    <w:jc w:val="center"/>
                    <w:rPr>
                      <w:rFonts w:ascii="Times New Roman" w:hAnsi="Times New Roman"/>
                      <w:bCs/>
                      <w:color w:val="auto"/>
                      <w:szCs w:val="21"/>
                    </w:rPr>
                  </w:pPr>
                  <w:r>
                    <w:rPr>
                      <w:rFonts w:ascii="Times New Roman" w:hAnsi="Times New Roman"/>
                      <w:color w:val="auto"/>
                      <w:szCs w:val="21"/>
                    </w:rPr>
                    <w:t>TVOC</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7.77</w:t>
                  </w:r>
                </w:p>
              </w:tc>
              <w:tc>
                <w:tcPr>
                  <w:tcW w:w="501"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0.0078</w:t>
                  </w:r>
                </w:p>
              </w:tc>
              <w:tc>
                <w:tcPr>
                  <w:tcW w:w="532" w:type="pct"/>
                  <w:noWrap w:val="0"/>
                  <w:vAlign w:val="center"/>
                </w:tcPr>
                <w:p>
                  <w:pPr>
                    <w:widowControl/>
                    <w:snapToGrid w:val="0"/>
                    <w:jc w:val="center"/>
                    <w:textAlignment w:val="center"/>
                    <w:rPr>
                      <w:rFonts w:ascii="Times New Roman" w:hAnsi="Times New Roman" w:cs="宋体"/>
                      <w:color w:val="auto"/>
                      <w:kern w:val="0"/>
                      <w:szCs w:val="22"/>
                      <w:lang w:bidi="ar"/>
                    </w:rPr>
                  </w:pPr>
                  <w:r>
                    <w:rPr>
                      <w:rFonts w:hint="eastAsia" w:ascii="Times New Roman" w:hAnsi="Times New Roman" w:cs="宋体"/>
                      <w:color w:val="auto"/>
                      <w:kern w:val="0"/>
                      <w:szCs w:val="22"/>
                      <w:lang w:bidi="ar"/>
                    </w:rPr>
                    <w:t>0.04258</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widowControl/>
                    <w:snapToGrid w:val="0"/>
                    <w:spacing w:before="31" w:beforeLines="10" w:after="31" w:afterLines="10"/>
                    <w:jc w:val="center"/>
                    <w:rPr>
                      <w:rFonts w:ascii="Times New Roman" w:hAnsi="Times New Roman"/>
                      <w:color w:val="auto"/>
                      <w:kern w:val="0"/>
                      <w:szCs w:val="21"/>
                    </w:rPr>
                  </w:pPr>
                </w:p>
              </w:tc>
              <w:tc>
                <w:tcPr>
                  <w:tcW w:w="520" w:type="pct"/>
                  <w:noWrap w:val="0"/>
                  <w:vAlign w:val="center"/>
                </w:tcPr>
                <w:p>
                  <w:pPr>
                    <w:widowControl/>
                    <w:snapToGrid w:val="0"/>
                    <w:spacing w:before="31" w:beforeLines="10" w:after="31" w:afterLines="10"/>
                    <w:jc w:val="center"/>
                    <w:rPr>
                      <w:rFonts w:ascii="Times New Roman" w:hAnsi="Times New Roman"/>
                      <w:bCs/>
                      <w:color w:val="auto"/>
                      <w:szCs w:val="21"/>
                    </w:rPr>
                  </w:pPr>
                  <w:r>
                    <w:rPr>
                      <w:rFonts w:ascii="Times New Roman" w:hAnsi="Times New Roman"/>
                      <w:bCs/>
                      <w:color w:val="auto"/>
                      <w:szCs w:val="21"/>
                    </w:rPr>
                    <w:t>非甲烷总烃</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snapToGrid w:val="0"/>
                    <w:jc w:val="center"/>
                    <w:textAlignment w:val="center"/>
                    <w:rPr>
                      <w:rFonts w:hint="eastAsia" w:ascii="Times New Roman" w:hAnsi="Times New Roman" w:cs="宋体"/>
                      <w:color w:val="auto"/>
                      <w:kern w:val="0"/>
                      <w:szCs w:val="22"/>
                      <w:lang w:bidi="ar"/>
                    </w:rPr>
                  </w:pPr>
                  <w:r>
                    <w:rPr>
                      <w:rFonts w:hint="eastAsia" w:ascii="Times New Roman" w:hAnsi="Times New Roman" w:cs="宋体"/>
                      <w:color w:val="auto"/>
                      <w:kern w:val="0"/>
                      <w:szCs w:val="22"/>
                      <w:lang w:bidi="ar"/>
                    </w:rPr>
                    <w:t>0.4485</w:t>
                  </w:r>
                </w:p>
              </w:tc>
              <w:tc>
                <w:tcPr>
                  <w:tcW w:w="501" w:type="pct"/>
                  <w:noWrap w:val="0"/>
                  <w:vAlign w:val="center"/>
                </w:tcPr>
                <w:p>
                  <w:pPr>
                    <w:widowControl/>
                    <w:snapToGrid w:val="0"/>
                    <w:jc w:val="center"/>
                    <w:textAlignment w:val="center"/>
                    <w:rPr>
                      <w:rFonts w:hint="eastAsia" w:ascii="Times New Roman" w:hAnsi="Times New Roman" w:cs="宋体"/>
                      <w:color w:val="auto"/>
                      <w:kern w:val="0"/>
                      <w:szCs w:val="22"/>
                      <w:lang w:bidi="ar"/>
                    </w:rPr>
                  </w:pPr>
                  <w:r>
                    <w:rPr>
                      <w:rFonts w:hint="eastAsia" w:ascii="Times New Roman" w:hAnsi="Times New Roman" w:cs="宋体"/>
                      <w:color w:val="auto"/>
                      <w:kern w:val="0"/>
                      <w:szCs w:val="22"/>
                      <w:lang w:bidi="ar"/>
                    </w:rPr>
                    <w:t>0.000448</w:t>
                  </w:r>
                </w:p>
              </w:tc>
              <w:tc>
                <w:tcPr>
                  <w:tcW w:w="532" w:type="pct"/>
                  <w:noWrap w:val="0"/>
                  <w:vAlign w:val="center"/>
                </w:tcPr>
                <w:p>
                  <w:pPr>
                    <w:widowControl/>
                    <w:snapToGrid w:val="0"/>
                    <w:jc w:val="center"/>
                    <w:textAlignment w:val="center"/>
                    <w:rPr>
                      <w:rFonts w:hint="eastAsia" w:ascii="Times New Roman" w:hAnsi="Times New Roman" w:cs="宋体"/>
                      <w:color w:val="auto"/>
                      <w:kern w:val="0"/>
                      <w:szCs w:val="22"/>
                      <w:lang w:bidi="ar"/>
                    </w:rPr>
                  </w:pPr>
                  <w:r>
                    <w:rPr>
                      <w:rFonts w:hint="eastAsia" w:ascii="Times New Roman" w:hAnsi="Times New Roman" w:cs="宋体"/>
                      <w:color w:val="auto"/>
                      <w:kern w:val="0"/>
                      <w:szCs w:val="22"/>
                      <w:lang w:bidi="ar"/>
                    </w:rPr>
                    <w:t>0.003225</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restart"/>
                  <w:noWrap w:val="0"/>
                  <w:vAlign w:val="center"/>
                </w:tcPr>
                <w:p>
                  <w:pPr>
                    <w:jc w:val="center"/>
                    <w:rPr>
                      <w:rFonts w:ascii="Times New Roman" w:hAnsi="Times New Roman"/>
                      <w:color w:val="auto"/>
                      <w:sz w:val="21"/>
                      <w:szCs w:val="21"/>
                    </w:rPr>
                  </w:pPr>
                  <w:r>
                    <w:rPr>
                      <w:rFonts w:ascii="Times New Roman" w:hAnsi="Times New Roman"/>
                      <w:color w:val="auto"/>
                      <w:sz w:val="21"/>
                      <w:szCs w:val="21"/>
                    </w:rPr>
                    <w:t>车间</w:t>
                  </w:r>
                </w:p>
                <w:p>
                  <w:pPr>
                    <w:jc w:val="center"/>
                    <w:rPr>
                      <w:rFonts w:ascii="Times New Roman" w:hAnsi="Times New Roman"/>
                      <w:color w:val="auto"/>
                      <w:sz w:val="21"/>
                      <w:szCs w:val="21"/>
                    </w:rPr>
                  </w:pPr>
                  <w:r>
                    <w:rPr>
                      <w:rFonts w:ascii="Times New Roman" w:hAnsi="Times New Roman"/>
                      <w:color w:val="auto"/>
                      <w:sz w:val="21"/>
                      <w:szCs w:val="21"/>
                    </w:rPr>
                    <w:t>无组织废气</w:t>
                  </w:r>
                </w:p>
              </w:tc>
              <w:tc>
                <w:tcPr>
                  <w:tcW w:w="520" w:type="pct"/>
                  <w:noWrap w:val="0"/>
                  <w:vAlign w:val="center"/>
                </w:tcPr>
                <w:p>
                  <w:pPr>
                    <w:widowControl/>
                    <w:spacing w:before="31" w:beforeLines="10" w:after="31" w:afterLines="10" w:line="0" w:lineRule="atLeast"/>
                    <w:jc w:val="center"/>
                    <w:rPr>
                      <w:rFonts w:ascii="Times New Roman" w:hAnsi="Times New Roman"/>
                      <w:color w:val="auto"/>
                      <w:sz w:val="21"/>
                      <w:szCs w:val="21"/>
                    </w:rPr>
                  </w:pPr>
                  <w:r>
                    <w:rPr>
                      <w:rFonts w:hint="eastAsia" w:ascii="Times New Roman" w:hAnsi="Times New Roman"/>
                      <w:color w:val="auto"/>
                      <w:sz w:val="21"/>
                      <w:szCs w:val="21"/>
                    </w:rPr>
                    <w:t>甲醇</w:t>
                  </w:r>
                </w:p>
              </w:tc>
              <w:tc>
                <w:tcPr>
                  <w:tcW w:w="1247" w:type="pct"/>
                  <w:vMerge w:val="restart"/>
                  <w:noWrap w:val="0"/>
                  <w:vAlign w:val="center"/>
                </w:tcPr>
                <w:p>
                  <w:pPr>
                    <w:jc w:val="center"/>
                    <w:rPr>
                      <w:rFonts w:ascii="Times New Roman" w:hAnsi="Times New Roman"/>
                      <w:color w:val="auto"/>
                      <w:szCs w:val="21"/>
                    </w:rPr>
                  </w:pPr>
                  <w:r>
                    <w:rPr>
                      <w:rFonts w:ascii="Times New Roman" w:hAnsi="Times New Roman"/>
                      <w:color w:val="auto"/>
                      <w:szCs w:val="21"/>
                    </w:rPr>
                    <w:t>设备、管道接口封闭，加强设备操作及管理，减少跑冒滴</w:t>
                  </w:r>
                  <w:r>
                    <w:rPr>
                      <w:rFonts w:hint="eastAsia" w:ascii="Times New Roman" w:hAnsi="Times New Roman"/>
                      <w:color w:val="auto"/>
                      <w:szCs w:val="21"/>
                    </w:rPr>
                    <w:t>生产</w:t>
                  </w:r>
                  <w:r>
                    <w:rPr>
                      <w:rFonts w:ascii="Times New Roman" w:hAnsi="Times New Roman"/>
                      <w:color w:val="auto"/>
                      <w:szCs w:val="21"/>
                    </w:rPr>
                    <w:t>漏</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32" w:type="pct"/>
                  <w:noWrap w:val="0"/>
                  <w:vAlign w:val="center"/>
                </w:tcPr>
                <w:p>
                  <w:pPr>
                    <w:snapToGrid w:val="0"/>
                    <w:jc w:val="center"/>
                    <w:rPr>
                      <w:rFonts w:ascii="Times New Roman" w:hAnsi="Times New Roman"/>
                      <w:color w:val="auto"/>
                      <w:sz w:val="21"/>
                      <w:szCs w:val="21"/>
                    </w:rPr>
                  </w:pPr>
                  <w:r>
                    <w:rPr>
                      <w:rFonts w:hint="eastAsia" w:ascii="Times New Roman" w:hAnsi="Times New Roman"/>
                      <w:color w:val="auto"/>
                      <w:sz w:val="21"/>
                      <w:szCs w:val="21"/>
                    </w:rPr>
                    <w:t>0.0706</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widowControl/>
                    <w:spacing w:before="31" w:beforeLines="10" w:after="31" w:afterLines="10" w:line="0" w:lineRule="atLeast"/>
                    <w:jc w:val="center"/>
                    <w:rPr>
                      <w:rFonts w:ascii="Times New Roman" w:hAnsi="Times New Roman"/>
                      <w:color w:val="auto"/>
                      <w:sz w:val="21"/>
                      <w:szCs w:val="21"/>
                    </w:rPr>
                  </w:pPr>
                  <w:r>
                    <w:rPr>
                      <w:rFonts w:hint="eastAsia" w:ascii="Times New Roman" w:hAnsi="Times New Roman"/>
                      <w:color w:val="auto"/>
                      <w:sz w:val="21"/>
                      <w:szCs w:val="21"/>
                    </w:rPr>
                    <w:t>甲苯</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32" w:type="pct"/>
                  <w:noWrap w:val="0"/>
                  <w:vAlign w:val="center"/>
                </w:tcPr>
                <w:p>
                  <w:pPr>
                    <w:snapToGrid w:val="0"/>
                    <w:jc w:val="center"/>
                    <w:rPr>
                      <w:rFonts w:ascii="Times New Roman" w:hAnsi="Times New Roman"/>
                      <w:color w:val="auto"/>
                      <w:sz w:val="21"/>
                      <w:szCs w:val="21"/>
                    </w:rPr>
                  </w:pPr>
                  <w:r>
                    <w:rPr>
                      <w:rFonts w:hint="eastAsia" w:ascii="Times New Roman" w:hAnsi="Times New Roman"/>
                      <w:color w:val="auto"/>
                      <w:sz w:val="21"/>
                      <w:szCs w:val="21"/>
                    </w:rPr>
                    <w:t>0.0582</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widowControl/>
                    <w:spacing w:before="31" w:beforeLines="10" w:after="31" w:afterLines="10" w:line="0" w:lineRule="atLeast"/>
                    <w:jc w:val="center"/>
                    <w:rPr>
                      <w:rFonts w:ascii="Times New Roman" w:hAnsi="Times New Roman"/>
                      <w:color w:val="auto"/>
                      <w:sz w:val="21"/>
                      <w:szCs w:val="21"/>
                    </w:rPr>
                  </w:pPr>
                  <w:r>
                    <w:rPr>
                      <w:rFonts w:hint="eastAsia" w:ascii="Times New Roman" w:hAnsi="Times New Roman"/>
                      <w:color w:val="auto"/>
                      <w:sz w:val="21"/>
                      <w:szCs w:val="21"/>
                    </w:rPr>
                    <w:t>氯化氢</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32" w:type="pct"/>
                  <w:noWrap w:val="0"/>
                  <w:vAlign w:val="center"/>
                </w:tcPr>
                <w:p>
                  <w:pPr>
                    <w:snapToGrid w:val="0"/>
                    <w:jc w:val="center"/>
                    <w:rPr>
                      <w:rFonts w:ascii="Times New Roman" w:hAnsi="Times New Roman"/>
                      <w:color w:val="auto"/>
                      <w:sz w:val="21"/>
                      <w:szCs w:val="21"/>
                    </w:rPr>
                  </w:pPr>
                  <w:r>
                    <w:rPr>
                      <w:rFonts w:hint="eastAsia" w:ascii="Times New Roman" w:hAnsi="Times New Roman"/>
                      <w:color w:val="auto"/>
                      <w:sz w:val="21"/>
                      <w:szCs w:val="21"/>
                    </w:rPr>
                    <w:t>0.00068</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widowControl/>
                    <w:spacing w:before="31" w:beforeLines="10" w:after="31" w:afterLines="10" w:line="0" w:lineRule="atLeast"/>
                    <w:jc w:val="center"/>
                    <w:rPr>
                      <w:rFonts w:ascii="Times New Roman" w:hAnsi="Times New Roman"/>
                      <w:color w:val="auto"/>
                      <w:sz w:val="21"/>
                      <w:szCs w:val="21"/>
                    </w:rPr>
                  </w:pPr>
                  <w:r>
                    <w:rPr>
                      <w:rFonts w:hint="eastAsia" w:ascii="Times New Roman" w:hAnsi="Times New Roman"/>
                      <w:color w:val="auto"/>
                      <w:sz w:val="21"/>
                      <w:szCs w:val="21"/>
                    </w:rPr>
                    <w:t>氟化物</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32" w:type="pct"/>
                  <w:noWrap w:val="0"/>
                  <w:vAlign w:val="center"/>
                </w:tcPr>
                <w:p>
                  <w:pPr>
                    <w:snapToGrid w:val="0"/>
                    <w:jc w:val="center"/>
                    <w:rPr>
                      <w:rFonts w:ascii="Times New Roman" w:hAnsi="Times New Roman"/>
                      <w:color w:val="auto"/>
                      <w:sz w:val="21"/>
                      <w:szCs w:val="21"/>
                    </w:rPr>
                  </w:pPr>
                  <w:r>
                    <w:rPr>
                      <w:rFonts w:hint="eastAsia" w:ascii="Times New Roman" w:hAnsi="Times New Roman"/>
                      <w:color w:val="auto"/>
                      <w:sz w:val="21"/>
                      <w:szCs w:val="21"/>
                    </w:rPr>
                    <w:t>0.002</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widowControl/>
                    <w:spacing w:before="31" w:beforeLines="10" w:after="31" w:afterLines="10" w:line="0" w:lineRule="atLeast"/>
                    <w:jc w:val="center"/>
                    <w:rPr>
                      <w:rFonts w:ascii="Times New Roman" w:hAnsi="Times New Roman"/>
                      <w:color w:val="auto"/>
                      <w:sz w:val="21"/>
                      <w:szCs w:val="21"/>
                    </w:rPr>
                  </w:pPr>
                  <w:r>
                    <w:rPr>
                      <w:rFonts w:hint="eastAsia" w:ascii="Times New Roman" w:hAnsi="Times New Roman"/>
                      <w:color w:val="auto"/>
                      <w:sz w:val="21"/>
                      <w:szCs w:val="21"/>
                    </w:rPr>
                    <w:t>硫酸</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32" w:type="pct"/>
                  <w:noWrap w:val="0"/>
                  <w:vAlign w:val="center"/>
                </w:tcPr>
                <w:p>
                  <w:pPr>
                    <w:snapToGrid w:val="0"/>
                    <w:jc w:val="center"/>
                    <w:rPr>
                      <w:rFonts w:ascii="Times New Roman" w:hAnsi="Times New Roman"/>
                      <w:color w:val="auto"/>
                      <w:sz w:val="21"/>
                      <w:szCs w:val="21"/>
                    </w:rPr>
                  </w:pPr>
                  <w:r>
                    <w:rPr>
                      <w:rFonts w:hint="eastAsia" w:ascii="Times New Roman" w:hAnsi="Times New Roman"/>
                      <w:color w:val="auto"/>
                      <w:sz w:val="21"/>
                      <w:szCs w:val="21"/>
                    </w:rPr>
                    <w:t>0.056</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widowControl/>
                    <w:spacing w:before="31" w:beforeLines="10" w:after="31" w:afterLines="10" w:line="0" w:lineRule="atLeast"/>
                    <w:jc w:val="center"/>
                    <w:rPr>
                      <w:rFonts w:hint="eastAsia" w:ascii="Times New Roman" w:hAnsi="Times New Roman"/>
                      <w:color w:val="auto"/>
                      <w:sz w:val="21"/>
                      <w:szCs w:val="21"/>
                    </w:rPr>
                  </w:pPr>
                  <w:r>
                    <w:rPr>
                      <w:rFonts w:hint="eastAsia" w:ascii="Times New Roman" w:hAnsi="Times New Roman"/>
                      <w:color w:val="auto"/>
                      <w:sz w:val="21"/>
                      <w:szCs w:val="21"/>
                    </w:rPr>
                    <w:t>硝基苯类</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32" w:type="pct"/>
                  <w:noWrap w:val="0"/>
                  <w:vAlign w:val="center"/>
                </w:tcPr>
                <w:p>
                  <w:pPr>
                    <w:snapToGrid w:val="0"/>
                    <w:jc w:val="center"/>
                    <w:rPr>
                      <w:rFonts w:ascii="Times New Roman" w:hAnsi="Times New Roman"/>
                      <w:color w:val="auto"/>
                      <w:sz w:val="21"/>
                      <w:szCs w:val="21"/>
                    </w:rPr>
                  </w:pPr>
                  <w:r>
                    <w:rPr>
                      <w:rFonts w:hint="eastAsia" w:ascii="Times New Roman" w:hAnsi="Times New Roman"/>
                      <w:color w:val="auto"/>
                      <w:sz w:val="21"/>
                      <w:szCs w:val="21"/>
                    </w:rPr>
                    <w:t>0.09537</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widowControl/>
                    <w:spacing w:before="31" w:beforeLines="10" w:after="31" w:afterLines="10" w:line="0" w:lineRule="atLeast"/>
                    <w:jc w:val="center"/>
                    <w:rPr>
                      <w:rFonts w:ascii="Times New Roman" w:hAnsi="Times New Roman"/>
                      <w:color w:val="auto"/>
                      <w:sz w:val="21"/>
                      <w:szCs w:val="21"/>
                    </w:rPr>
                  </w:pPr>
                  <w:r>
                    <w:rPr>
                      <w:rFonts w:hint="eastAsia" w:ascii="Times New Roman" w:hAnsi="Times New Roman"/>
                      <w:color w:val="auto"/>
                      <w:sz w:val="21"/>
                      <w:szCs w:val="21"/>
                    </w:rPr>
                    <w:t>氯苯类</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32" w:type="pct"/>
                  <w:noWrap w:val="0"/>
                  <w:vAlign w:val="center"/>
                </w:tcPr>
                <w:p>
                  <w:pPr>
                    <w:snapToGrid w:val="0"/>
                    <w:jc w:val="center"/>
                    <w:rPr>
                      <w:rFonts w:ascii="Times New Roman" w:hAnsi="Times New Roman"/>
                      <w:color w:val="auto"/>
                      <w:sz w:val="21"/>
                      <w:szCs w:val="21"/>
                    </w:rPr>
                  </w:pPr>
                  <w:r>
                    <w:rPr>
                      <w:rFonts w:hint="eastAsia" w:ascii="Times New Roman" w:hAnsi="Times New Roman"/>
                      <w:color w:val="auto"/>
                      <w:sz w:val="21"/>
                      <w:szCs w:val="21"/>
                    </w:rPr>
                    <w:t>0.0402</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widowControl/>
                    <w:spacing w:before="31" w:beforeLines="10" w:after="31" w:afterLines="10" w:line="0" w:lineRule="atLeast"/>
                    <w:jc w:val="center"/>
                    <w:rPr>
                      <w:rFonts w:ascii="Times New Roman" w:hAnsi="Times New Roman"/>
                      <w:color w:val="auto"/>
                      <w:sz w:val="21"/>
                      <w:szCs w:val="21"/>
                    </w:rPr>
                  </w:pPr>
                  <w:r>
                    <w:rPr>
                      <w:rFonts w:hint="eastAsia" w:ascii="Times New Roman" w:hAnsi="Times New Roman"/>
                      <w:color w:val="auto"/>
                      <w:sz w:val="21"/>
                      <w:szCs w:val="21"/>
                    </w:rPr>
                    <w:t>苯酚</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32" w:type="pct"/>
                  <w:noWrap w:val="0"/>
                  <w:vAlign w:val="center"/>
                </w:tcPr>
                <w:p>
                  <w:pPr>
                    <w:snapToGrid w:val="0"/>
                    <w:jc w:val="center"/>
                    <w:rPr>
                      <w:rFonts w:ascii="Times New Roman" w:hAnsi="Times New Roman"/>
                      <w:color w:val="auto"/>
                      <w:sz w:val="21"/>
                      <w:szCs w:val="21"/>
                    </w:rPr>
                  </w:pPr>
                  <w:r>
                    <w:rPr>
                      <w:rFonts w:hint="eastAsia" w:ascii="Times New Roman" w:hAnsi="Times New Roman"/>
                      <w:color w:val="auto"/>
                      <w:sz w:val="21"/>
                      <w:szCs w:val="21"/>
                    </w:rPr>
                    <w:t>0.06037</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widowControl/>
                    <w:spacing w:before="31" w:beforeLines="10" w:after="31" w:afterLines="10" w:line="0" w:lineRule="atLeast"/>
                    <w:jc w:val="center"/>
                    <w:rPr>
                      <w:rFonts w:ascii="Times New Roman" w:hAnsi="Times New Roman"/>
                      <w:color w:val="auto"/>
                      <w:sz w:val="21"/>
                      <w:szCs w:val="21"/>
                    </w:rPr>
                  </w:pPr>
                  <w:r>
                    <w:rPr>
                      <w:rFonts w:hint="eastAsia" w:ascii="Times New Roman" w:hAnsi="Times New Roman"/>
                      <w:color w:val="auto"/>
                      <w:sz w:val="21"/>
                      <w:szCs w:val="21"/>
                    </w:rPr>
                    <w:t>非甲烷总烃</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32" w:type="pct"/>
                  <w:noWrap w:val="0"/>
                  <w:vAlign w:val="center"/>
                </w:tcPr>
                <w:p>
                  <w:pPr>
                    <w:snapToGrid w:val="0"/>
                    <w:jc w:val="center"/>
                    <w:rPr>
                      <w:rFonts w:ascii="Times New Roman" w:hAnsi="Times New Roman"/>
                      <w:color w:val="auto"/>
                      <w:sz w:val="21"/>
                      <w:szCs w:val="21"/>
                    </w:rPr>
                  </w:pPr>
                  <w:r>
                    <w:rPr>
                      <w:rFonts w:hint="eastAsia" w:ascii="Times New Roman" w:hAnsi="Times New Roman"/>
                      <w:color w:val="auto"/>
                      <w:sz w:val="21"/>
                      <w:szCs w:val="21"/>
                    </w:rPr>
                    <w:t>0.05823</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widowControl/>
                    <w:spacing w:before="31" w:beforeLines="10" w:after="31" w:afterLines="10" w:line="0" w:lineRule="atLeast"/>
                    <w:jc w:val="center"/>
                    <w:rPr>
                      <w:rFonts w:ascii="Times New Roman" w:hAnsi="Times New Roman"/>
                      <w:color w:val="auto"/>
                      <w:sz w:val="21"/>
                      <w:szCs w:val="21"/>
                    </w:rPr>
                  </w:pPr>
                  <w:r>
                    <w:rPr>
                      <w:rFonts w:hint="eastAsia" w:ascii="Times New Roman" w:hAnsi="Times New Roman"/>
                      <w:color w:val="auto"/>
                      <w:sz w:val="21"/>
                      <w:szCs w:val="21"/>
                    </w:rPr>
                    <w:t>TVOC</w:t>
                  </w:r>
                </w:p>
              </w:tc>
              <w:tc>
                <w:tcPr>
                  <w:tcW w:w="1247" w:type="pct"/>
                  <w:vMerge w:val="continue"/>
                  <w:noWrap w:val="0"/>
                  <w:vAlign w:val="center"/>
                </w:tcPr>
                <w:p>
                  <w:pPr>
                    <w:jc w:val="center"/>
                    <w:rPr>
                      <w:rFonts w:ascii="Times New Roman" w:hAnsi="Times New Roman"/>
                      <w:color w:val="auto"/>
                      <w:szCs w:val="21"/>
                    </w:rPr>
                  </w:pP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w:t>
                  </w:r>
                </w:p>
              </w:tc>
              <w:tc>
                <w:tcPr>
                  <w:tcW w:w="532" w:type="pct"/>
                  <w:noWrap w:val="0"/>
                  <w:vAlign w:val="center"/>
                </w:tcPr>
                <w:p>
                  <w:pPr>
                    <w:snapToGrid w:val="0"/>
                    <w:jc w:val="center"/>
                    <w:rPr>
                      <w:rFonts w:ascii="Times New Roman" w:hAnsi="Times New Roman"/>
                      <w:color w:val="auto"/>
                      <w:sz w:val="21"/>
                      <w:szCs w:val="21"/>
                    </w:rPr>
                  </w:pPr>
                  <w:r>
                    <w:rPr>
                      <w:rFonts w:hint="eastAsia" w:ascii="Times New Roman" w:hAnsi="Times New Roman"/>
                      <w:color w:val="auto"/>
                      <w:sz w:val="21"/>
                      <w:szCs w:val="21"/>
                    </w:rPr>
                    <w:t>0.49094</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restart"/>
                  <w:noWrap w:val="0"/>
                  <w:vAlign w:val="center"/>
                </w:tcPr>
                <w:p>
                  <w:pPr>
                    <w:jc w:val="center"/>
                    <w:rPr>
                      <w:rFonts w:ascii="Times New Roman" w:hAnsi="Times New Roman"/>
                      <w:color w:val="auto"/>
                      <w:sz w:val="21"/>
                      <w:szCs w:val="21"/>
                    </w:rPr>
                  </w:pPr>
                  <w:r>
                    <w:rPr>
                      <w:rFonts w:hint="eastAsia"/>
                      <w:color w:val="auto"/>
                      <w:sz w:val="18"/>
                      <w:szCs w:val="18"/>
                    </w:rPr>
                    <w:t>废气污染物排放量总计</w:t>
                  </w:r>
                </w:p>
              </w:tc>
              <w:tc>
                <w:tcPr>
                  <w:tcW w:w="520" w:type="pct"/>
                  <w:noWrap w:val="0"/>
                  <w:vAlign w:val="center"/>
                </w:tcPr>
                <w:p>
                  <w:pPr>
                    <w:adjustRightInd w:val="0"/>
                    <w:snapToGrid w:val="0"/>
                    <w:jc w:val="center"/>
                    <w:rPr>
                      <w:rFonts w:hint="eastAsia" w:ascii="Times New Roman" w:hAnsi="Times New Roman"/>
                      <w:color w:val="auto"/>
                      <w:sz w:val="21"/>
                      <w:szCs w:val="21"/>
                    </w:rPr>
                  </w:pPr>
                  <w:r>
                    <w:rPr>
                      <w:rFonts w:ascii="Times New Roman" w:hAnsi="Times New Roman"/>
                      <w:color w:val="auto"/>
                      <w:szCs w:val="21"/>
                    </w:rPr>
                    <w:t>TVOC</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eastAsia" w:ascii="Times New Roman" w:hAnsi="Times New Roman"/>
                      <w:color w:val="auto"/>
                      <w:sz w:val="21"/>
                      <w:szCs w:val="21"/>
                    </w:rPr>
                  </w:pPr>
                  <w:r>
                    <w:rPr>
                      <w:rFonts w:hint="eastAsia" w:ascii="Times New Roman" w:hAnsi="Times New Roman"/>
                      <w:color w:val="auto"/>
                      <w:szCs w:val="21"/>
                    </w:rPr>
                    <w:t>4.3854</w:t>
                  </w:r>
                </w:p>
              </w:tc>
              <w:tc>
                <w:tcPr>
                  <w:tcW w:w="1043" w:type="pct"/>
                  <w:vMerge w:val="restart"/>
                  <w:noWrap w:val="0"/>
                  <w:vAlign w:val="center"/>
                </w:tcPr>
                <w:p>
                  <w:pPr>
                    <w:jc w:val="center"/>
                    <w:rPr>
                      <w:rFonts w:hint="default" w:ascii="Times New Roman" w:hAnsi="Times New Roman" w:eastAsia="宋体"/>
                      <w:color w:val="auto"/>
                      <w:szCs w:val="21"/>
                      <w:lang w:val="en-US" w:eastAsia="zh-CN"/>
                    </w:rPr>
                  </w:pPr>
                  <w:r>
                    <w:rPr>
                      <w:rFonts w:hint="eastAsia"/>
                      <w:color w:val="auto"/>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adjustRightInd w:val="0"/>
                    <w:snapToGrid w:val="0"/>
                    <w:jc w:val="center"/>
                    <w:rPr>
                      <w:rFonts w:hint="eastAsia" w:ascii="Times New Roman" w:hAnsi="Times New Roman"/>
                      <w:color w:val="auto"/>
                      <w:sz w:val="21"/>
                      <w:szCs w:val="21"/>
                    </w:rPr>
                  </w:pPr>
                  <w:r>
                    <w:rPr>
                      <w:rFonts w:hint="eastAsia"/>
                      <w:color w:val="auto"/>
                      <w:szCs w:val="21"/>
                    </w:rPr>
                    <w:t>苯系物</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eastAsia" w:ascii="Times New Roman" w:hAnsi="Times New Roman"/>
                      <w:color w:val="auto"/>
                      <w:sz w:val="21"/>
                      <w:szCs w:val="21"/>
                    </w:rPr>
                  </w:pPr>
                  <w:r>
                    <w:rPr>
                      <w:rFonts w:hint="eastAsia" w:ascii="Times New Roman" w:hAnsi="Times New Roman"/>
                      <w:color w:val="auto"/>
                      <w:szCs w:val="21"/>
                    </w:rPr>
                    <w:t>0.9779</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adjustRightInd w:val="0"/>
                    <w:snapToGrid w:val="0"/>
                    <w:jc w:val="center"/>
                    <w:rPr>
                      <w:rFonts w:hint="eastAsia" w:ascii="Times New Roman" w:hAnsi="Times New Roman"/>
                      <w:color w:val="auto"/>
                      <w:sz w:val="21"/>
                      <w:szCs w:val="21"/>
                    </w:rPr>
                  </w:pPr>
                  <w:r>
                    <w:rPr>
                      <w:rFonts w:hint="eastAsia"/>
                      <w:color w:val="auto"/>
                      <w:szCs w:val="21"/>
                    </w:rPr>
                    <w:t>甲醇</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eastAsia" w:ascii="Times New Roman" w:hAnsi="Times New Roman"/>
                      <w:color w:val="auto"/>
                      <w:sz w:val="21"/>
                      <w:szCs w:val="21"/>
                    </w:rPr>
                  </w:pPr>
                  <w:r>
                    <w:rPr>
                      <w:rFonts w:hint="eastAsia" w:ascii="Times New Roman" w:hAnsi="Times New Roman"/>
                      <w:color w:val="auto"/>
                      <w:szCs w:val="21"/>
                    </w:rPr>
                    <w:t>0.6103</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adjustRightInd w:val="0"/>
                    <w:snapToGrid w:val="0"/>
                    <w:jc w:val="center"/>
                    <w:rPr>
                      <w:rFonts w:hint="eastAsia" w:ascii="Times New Roman" w:hAnsi="Times New Roman"/>
                      <w:color w:val="auto"/>
                      <w:sz w:val="21"/>
                      <w:szCs w:val="21"/>
                    </w:rPr>
                  </w:pPr>
                  <w:r>
                    <w:rPr>
                      <w:rFonts w:hint="eastAsia"/>
                      <w:color w:val="auto"/>
                      <w:szCs w:val="21"/>
                    </w:rPr>
                    <w:t>非甲烷总烃</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eastAsia" w:ascii="Times New Roman" w:hAnsi="Times New Roman"/>
                      <w:color w:val="auto"/>
                      <w:sz w:val="21"/>
                      <w:szCs w:val="21"/>
                    </w:rPr>
                  </w:pPr>
                  <w:r>
                    <w:rPr>
                      <w:rFonts w:hint="eastAsia" w:ascii="Times New Roman" w:hAnsi="Times New Roman"/>
                      <w:color w:val="auto"/>
                      <w:szCs w:val="21"/>
                    </w:rPr>
                    <w:t>0.9779</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adjustRightInd w:val="0"/>
                    <w:snapToGrid w:val="0"/>
                    <w:jc w:val="center"/>
                    <w:rPr>
                      <w:rFonts w:hint="eastAsia" w:ascii="Times New Roman" w:hAnsi="Times New Roman"/>
                      <w:color w:val="auto"/>
                      <w:sz w:val="21"/>
                      <w:szCs w:val="21"/>
                    </w:rPr>
                  </w:pPr>
                  <w:r>
                    <w:rPr>
                      <w:rFonts w:hint="eastAsia"/>
                      <w:color w:val="auto"/>
                      <w:szCs w:val="21"/>
                    </w:rPr>
                    <w:t>氯化氢</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default" w:ascii="Times New Roman" w:hAnsi="Times New Roman" w:eastAsia="宋体"/>
                      <w:color w:val="auto"/>
                      <w:sz w:val="21"/>
                      <w:szCs w:val="21"/>
                      <w:lang w:val="en-US" w:eastAsia="zh-CN"/>
                    </w:rPr>
                  </w:pPr>
                  <w:r>
                    <w:rPr>
                      <w:rFonts w:hint="eastAsia" w:ascii="Times New Roman" w:hAnsi="Times New Roman"/>
                      <w:color w:val="auto"/>
                      <w:szCs w:val="21"/>
                    </w:rPr>
                    <w:t>0.00315</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adjustRightInd w:val="0"/>
                    <w:snapToGrid w:val="0"/>
                    <w:jc w:val="center"/>
                    <w:rPr>
                      <w:rFonts w:hint="eastAsia" w:ascii="Times New Roman" w:hAnsi="Times New Roman"/>
                      <w:color w:val="auto"/>
                      <w:sz w:val="21"/>
                      <w:szCs w:val="21"/>
                    </w:rPr>
                  </w:pPr>
                  <w:r>
                    <w:rPr>
                      <w:rFonts w:hint="eastAsia"/>
                      <w:color w:val="auto"/>
                      <w:szCs w:val="21"/>
                    </w:rPr>
                    <w:t>氨</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eastAsia" w:ascii="Times New Roman" w:hAnsi="Times New Roman"/>
                      <w:color w:val="auto"/>
                      <w:sz w:val="21"/>
                      <w:szCs w:val="21"/>
                    </w:rPr>
                  </w:pPr>
                  <w:r>
                    <w:rPr>
                      <w:rFonts w:hint="eastAsia" w:ascii="Times New Roman" w:hAnsi="Times New Roman"/>
                      <w:color w:val="auto"/>
                      <w:szCs w:val="21"/>
                    </w:rPr>
                    <w:t>0.00038</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adjustRightInd w:val="0"/>
                    <w:snapToGrid w:val="0"/>
                    <w:jc w:val="center"/>
                    <w:rPr>
                      <w:rFonts w:hint="eastAsia" w:ascii="Times New Roman" w:hAnsi="Times New Roman"/>
                      <w:color w:val="auto"/>
                      <w:sz w:val="21"/>
                      <w:szCs w:val="21"/>
                    </w:rPr>
                  </w:pPr>
                  <w:r>
                    <w:rPr>
                      <w:rFonts w:hint="eastAsia"/>
                      <w:color w:val="auto"/>
                      <w:szCs w:val="21"/>
                    </w:rPr>
                    <w:t>硫酸</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eastAsia" w:ascii="Times New Roman" w:hAnsi="Times New Roman"/>
                      <w:color w:val="auto"/>
                      <w:sz w:val="21"/>
                      <w:szCs w:val="21"/>
                    </w:rPr>
                  </w:pPr>
                  <w:r>
                    <w:rPr>
                      <w:rFonts w:hint="eastAsia" w:ascii="Times New Roman" w:hAnsi="Times New Roman"/>
                      <w:color w:val="auto"/>
                      <w:szCs w:val="21"/>
                    </w:rPr>
                    <w:t>0.07464</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adjustRightInd w:val="0"/>
                    <w:snapToGrid w:val="0"/>
                    <w:jc w:val="center"/>
                    <w:rPr>
                      <w:rFonts w:hint="eastAsia" w:ascii="Times New Roman" w:hAnsi="Times New Roman"/>
                      <w:color w:val="auto"/>
                      <w:sz w:val="21"/>
                      <w:szCs w:val="21"/>
                    </w:rPr>
                  </w:pPr>
                  <w:r>
                    <w:rPr>
                      <w:rFonts w:hint="eastAsia"/>
                      <w:color w:val="auto"/>
                      <w:szCs w:val="21"/>
                    </w:rPr>
                    <w:t>硝基苯类</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eastAsia" w:ascii="Times New Roman" w:hAnsi="Times New Roman"/>
                      <w:color w:val="auto"/>
                      <w:sz w:val="21"/>
                      <w:szCs w:val="21"/>
                    </w:rPr>
                  </w:pPr>
                  <w:r>
                    <w:rPr>
                      <w:rFonts w:hint="eastAsia" w:ascii="Times New Roman" w:hAnsi="Times New Roman"/>
                      <w:color w:val="auto"/>
                      <w:szCs w:val="21"/>
                    </w:rPr>
                    <w:t>0.14187</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adjustRightInd w:val="0"/>
                    <w:snapToGrid w:val="0"/>
                    <w:jc w:val="center"/>
                    <w:rPr>
                      <w:rFonts w:hint="eastAsia" w:ascii="Times New Roman" w:hAnsi="Times New Roman"/>
                      <w:color w:val="auto"/>
                      <w:sz w:val="21"/>
                      <w:szCs w:val="21"/>
                    </w:rPr>
                  </w:pPr>
                  <w:r>
                    <w:rPr>
                      <w:rFonts w:hint="eastAsia"/>
                      <w:color w:val="auto"/>
                      <w:szCs w:val="21"/>
                    </w:rPr>
                    <w:t>氯苯类</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eastAsia" w:ascii="Times New Roman" w:hAnsi="Times New Roman"/>
                      <w:color w:val="auto"/>
                      <w:sz w:val="21"/>
                      <w:szCs w:val="21"/>
                    </w:rPr>
                  </w:pPr>
                  <w:r>
                    <w:rPr>
                      <w:rFonts w:hint="eastAsia" w:ascii="Times New Roman" w:hAnsi="Times New Roman"/>
                      <w:color w:val="auto"/>
                      <w:szCs w:val="21"/>
                    </w:rPr>
                    <w:t>0.1461</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adjustRightInd w:val="0"/>
                    <w:snapToGrid w:val="0"/>
                    <w:jc w:val="center"/>
                    <w:rPr>
                      <w:rFonts w:hint="eastAsia" w:ascii="Times New Roman" w:hAnsi="Times New Roman"/>
                      <w:color w:val="auto"/>
                      <w:sz w:val="21"/>
                      <w:szCs w:val="21"/>
                    </w:rPr>
                  </w:pPr>
                  <w:r>
                    <w:rPr>
                      <w:rFonts w:hint="eastAsia"/>
                      <w:color w:val="auto"/>
                      <w:szCs w:val="21"/>
                    </w:rPr>
                    <w:t>苯胺类</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eastAsia" w:ascii="Times New Roman" w:hAnsi="Times New Roman"/>
                      <w:color w:val="auto"/>
                      <w:sz w:val="21"/>
                      <w:szCs w:val="21"/>
                    </w:rPr>
                  </w:pPr>
                  <w:r>
                    <w:rPr>
                      <w:rFonts w:hint="eastAsia" w:ascii="Times New Roman" w:hAnsi="Times New Roman"/>
                      <w:color w:val="auto"/>
                      <w:szCs w:val="21"/>
                    </w:rPr>
                    <w:t>0.6097</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adjustRightInd w:val="0"/>
                    <w:snapToGrid w:val="0"/>
                    <w:jc w:val="center"/>
                    <w:rPr>
                      <w:rFonts w:hint="eastAsia" w:ascii="Times New Roman" w:hAnsi="Times New Roman"/>
                      <w:color w:val="auto"/>
                      <w:sz w:val="21"/>
                      <w:szCs w:val="21"/>
                    </w:rPr>
                  </w:pPr>
                  <w:r>
                    <w:rPr>
                      <w:rFonts w:hint="eastAsia"/>
                      <w:color w:val="auto"/>
                      <w:szCs w:val="21"/>
                    </w:rPr>
                    <w:t>氟化物</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eastAsia" w:ascii="Times New Roman" w:hAnsi="Times New Roman"/>
                      <w:color w:val="auto"/>
                      <w:sz w:val="21"/>
                      <w:szCs w:val="21"/>
                    </w:rPr>
                  </w:pPr>
                  <w:r>
                    <w:rPr>
                      <w:rFonts w:hint="eastAsia" w:ascii="Times New Roman" w:hAnsi="Times New Roman"/>
                      <w:color w:val="auto"/>
                      <w:szCs w:val="21"/>
                    </w:rPr>
                    <w:t>0.017</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adjustRightInd w:val="0"/>
                    <w:snapToGrid w:val="0"/>
                    <w:jc w:val="center"/>
                    <w:rPr>
                      <w:rFonts w:hint="eastAsia" w:ascii="Times New Roman" w:hAnsi="Times New Roman"/>
                      <w:color w:val="auto"/>
                      <w:sz w:val="21"/>
                      <w:szCs w:val="21"/>
                    </w:rPr>
                  </w:pPr>
                  <w:r>
                    <w:rPr>
                      <w:rFonts w:hint="eastAsia"/>
                      <w:color w:val="auto"/>
                      <w:szCs w:val="21"/>
                    </w:rPr>
                    <w:t>酚类</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eastAsia" w:ascii="Times New Roman" w:hAnsi="Times New Roman"/>
                      <w:color w:val="auto"/>
                      <w:sz w:val="21"/>
                      <w:szCs w:val="21"/>
                    </w:rPr>
                  </w:pPr>
                  <w:r>
                    <w:rPr>
                      <w:rFonts w:hint="eastAsia" w:ascii="Times New Roman" w:hAnsi="Times New Roman"/>
                      <w:color w:val="auto"/>
                      <w:szCs w:val="21"/>
                    </w:rPr>
                    <w:t>0.1564</w:t>
                  </w:r>
                </w:p>
              </w:tc>
              <w:tc>
                <w:tcPr>
                  <w:tcW w:w="1043" w:type="pct"/>
                  <w:vMerge w:val="continue"/>
                  <w:noWrap w:val="0"/>
                  <w:vAlign w:val="center"/>
                </w:tcPr>
                <w:p>
                  <w:pPr>
                    <w:jc w:val="center"/>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8" w:type="pct"/>
                  <w:vMerge w:val="continue"/>
                  <w:noWrap w:val="0"/>
                  <w:vAlign w:val="center"/>
                </w:tcPr>
                <w:p>
                  <w:pPr>
                    <w:jc w:val="center"/>
                    <w:rPr>
                      <w:rFonts w:ascii="Times New Roman" w:hAnsi="Times New Roman"/>
                      <w:color w:val="auto"/>
                      <w:sz w:val="21"/>
                      <w:szCs w:val="21"/>
                    </w:rPr>
                  </w:pPr>
                </w:p>
              </w:tc>
              <w:tc>
                <w:tcPr>
                  <w:tcW w:w="520" w:type="pct"/>
                  <w:noWrap w:val="0"/>
                  <w:vAlign w:val="center"/>
                </w:tcPr>
                <w:p>
                  <w:pPr>
                    <w:adjustRightInd w:val="0"/>
                    <w:snapToGrid w:val="0"/>
                    <w:jc w:val="center"/>
                    <w:rPr>
                      <w:rFonts w:hint="eastAsia" w:ascii="Times New Roman" w:hAnsi="Times New Roman"/>
                      <w:color w:val="auto"/>
                      <w:sz w:val="21"/>
                      <w:szCs w:val="21"/>
                    </w:rPr>
                  </w:pPr>
                  <w:r>
                    <w:rPr>
                      <w:rFonts w:hint="eastAsia"/>
                      <w:color w:val="auto"/>
                      <w:szCs w:val="21"/>
                    </w:rPr>
                    <w:t>颗粒物</w:t>
                  </w:r>
                </w:p>
              </w:tc>
              <w:tc>
                <w:tcPr>
                  <w:tcW w:w="1247" w:type="pct"/>
                  <w:noWrap w:val="0"/>
                  <w:vAlign w:val="center"/>
                </w:tcPr>
                <w:p>
                  <w:pPr>
                    <w:jc w:val="center"/>
                    <w:rPr>
                      <w:rFonts w:ascii="Times New Roman" w:hAnsi="Times New Roman"/>
                      <w:color w:val="auto"/>
                      <w:szCs w:val="21"/>
                    </w:rPr>
                  </w:pPr>
                  <w:r>
                    <w:rPr>
                      <w:rFonts w:hint="eastAsia"/>
                      <w:color w:val="auto"/>
                      <w:sz w:val="21"/>
                      <w:szCs w:val="21"/>
                      <w:lang w:val="en-US" w:eastAsia="zh-CN"/>
                    </w:rPr>
                    <w:t>-</w:t>
                  </w:r>
                </w:p>
              </w:tc>
              <w:tc>
                <w:tcPr>
                  <w:tcW w:w="595"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01" w:type="pct"/>
                  <w:noWrap w:val="0"/>
                  <w:vAlign w:val="center"/>
                </w:tcPr>
                <w:p>
                  <w:pPr>
                    <w:widowControl/>
                    <w:jc w:val="center"/>
                    <w:textAlignment w:val="center"/>
                    <w:rPr>
                      <w:rFonts w:ascii="Times New Roman" w:hAnsi="Times New Roman"/>
                      <w:color w:val="auto"/>
                      <w:kern w:val="0"/>
                      <w:szCs w:val="21"/>
                      <w:lang w:bidi="ar"/>
                    </w:rPr>
                  </w:pPr>
                  <w:r>
                    <w:rPr>
                      <w:rFonts w:hint="eastAsia"/>
                      <w:color w:val="auto"/>
                      <w:kern w:val="0"/>
                      <w:sz w:val="21"/>
                      <w:szCs w:val="21"/>
                      <w:lang w:val="en-US" w:eastAsia="zh-CN" w:bidi="ar"/>
                    </w:rPr>
                    <w:t>-</w:t>
                  </w:r>
                </w:p>
              </w:tc>
              <w:tc>
                <w:tcPr>
                  <w:tcW w:w="532" w:type="pct"/>
                  <w:noWrap w:val="0"/>
                  <w:vAlign w:val="center"/>
                </w:tcPr>
                <w:p>
                  <w:pPr>
                    <w:snapToGrid w:val="0"/>
                    <w:jc w:val="center"/>
                    <w:rPr>
                      <w:rFonts w:hint="eastAsia" w:ascii="Times New Roman" w:hAnsi="Times New Roman"/>
                      <w:color w:val="auto"/>
                      <w:sz w:val="21"/>
                      <w:szCs w:val="21"/>
                    </w:rPr>
                  </w:pPr>
                  <w:r>
                    <w:rPr>
                      <w:rFonts w:ascii="Times New Roman" w:hAnsi="Times New Roman"/>
                      <w:color w:val="auto"/>
                      <w:kern w:val="0"/>
                      <w:szCs w:val="21"/>
                      <w:lang w:bidi="ar"/>
                    </w:rPr>
                    <w:t>0.0</w:t>
                  </w:r>
                  <w:r>
                    <w:rPr>
                      <w:rFonts w:hint="eastAsia" w:ascii="Times New Roman" w:hAnsi="Times New Roman"/>
                      <w:color w:val="auto"/>
                      <w:kern w:val="0"/>
                      <w:szCs w:val="21"/>
                      <w:lang w:bidi="ar"/>
                    </w:rPr>
                    <w:t>5</w:t>
                  </w:r>
                </w:p>
              </w:tc>
              <w:tc>
                <w:tcPr>
                  <w:tcW w:w="1043" w:type="pct"/>
                  <w:vMerge w:val="continue"/>
                  <w:noWrap w:val="0"/>
                  <w:vAlign w:val="center"/>
                </w:tcPr>
                <w:p>
                  <w:pPr>
                    <w:jc w:val="center"/>
                    <w:rPr>
                      <w:rFonts w:ascii="Times New Roman" w:hAnsi="Times New Roman"/>
                      <w:color w:val="auto"/>
                      <w:szCs w:val="21"/>
                    </w:rPr>
                  </w:pPr>
                </w:p>
              </w:tc>
            </w:tr>
          </w:tbl>
          <w:p>
            <w:pPr>
              <w:jc w:val="center"/>
              <w:rPr>
                <w:b/>
                <w:bCs/>
                <w:color w:val="auto"/>
                <w:szCs w:val="21"/>
              </w:rPr>
            </w:pPr>
          </w:p>
          <w:p>
            <w:pPr>
              <w:adjustRightInd w:val="0"/>
              <w:snapToGrid w:val="0"/>
              <w:spacing w:line="360" w:lineRule="auto"/>
              <w:ind w:firstLine="434" w:firstLineChars="181"/>
              <w:jc w:val="left"/>
              <w:outlineLvl w:val="1"/>
              <w:rPr>
                <w:color w:val="auto"/>
                <w:kern w:val="0"/>
                <w:sz w:val="24"/>
                <w:szCs w:val="24"/>
              </w:rPr>
            </w:pPr>
            <w:r>
              <w:rPr>
                <w:color w:val="auto"/>
                <w:kern w:val="0"/>
                <w:sz w:val="24"/>
                <w:szCs w:val="24"/>
              </w:rPr>
              <w:t>2.废水污染物排放清单</w:t>
            </w:r>
          </w:p>
          <w:p>
            <w:pPr>
              <w:adjustRightInd w:val="0"/>
              <w:snapToGrid w:val="0"/>
              <w:jc w:val="center"/>
              <w:rPr>
                <w:b/>
                <w:bCs/>
                <w:color w:val="auto"/>
                <w:szCs w:val="21"/>
              </w:rPr>
            </w:pPr>
            <w:r>
              <w:rPr>
                <w:b/>
                <w:bCs/>
                <w:color w:val="auto"/>
                <w:szCs w:val="21"/>
              </w:rPr>
              <w:t>表7</w:t>
            </w:r>
            <w:r>
              <w:rPr>
                <w:rFonts w:hint="eastAsia"/>
                <w:b/>
                <w:bCs/>
                <w:color w:val="auto"/>
                <w:szCs w:val="21"/>
              </w:rPr>
              <w:t>本项目</w:t>
            </w:r>
            <w:r>
              <w:rPr>
                <w:b/>
                <w:bCs/>
                <w:color w:val="auto"/>
                <w:szCs w:val="21"/>
              </w:rPr>
              <w:t>废水污染物排放清单</w:t>
            </w:r>
          </w:p>
          <w:tbl>
            <w:tblPr>
              <w:tblStyle w:val="20"/>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01"/>
              <w:gridCol w:w="1035"/>
              <w:gridCol w:w="1433"/>
              <w:gridCol w:w="850"/>
              <w:gridCol w:w="1134"/>
              <w:gridCol w:w="992"/>
              <w:gridCol w:w="851"/>
              <w:gridCol w:w="132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901" w:type="dxa"/>
                  <w:vAlign w:val="center"/>
                </w:tcPr>
                <w:p>
                  <w:pPr>
                    <w:adjustRightInd w:val="0"/>
                    <w:snapToGrid w:val="0"/>
                    <w:jc w:val="center"/>
                    <w:rPr>
                      <w:color w:val="auto"/>
                      <w:szCs w:val="21"/>
                    </w:rPr>
                  </w:pPr>
                  <w:r>
                    <w:rPr>
                      <w:color w:val="auto"/>
                      <w:szCs w:val="21"/>
                    </w:rPr>
                    <w:t>废水污染源</w:t>
                  </w:r>
                </w:p>
              </w:tc>
              <w:tc>
                <w:tcPr>
                  <w:tcW w:w="1035" w:type="dxa"/>
                  <w:vAlign w:val="center"/>
                </w:tcPr>
                <w:p>
                  <w:pPr>
                    <w:adjustRightInd w:val="0"/>
                    <w:snapToGrid w:val="0"/>
                    <w:jc w:val="center"/>
                    <w:rPr>
                      <w:color w:val="auto"/>
                      <w:szCs w:val="21"/>
                    </w:rPr>
                  </w:pPr>
                  <w:r>
                    <w:rPr>
                      <w:color w:val="auto"/>
                      <w:szCs w:val="21"/>
                    </w:rPr>
                    <w:t>废水排放量（m</w:t>
                  </w:r>
                  <w:r>
                    <w:rPr>
                      <w:color w:val="auto"/>
                      <w:szCs w:val="21"/>
                      <w:vertAlign w:val="superscript"/>
                    </w:rPr>
                    <w:t>3</w:t>
                  </w:r>
                  <w:r>
                    <w:rPr>
                      <w:color w:val="auto"/>
                      <w:szCs w:val="21"/>
                    </w:rPr>
                    <w:t>/a）</w:t>
                  </w:r>
                </w:p>
              </w:tc>
              <w:tc>
                <w:tcPr>
                  <w:tcW w:w="1433" w:type="dxa"/>
                  <w:vAlign w:val="center"/>
                </w:tcPr>
                <w:p>
                  <w:pPr>
                    <w:adjustRightInd w:val="0"/>
                    <w:snapToGrid w:val="0"/>
                    <w:jc w:val="center"/>
                    <w:rPr>
                      <w:color w:val="auto"/>
                      <w:szCs w:val="21"/>
                    </w:rPr>
                  </w:pPr>
                  <w:r>
                    <w:rPr>
                      <w:color w:val="auto"/>
                      <w:szCs w:val="21"/>
                    </w:rPr>
                    <w:t>废水处理措施</w:t>
                  </w:r>
                </w:p>
              </w:tc>
              <w:tc>
                <w:tcPr>
                  <w:tcW w:w="850" w:type="dxa"/>
                  <w:vAlign w:val="center"/>
                </w:tcPr>
                <w:p>
                  <w:pPr>
                    <w:adjustRightInd w:val="0"/>
                    <w:snapToGrid w:val="0"/>
                    <w:jc w:val="center"/>
                    <w:rPr>
                      <w:color w:val="auto"/>
                      <w:szCs w:val="21"/>
                    </w:rPr>
                  </w:pPr>
                  <w:r>
                    <w:rPr>
                      <w:color w:val="auto"/>
                      <w:szCs w:val="21"/>
                    </w:rPr>
                    <w:t>污染物</w:t>
                  </w:r>
                </w:p>
              </w:tc>
              <w:tc>
                <w:tcPr>
                  <w:tcW w:w="1134" w:type="dxa"/>
                  <w:vAlign w:val="center"/>
                </w:tcPr>
                <w:p>
                  <w:pPr>
                    <w:adjustRightInd w:val="0"/>
                    <w:snapToGrid w:val="0"/>
                    <w:jc w:val="center"/>
                    <w:rPr>
                      <w:color w:val="auto"/>
                      <w:szCs w:val="21"/>
                    </w:rPr>
                  </w:pPr>
                  <w:r>
                    <w:rPr>
                      <w:color w:val="auto"/>
                      <w:szCs w:val="21"/>
                    </w:rPr>
                    <w:t>进水水质</w:t>
                  </w:r>
                </w:p>
                <w:p>
                  <w:pPr>
                    <w:adjustRightInd w:val="0"/>
                    <w:snapToGrid w:val="0"/>
                    <w:jc w:val="center"/>
                    <w:rPr>
                      <w:color w:val="auto"/>
                      <w:szCs w:val="21"/>
                    </w:rPr>
                  </w:pPr>
                  <w:r>
                    <w:rPr>
                      <w:color w:val="auto"/>
                      <w:szCs w:val="21"/>
                    </w:rPr>
                    <w:t>（mg/L)</w:t>
                  </w:r>
                </w:p>
              </w:tc>
              <w:tc>
                <w:tcPr>
                  <w:tcW w:w="992" w:type="dxa"/>
                  <w:vAlign w:val="center"/>
                </w:tcPr>
                <w:p>
                  <w:pPr>
                    <w:adjustRightInd w:val="0"/>
                    <w:snapToGrid w:val="0"/>
                    <w:jc w:val="center"/>
                    <w:rPr>
                      <w:color w:val="auto"/>
                      <w:szCs w:val="21"/>
                    </w:rPr>
                  </w:pPr>
                  <w:r>
                    <w:rPr>
                      <w:color w:val="auto"/>
                      <w:szCs w:val="21"/>
                    </w:rPr>
                    <w:t>出水水质</w:t>
                  </w:r>
                </w:p>
                <w:p>
                  <w:pPr>
                    <w:adjustRightInd w:val="0"/>
                    <w:snapToGrid w:val="0"/>
                    <w:jc w:val="center"/>
                    <w:rPr>
                      <w:color w:val="auto"/>
                      <w:szCs w:val="21"/>
                    </w:rPr>
                  </w:pPr>
                  <w:r>
                    <w:rPr>
                      <w:color w:val="auto"/>
                      <w:szCs w:val="21"/>
                    </w:rPr>
                    <w:t>(mg/L)</w:t>
                  </w:r>
                </w:p>
              </w:tc>
              <w:tc>
                <w:tcPr>
                  <w:tcW w:w="851" w:type="dxa"/>
                  <w:vAlign w:val="center"/>
                </w:tcPr>
                <w:p>
                  <w:pPr>
                    <w:adjustRightInd w:val="0"/>
                    <w:snapToGrid w:val="0"/>
                    <w:jc w:val="center"/>
                    <w:rPr>
                      <w:color w:val="auto"/>
                      <w:szCs w:val="21"/>
                    </w:rPr>
                  </w:pPr>
                  <w:r>
                    <w:rPr>
                      <w:color w:val="auto"/>
                      <w:szCs w:val="21"/>
                    </w:rPr>
                    <w:t>污染物排放总量（t/a）</w:t>
                  </w:r>
                </w:p>
              </w:tc>
              <w:tc>
                <w:tcPr>
                  <w:tcW w:w="1326" w:type="dxa"/>
                  <w:vAlign w:val="center"/>
                </w:tcPr>
                <w:p>
                  <w:pPr>
                    <w:adjustRightInd w:val="0"/>
                    <w:snapToGrid w:val="0"/>
                    <w:jc w:val="center"/>
                    <w:rPr>
                      <w:color w:val="auto"/>
                      <w:szCs w:val="21"/>
                    </w:rPr>
                  </w:pPr>
                  <w:r>
                    <w:rPr>
                      <w:color w:val="auto"/>
                      <w:szCs w:val="21"/>
                    </w:rPr>
                    <w:t>排放方向及执行标准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 w:hRule="atLeast"/>
                <w:jc w:val="center"/>
              </w:trPr>
              <w:tc>
                <w:tcPr>
                  <w:tcW w:w="901" w:type="dxa"/>
                  <w:vMerge w:val="restart"/>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生产废水、公辅工程废水</w:t>
                  </w:r>
                </w:p>
              </w:tc>
              <w:tc>
                <w:tcPr>
                  <w:tcW w:w="1035" w:type="dxa"/>
                  <w:vMerge w:val="restart"/>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59547.73</w:t>
                  </w:r>
                </w:p>
              </w:tc>
              <w:tc>
                <w:tcPr>
                  <w:tcW w:w="1433" w:type="dxa"/>
                  <w:vMerge w:val="restart"/>
                  <w:vAlign w:val="center"/>
                </w:tcPr>
                <w:p>
                  <w:pPr>
                    <w:adjustRightInd w:val="0"/>
                    <w:snapToGrid w:val="0"/>
                    <w:jc w:val="center"/>
                    <w:rPr>
                      <w:color w:val="auto"/>
                      <w:szCs w:val="21"/>
                    </w:rPr>
                  </w:pPr>
                  <w:r>
                    <w:rPr>
                      <w:rFonts w:ascii="Times New Roman" w:hAnsi="Times New Roman"/>
                      <w:bCs/>
                      <w:iCs/>
                      <w:color w:val="auto"/>
                      <w:sz w:val="21"/>
                      <w:szCs w:val="21"/>
                    </w:rPr>
                    <w:t>预处理（调节池+臭氧氧化）+混合水池+厌氧水解+沉淀池+好氧生化+中段氧化（二次臭氧氧化）+CASS池+沉淀池</w:t>
                  </w:r>
                </w:p>
              </w:tc>
              <w:tc>
                <w:tcPr>
                  <w:tcW w:w="850" w:type="dxa"/>
                  <w:vAlign w:val="center"/>
                </w:tcPr>
                <w:p>
                  <w:pPr>
                    <w:adjustRightInd w:val="0"/>
                    <w:snapToGrid w:val="0"/>
                    <w:jc w:val="center"/>
                    <w:rPr>
                      <w:rFonts w:hint="default" w:eastAsiaTheme="minorEastAsia"/>
                      <w:color w:val="auto"/>
                      <w:szCs w:val="21"/>
                      <w:lang w:val="en-US" w:eastAsia="zh-CN"/>
                    </w:rPr>
                  </w:pPr>
                  <w:r>
                    <w:rPr>
                      <w:rFonts w:hint="eastAsia" w:eastAsiaTheme="minorEastAsia"/>
                      <w:color w:val="auto"/>
                      <w:szCs w:val="21"/>
                      <w:lang w:val="en-US" w:eastAsia="zh-CN"/>
                    </w:rPr>
                    <w:t>COD</w:t>
                  </w:r>
                </w:p>
              </w:tc>
              <w:tc>
                <w:tcPr>
                  <w:tcW w:w="1134"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10874.42</w:t>
                  </w:r>
                </w:p>
              </w:tc>
              <w:tc>
                <w:tcPr>
                  <w:tcW w:w="992" w:type="dxa"/>
                  <w:vAlign w:val="center"/>
                </w:tcPr>
                <w:p>
                  <w:pPr>
                    <w:adjustRightInd w:val="0"/>
                    <w:snapToGrid w:val="0"/>
                    <w:jc w:val="center"/>
                    <w:rPr>
                      <w:rFonts w:hint="default" w:eastAsiaTheme="minorEastAsia"/>
                      <w:color w:val="auto"/>
                      <w:szCs w:val="21"/>
                      <w:lang w:val="en-US" w:eastAsia="zh-CN"/>
                    </w:rPr>
                  </w:pPr>
                  <w:r>
                    <w:rPr>
                      <w:rFonts w:hint="eastAsia" w:eastAsiaTheme="minorEastAsia"/>
                      <w:color w:val="auto"/>
                      <w:szCs w:val="21"/>
                      <w:lang w:val="en-US" w:eastAsia="zh-CN"/>
                    </w:rPr>
                    <w:t>340.07</w:t>
                  </w:r>
                </w:p>
              </w:tc>
              <w:tc>
                <w:tcPr>
                  <w:tcW w:w="851" w:type="dxa"/>
                  <w:shd w:val="clear" w:color="auto" w:fill="auto"/>
                  <w:vAlign w:val="center"/>
                </w:tcPr>
                <w:p>
                  <w:pPr>
                    <w:widowControl/>
                    <w:jc w:val="center"/>
                    <w:rPr>
                      <w:rFonts w:hint="default" w:eastAsia="宋体"/>
                      <w:color w:val="auto"/>
                      <w:kern w:val="0"/>
                      <w:szCs w:val="21"/>
                      <w:lang w:val="en-US" w:eastAsia="zh-CN"/>
                    </w:rPr>
                  </w:pPr>
                  <w:r>
                    <w:rPr>
                      <w:rFonts w:hint="eastAsia"/>
                      <w:color w:val="auto"/>
                      <w:kern w:val="0"/>
                      <w:szCs w:val="21"/>
                      <w:lang w:val="en-US" w:eastAsia="zh-CN"/>
                    </w:rPr>
                    <w:t>20.25</w:t>
                  </w:r>
                </w:p>
              </w:tc>
              <w:tc>
                <w:tcPr>
                  <w:tcW w:w="1326" w:type="dxa"/>
                  <w:vMerge w:val="restart"/>
                  <w:tcMar>
                    <w:left w:w="0" w:type="dxa"/>
                    <w:right w:w="0" w:type="dxa"/>
                  </w:tcMar>
                  <w:vAlign w:val="center"/>
                </w:tcPr>
                <w:p>
                  <w:pPr>
                    <w:adjustRightInd w:val="0"/>
                    <w:snapToGrid w:val="0"/>
                    <w:jc w:val="center"/>
                    <w:rPr>
                      <w:color w:val="auto"/>
                      <w:szCs w:val="21"/>
                    </w:rPr>
                  </w:pPr>
                  <w:r>
                    <w:rPr>
                      <w:rFonts w:hint="eastAsia"/>
                      <w:color w:val="auto"/>
                      <w:szCs w:val="21"/>
                    </w:rPr>
                    <w:t>乌达园区污水处理厂废</w:t>
                  </w:r>
                  <w:r>
                    <w:rPr>
                      <w:color w:val="auto"/>
                      <w:szCs w:val="21"/>
                    </w:rPr>
                    <w:t>水接管水质标准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 w:hRule="atLeast"/>
                <w:jc w:val="center"/>
              </w:trPr>
              <w:tc>
                <w:tcPr>
                  <w:tcW w:w="901" w:type="dxa"/>
                  <w:vMerge w:val="continue"/>
                  <w:vAlign w:val="center"/>
                </w:tcPr>
                <w:p>
                  <w:pPr>
                    <w:widowControl/>
                    <w:jc w:val="center"/>
                    <w:rPr>
                      <w:color w:val="auto"/>
                      <w:szCs w:val="21"/>
                    </w:rPr>
                  </w:pPr>
                </w:p>
              </w:tc>
              <w:tc>
                <w:tcPr>
                  <w:tcW w:w="1035" w:type="dxa"/>
                  <w:vMerge w:val="continue"/>
                  <w:vAlign w:val="center"/>
                </w:tcPr>
                <w:p>
                  <w:pPr>
                    <w:widowControl/>
                    <w:jc w:val="center"/>
                    <w:rPr>
                      <w:color w:val="auto"/>
                      <w:szCs w:val="21"/>
                    </w:rPr>
                  </w:pPr>
                </w:p>
              </w:tc>
              <w:tc>
                <w:tcPr>
                  <w:tcW w:w="1433" w:type="dxa"/>
                  <w:vMerge w:val="continue"/>
                  <w:vAlign w:val="center"/>
                </w:tcPr>
                <w:p>
                  <w:pPr>
                    <w:widowControl/>
                    <w:jc w:val="center"/>
                    <w:rPr>
                      <w:color w:val="auto"/>
                      <w:szCs w:val="21"/>
                    </w:rPr>
                  </w:pPr>
                </w:p>
              </w:tc>
              <w:tc>
                <w:tcPr>
                  <w:tcW w:w="850" w:type="dxa"/>
                  <w:vAlign w:val="center"/>
                </w:tcPr>
                <w:p>
                  <w:pPr>
                    <w:adjustRightInd w:val="0"/>
                    <w:snapToGrid w:val="0"/>
                    <w:jc w:val="center"/>
                    <w:rPr>
                      <w:rFonts w:hint="eastAsia" w:eastAsiaTheme="minorEastAsia"/>
                      <w:color w:val="auto"/>
                      <w:szCs w:val="21"/>
                      <w:lang w:eastAsia="zh-CN"/>
                    </w:rPr>
                  </w:pPr>
                  <w:r>
                    <w:rPr>
                      <w:rFonts w:hint="eastAsia" w:eastAsiaTheme="minorEastAsia"/>
                      <w:color w:val="auto"/>
                      <w:szCs w:val="21"/>
                      <w:lang w:eastAsia="zh-CN"/>
                    </w:rPr>
                    <w:t>总氮</w:t>
                  </w:r>
                </w:p>
              </w:tc>
              <w:tc>
                <w:tcPr>
                  <w:tcW w:w="1134"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551.75</w:t>
                  </w:r>
                </w:p>
              </w:tc>
              <w:tc>
                <w:tcPr>
                  <w:tcW w:w="992" w:type="dxa"/>
                  <w:vAlign w:val="center"/>
                </w:tcPr>
                <w:p>
                  <w:pPr>
                    <w:adjustRightInd w:val="0"/>
                    <w:snapToGrid w:val="0"/>
                    <w:jc w:val="center"/>
                    <w:rPr>
                      <w:rFonts w:hint="default" w:eastAsiaTheme="minorEastAsia"/>
                      <w:color w:val="auto"/>
                      <w:szCs w:val="21"/>
                      <w:lang w:val="en-US" w:eastAsia="zh-CN"/>
                    </w:rPr>
                  </w:pPr>
                  <w:r>
                    <w:rPr>
                      <w:rFonts w:hint="eastAsia" w:eastAsiaTheme="minorEastAsia"/>
                      <w:color w:val="auto"/>
                      <w:szCs w:val="21"/>
                      <w:lang w:val="en-US" w:eastAsia="zh-CN"/>
                    </w:rPr>
                    <w:t>55.17</w:t>
                  </w:r>
                </w:p>
              </w:tc>
              <w:tc>
                <w:tcPr>
                  <w:tcW w:w="851" w:type="dxa"/>
                  <w:shd w:val="clear" w:color="auto" w:fill="auto"/>
                  <w:vAlign w:val="center"/>
                </w:tcPr>
                <w:p>
                  <w:pPr>
                    <w:jc w:val="center"/>
                    <w:rPr>
                      <w:rFonts w:hint="default" w:eastAsia="宋体"/>
                      <w:color w:val="auto"/>
                      <w:szCs w:val="21"/>
                      <w:lang w:val="en-US" w:eastAsia="zh-CN"/>
                    </w:rPr>
                  </w:pPr>
                  <w:r>
                    <w:rPr>
                      <w:rFonts w:hint="eastAsia"/>
                      <w:color w:val="auto"/>
                      <w:szCs w:val="21"/>
                      <w:lang w:val="en-US" w:eastAsia="zh-CN"/>
                    </w:rPr>
                    <w:t>3.29</w:t>
                  </w:r>
                </w:p>
              </w:tc>
              <w:tc>
                <w:tcPr>
                  <w:tcW w:w="1326" w:type="dxa"/>
                  <w:vMerge w:val="continue"/>
                  <w:vAlign w:val="center"/>
                </w:tcPr>
                <w:p>
                  <w:pPr>
                    <w:widowControl/>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 w:hRule="atLeast"/>
                <w:jc w:val="center"/>
              </w:trPr>
              <w:tc>
                <w:tcPr>
                  <w:tcW w:w="901" w:type="dxa"/>
                  <w:vMerge w:val="continue"/>
                  <w:vAlign w:val="center"/>
                </w:tcPr>
                <w:p>
                  <w:pPr>
                    <w:widowControl/>
                    <w:jc w:val="center"/>
                    <w:rPr>
                      <w:color w:val="auto"/>
                      <w:szCs w:val="21"/>
                    </w:rPr>
                  </w:pPr>
                </w:p>
              </w:tc>
              <w:tc>
                <w:tcPr>
                  <w:tcW w:w="1035" w:type="dxa"/>
                  <w:vMerge w:val="continue"/>
                  <w:vAlign w:val="center"/>
                </w:tcPr>
                <w:p>
                  <w:pPr>
                    <w:widowControl/>
                    <w:jc w:val="center"/>
                    <w:rPr>
                      <w:color w:val="auto"/>
                      <w:szCs w:val="21"/>
                    </w:rPr>
                  </w:pPr>
                </w:p>
              </w:tc>
              <w:tc>
                <w:tcPr>
                  <w:tcW w:w="1433" w:type="dxa"/>
                  <w:vMerge w:val="continue"/>
                  <w:vAlign w:val="center"/>
                </w:tcPr>
                <w:p>
                  <w:pPr>
                    <w:widowControl/>
                    <w:jc w:val="center"/>
                    <w:rPr>
                      <w:color w:val="auto"/>
                      <w:szCs w:val="21"/>
                    </w:rPr>
                  </w:pPr>
                </w:p>
              </w:tc>
              <w:tc>
                <w:tcPr>
                  <w:tcW w:w="850" w:type="dxa"/>
                  <w:vAlign w:val="center"/>
                </w:tcPr>
                <w:p>
                  <w:pPr>
                    <w:adjustRightInd w:val="0"/>
                    <w:snapToGrid w:val="0"/>
                    <w:jc w:val="center"/>
                    <w:rPr>
                      <w:rFonts w:hint="eastAsia" w:eastAsiaTheme="minorEastAsia"/>
                      <w:color w:val="auto"/>
                      <w:szCs w:val="21"/>
                      <w:lang w:eastAsia="zh-CN"/>
                    </w:rPr>
                  </w:pPr>
                  <w:r>
                    <w:rPr>
                      <w:rFonts w:hint="eastAsia" w:eastAsiaTheme="minorEastAsia"/>
                      <w:color w:val="auto"/>
                      <w:szCs w:val="21"/>
                      <w:lang w:eastAsia="zh-CN"/>
                    </w:rPr>
                    <w:t>氨氮</w:t>
                  </w:r>
                </w:p>
              </w:tc>
              <w:tc>
                <w:tcPr>
                  <w:tcW w:w="1134"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2.37</w:t>
                  </w:r>
                </w:p>
              </w:tc>
              <w:tc>
                <w:tcPr>
                  <w:tcW w:w="992" w:type="dxa"/>
                  <w:vAlign w:val="center"/>
                </w:tcPr>
                <w:p>
                  <w:pPr>
                    <w:adjustRightInd w:val="0"/>
                    <w:snapToGrid w:val="0"/>
                    <w:jc w:val="center"/>
                    <w:rPr>
                      <w:rFonts w:hint="default" w:eastAsiaTheme="minorEastAsia"/>
                      <w:color w:val="auto"/>
                      <w:szCs w:val="21"/>
                      <w:lang w:val="en-US" w:eastAsia="zh-CN"/>
                    </w:rPr>
                  </w:pPr>
                  <w:r>
                    <w:rPr>
                      <w:rFonts w:hint="eastAsia" w:eastAsiaTheme="minorEastAsia"/>
                      <w:color w:val="auto"/>
                      <w:szCs w:val="21"/>
                      <w:lang w:val="en-US" w:eastAsia="zh-CN"/>
                    </w:rPr>
                    <w:t>0.36</w:t>
                  </w:r>
                </w:p>
              </w:tc>
              <w:tc>
                <w:tcPr>
                  <w:tcW w:w="851" w:type="dxa"/>
                  <w:shd w:val="clear" w:color="auto" w:fill="auto"/>
                  <w:vAlign w:val="center"/>
                </w:tcPr>
                <w:p>
                  <w:pPr>
                    <w:jc w:val="center"/>
                    <w:rPr>
                      <w:rFonts w:hint="default" w:eastAsia="宋体"/>
                      <w:color w:val="auto"/>
                      <w:szCs w:val="21"/>
                      <w:lang w:val="en-US" w:eastAsia="zh-CN"/>
                    </w:rPr>
                  </w:pPr>
                  <w:r>
                    <w:rPr>
                      <w:rFonts w:hint="eastAsia"/>
                      <w:color w:val="auto"/>
                      <w:szCs w:val="21"/>
                      <w:lang w:val="en-US" w:eastAsia="zh-CN"/>
                    </w:rPr>
                    <w:t>0.02</w:t>
                  </w:r>
                </w:p>
              </w:tc>
              <w:tc>
                <w:tcPr>
                  <w:tcW w:w="1326" w:type="dxa"/>
                  <w:vMerge w:val="continue"/>
                  <w:vAlign w:val="center"/>
                </w:tcPr>
                <w:p>
                  <w:pPr>
                    <w:widowControl/>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 w:hRule="atLeast"/>
                <w:jc w:val="center"/>
              </w:trPr>
              <w:tc>
                <w:tcPr>
                  <w:tcW w:w="901" w:type="dxa"/>
                  <w:vMerge w:val="continue"/>
                  <w:vAlign w:val="center"/>
                </w:tcPr>
                <w:p>
                  <w:pPr>
                    <w:widowControl/>
                    <w:jc w:val="center"/>
                    <w:rPr>
                      <w:color w:val="auto"/>
                      <w:szCs w:val="21"/>
                    </w:rPr>
                  </w:pPr>
                </w:p>
              </w:tc>
              <w:tc>
                <w:tcPr>
                  <w:tcW w:w="1035" w:type="dxa"/>
                  <w:vMerge w:val="continue"/>
                  <w:vAlign w:val="center"/>
                </w:tcPr>
                <w:p>
                  <w:pPr>
                    <w:widowControl/>
                    <w:jc w:val="center"/>
                    <w:rPr>
                      <w:color w:val="auto"/>
                      <w:szCs w:val="21"/>
                    </w:rPr>
                  </w:pPr>
                </w:p>
              </w:tc>
              <w:tc>
                <w:tcPr>
                  <w:tcW w:w="1433" w:type="dxa"/>
                  <w:vMerge w:val="continue"/>
                  <w:vAlign w:val="center"/>
                </w:tcPr>
                <w:p>
                  <w:pPr>
                    <w:widowControl/>
                    <w:jc w:val="center"/>
                    <w:rPr>
                      <w:color w:val="auto"/>
                      <w:szCs w:val="21"/>
                    </w:rPr>
                  </w:pPr>
                </w:p>
              </w:tc>
              <w:tc>
                <w:tcPr>
                  <w:tcW w:w="850" w:type="dxa"/>
                  <w:vAlign w:val="center"/>
                </w:tcPr>
                <w:p>
                  <w:pPr>
                    <w:adjustRightInd w:val="0"/>
                    <w:snapToGrid w:val="0"/>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TDS</w:t>
                  </w:r>
                </w:p>
              </w:tc>
              <w:tc>
                <w:tcPr>
                  <w:tcW w:w="1134" w:type="dxa"/>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5871.88</w:t>
                  </w:r>
                </w:p>
              </w:tc>
              <w:tc>
                <w:tcPr>
                  <w:tcW w:w="992" w:type="dxa"/>
                  <w:vAlign w:val="center"/>
                </w:tcPr>
                <w:p>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4741.54</w:t>
                  </w:r>
                </w:p>
              </w:tc>
              <w:tc>
                <w:tcPr>
                  <w:tcW w:w="851" w:type="dxa"/>
                  <w:shd w:val="clear" w:color="auto" w:fill="auto"/>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282.33</w:t>
                  </w:r>
                </w:p>
              </w:tc>
              <w:tc>
                <w:tcPr>
                  <w:tcW w:w="1326" w:type="dxa"/>
                  <w:vMerge w:val="continue"/>
                  <w:vAlign w:val="center"/>
                </w:tcPr>
                <w:p>
                  <w:pPr>
                    <w:widowControl/>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 w:hRule="atLeast"/>
                <w:jc w:val="center"/>
              </w:trPr>
              <w:tc>
                <w:tcPr>
                  <w:tcW w:w="901" w:type="dxa"/>
                  <w:vMerge w:val="continue"/>
                  <w:vAlign w:val="center"/>
                </w:tcPr>
                <w:p>
                  <w:pPr>
                    <w:widowControl/>
                    <w:jc w:val="center"/>
                    <w:rPr>
                      <w:color w:val="auto"/>
                      <w:szCs w:val="21"/>
                    </w:rPr>
                  </w:pPr>
                </w:p>
              </w:tc>
              <w:tc>
                <w:tcPr>
                  <w:tcW w:w="1035" w:type="dxa"/>
                  <w:vMerge w:val="continue"/>
                  <w:vAlign w:val="center"/>
                </w:tcPr>
                <w:p>
                  <w:pPr>
                    <w:widowControl/>
                    <w:jc w:val="center"/>
                    <w:rPr>
                      <w:color w:val="auto"/>
                      <w:szCs w:val="21"/>
                    </w:rPr>
                  </w:pPr>
                </w:p>
              </w:tc>
              <w:tc>
                <w:tcPr>
                  <w:tcW w:w="1433" w:type="dxa"/>
                  <w:vMerge w:val="continue"/>
                  <w:vAlign w:val="center"/>
                </w:tcPr>
                <w:p>
                  <w:pPr>
                    <w:widowControl/>
                    <w:jc w:val="center"/>
                    <w:rPr>
                      <w:color w:val="auto"/>
                      <w:szCs w:val="21"/>
                    </w:rPr>
                  </w:pPr>
                </w:p>
              </w:tc>
              <w:tc>
                <w:tcPr>
                  <w:tcW w:w="850" w:type="dxa"/>
                  <w:vAlign w:val="center"/>
                </w:tcPr>
                <w:p>
                  <w:pPr>
                    <w:adjustRightInd w:val="0"/>
                    <w:snapToGrid w:val="0"/>
                    <w:jc w:val="center"/>
                    <w:rPr>
                      <w:rFonts w:hint="default" w:eastAsiaTheme="minorEastAsia"/>
                      <w:color w:val="auto"/>
                      <w:szCs w:val="21"/>
                      <w:lang w:val="en-US" w:eastAsia="zh-CN"/>
                    </w:rPr>
                  </w:pPr>
                  <w:r>
                    <w:rPr>
                      <w:rFonts w:hint="eastAsia" w:eastAsiaTheme="minorEastAsia"/>
                      <w:color w:val="auto"/>
                      <w:szCs w:val="21"/>
                      <w:lang w:val="en-US" w:eastAsia="zh-CN"/>
                    </w:rPr>
                    <w:t>SS</w:t>
                  </w:r>
                </w:p>
              </w:tc>
              <w:tc>
                <w:tcPr>
                  <w:tcW w:w="1134"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937.98</w:t>
                  </w:r>
                </w:p>
              </w:tc>
              <w:tc>
                <w:tcPr>
                  <w:tcW w:w="992" w:type="dxa"/>
                  <w:vAlign w:val="center"/>
                </w:tcPr>
                <w:p>
                  <w:pPr>
                    <w:adjustRightInd w:val="0"/>
                    <w:snapToGrid w:val="0"/>
                    <w:jc w:val="center"/>
                    <w:rPr>
                      <w:rFonts w:hint="default" w:eastAsiaTheme="minorEastAsia"/>
                      <w:color w:val="auto"/>
                      <w:szCs w:val="21"/>
                      <w:lang w:val="en-US" w:eastAsia="zh-CN"/>
                    </w:rPr>
                  </w:pPr>
                  <w:r>
                    <w:rPr>
                      <w:rFonts w:hint="eastAsia" w:eastAsiaTheme="minorEastAsia"/>
                      <w:color w:val="auto"/>
                      <w:szCs w:val="21"/>
                      <w:lang w:val="en-US" w:eastAsia="zh-CN"/>
                    </w:rPr>
                    <w:t>183.33</w:t>
                  </w:r>
                </w:p>
              </w:tc>
              <w:tc>
                <w:tcPr>
                  <w:tcW w:w="851" w:type="dxa"/>
                  <w:shd w:val="clear" w:color="auto" w:fill="auto"/>
                  <w:vAlign w:val="center"/>
                </w:tcPr>
                <w:p>
                  <w:pPr>
                    <w:jc w:val="center"/>
                    <w:rPr>
                      <w:rFonts w:hint="default" w:eastAsia="宋体"/>
                      <w:color w:val="auto"/>
                      <w:szCs w:val="21"/>
                      <w:lang w:val="en-US" w:eastAsia="zh-CN"/>
                    </w:rPr>
                  </w:pPr>
                  <w:r>
                    <w:rPr>
                      <w:rFonts w:hint="eastAsia"/>
                      <w:color w:val="auto"/>
                      <w:szCs w:val="21"/>
                      <w:lang w:val="en-US" w:eastAsia="zh-CN"/>
                    </w:rPr>
                    <w:t>10.92</w:t>
                  </w:r>
                </w:p>
              </w:tc>
              <w:tc>
                <w:tcPr>
                  <w:tcW w:w="1326" w:type="dxa"/>
                  <w:vMerge w:val="continue"/>
                  <w:vAlign w:val="center"/>
                </w:tcPr>
                <w:p>
                  <w:pPr>
                    <w:widowControl/>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 w:hRule="atLeast"/>
                <w:jc w:val="center"/>
              </w:trPr>
              <w:tc>
                <w:tcPr>
                  <w:tcW w:w="901" w:type="dxa"/>
                  <w:vMerge w:val="continue"/>
                  <w:vAlign w:val="center"/>
                </w:tcPr>
                <w:p>
                  <w:pPr>
                    <w:pStyle w:val="2"/>
                    <w:ind w:left="0" w:leftChars="0" w:firstLine="0" w:firstLineChars="0"/>
                    <w:rPr>
                      <w:color w:val="auto"/>
                      <w:szCs w:val="21"/>
                    </w:rPr>
                  </w:pPr>
                </w:p>
              </w:tc>
              <w:tc>
                <w:tcPr>
                  <w:tcW w:w="1035" w:type="dxa"/>
                  <w:vMerge w:val="continue"/>
                  <w:vAlign w:val="center"/>
                </w:tcPr>
                <w:p>
                  <w:pPr>
                    <w:widowControl/>
                    <w:jc w:val="center"/>
                    <w:rPr>
                      <w:color w:val="auto"/>
                      <w:szCs w:val="21"/>
                    </w:rPr>
                  </w:pPr>
                </w:p>
              </w:tc>
              <w:tc>
                <w:tcPr>
                  <w:tcW w:w="1433" w:type="dxa"/>
                  <w:vMerge w:val="continue"/>
                  <w:vAlign w:val="center"/>
                </w:tcPr>
                <w:p>
                  <w:pPr>
                    <w:widowControl/>
                    <w:jc w:val="center"/>
                    <w:rPr>
                      <w:color w:val="auto"/>
                      <w:szCs w:val="21"/>
                    </w:rPr>
                  </w:pPr>
                </w:p>
              </w:tc>
              <w:tc>
                <w:tcPr>
                  <w:tcW w:w="850" w:type="dxa"/>
                  <w:vAlign w:val="center"/>
                </w:tcPr>
                <w:p>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eastAsia="zh-CN"/>
                    </w:rPr>
                    <w:t>硝基苯类</w:t>
                  </w:r>
                </w:p>
              </w:tc>
              <w:tc>
                <w:tcPr>
                  <w:tcW w:w="1134" w:type="dxa"/>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90.26</w:t>
                  </w:r>
                </w:p>
              </w:tc>
              <w:tc>
                <w:tcPr>
                  <w:tcW w:w="992" w:type="dxa"/>
                  <w:vAlign w:val="center"/>
                </w:tcPr>
                <w:p>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0.81</w:t>
                  </w:r>
                </w:p>
              </w:tc>
              <w:tc>
                <w:tcPr>
                  <w:tcW w:w="851" w:type="dxa"/>
                  <w:shd w:val="clear" w:color="auto" w:fill="auto"/>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0.05</w:t>
                  </w:r>
                </w:p>
              </w:tc>
              <w:tc>
                <w:tcPr>
                  <w:tcW w:w="1326" w:type="dxa"/>
                  <w:vMerge w:val="restart"/>
                  <w:vAlign w:val="center"/>
                </w:tcPr>
                <w:p>
                  <w:pPr>
                    <w:widowControl/>
                    <w:jc w:val="center"/>
                    <w:rPr>
                      <w:color w:val="auto"/>
                      <w:szCs w:val="21"/>
                    </w:rPr>
                  </w:pPr>
                  <w:r>
                    <w:rPr>
                      <w:rFonts w:ascii="Times New Roman" w:hAnsi="Times New Roman"/>
                      <w:color w:val="auto"/>
                      <w:sz w:val="21"/>
                      <w:szCs w:val="21"/>
                    </w:rPr>
                    <w:t>《污水综合排放标准》（GB8978-1996）表四中三级排放标准要求</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 w:hRule="atLeast"/>
                <w:jc w:val="center"/>
              </w:trPr>
              <w:tc>
                <w:tcPr>
                  <w:tcW w:w="901" w:type="dxa"/>
                  <w:vMerge w:val="continue"/>
                  <w:vAlign w:val="center"/>
                </w:tcPr>
                <w:p>
                  <w:pPr>
                    <w:pStyle w:val="2"/>
                    <w:ind w:left="0" w:leftChars="0" w:firstLine="0" w:firstLineChars="0"/>
                    <w:rPr>
                      <w:color w:val="auto"/>
                      <w:szCs w:val="21"/>
                    </w:rPr>
                  </w:pPr>
                </w:p>
              </w:tc>
              <w:tc>
                <w:tcPr>
                  <w:tcW w:w="1035" w:type="dxa"/>
                  <w:vMerge w:val="continue"/>
                  <w:vAlign w:val="center"/>
                </w:tcPr>
                <w:p>
                  <w:pPr>
                    <w:widowControl/>
                    <w:jc w:val="center"/>
                    <w:rPr>
                      <w:color w:val="auto"/>
                      <w:szCs w:val="21"/>
                    </w:rPr>
                  </w:pPr>
                </w:p>
              </w:tc>
              <w:tc>
                <w:tcPr>
                  <w:tcW w:w="1433" w:type="dxa"/>
                  <w:vMerge w:val="continue"/>
                  <w:vAlign w:val="center"/>
                </w:tcPr>
                <w:p>
                  <w:pPr>
                    <w:widowControl/>
                    <w:jc w:val="center"/>
                    <w:rPr>
                      <w:color w:val="auto"/>
                      <w:szCs w:val="21"/>
                    </w:rPr>
                  </w:pPr>
                </w:p>
              </w:tc>
              <w:tc>
                <w:tcPr>
                  <w:tcW w:w="850" w:type="dxa"/>
                  <w:vAlign w:val="center"/>
                </w:tcPr>
                <w:p>
                  <w:pPr>
                    <w:adjustRightInd w:val="0"/>
                    <w:snapToGrid w:val="0"/>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eastAsia="zh-CN"/>
                    </w:rPr>
                    <w:t>氟化物</w:t>
                  </w:r>
                </w:p>
              </w:tc>
              <w:tc>
                <w:tcPr>
                  <w:tcW w:w="1134" w:type="dxa"/>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0.02</w:t>
                  </w:r>
                </w:p>
              </w:tc>
              <w:tc>
                <w:tcPr>
                  <w:tcW w:w="992" w:type="dxa"/>
                  <w:vAlign w:val="center"/>
                </w:tcPr>
                <w:p>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0.02</w:t>
                  </w:r>
                </w:p>
              </w:tc>
              <w:tc>
                <w:tcPr>
                  <w:tcW w:w="851" w:type="dxa"/>
                  <w:shd w:val="clear" w:color="auto" w:fill="auto"/>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0.001</w:t>
                  </w:r>
                </w:p>
              </w:tc>
              <w:tc>
                <w:tcPr>
                  <w:tcW w:w="1326" w:type="dxa"/>
                  <w:vMerge w:val="continue"/>
                  <w:vAlign w:val="center"/>
                </w:tcPr>
                <w:p>
                  <w:pPr>
                    <w:widowControl/>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 w:hRule="atLeast"/>
                <w:jc w:val="center"/>
              </w:trPr>
              <w:tc>
                <w:tcPr>
                  <w:tcW w:w="901" w:type="dxa"/>
                  <w:vMerge w:val="continue"/>
                  <w:vAlign w:val="center"/>
                </w:tcPr>
                <w:p>
                  <w:pPr>
                    <w:widowControl/>
                    <w:jc w:val="center"/>
                    <w:rPr>
                      <w:color w:val="auto"/>
                      <w:szCs w:val="21"/>
                    </w:rPr>
                  </w:pPr>
                </w:p>
              </w:tc>
              <w:tc>
                <w:tcPr>
                  <w:tcW w:w="1035" w:type="dxa"/>
                  <w:vMerge w:val="continue"/>
                  <w:vAlign w:val="center"/>
                </w:tcPr>
                <w:p>
                  <w:pPr>
                    <w:widowControl/>
                    <w:jc w:val="center"/>
                    <w:rPr>
                      <w:color w:val="auto"/>
                      <w:szCs w:val="21"/>
                    </w:rPr>
                  </w:pPr>
                </w:p>
              </w:tc>
              <w:tc>
                <w:tcPr>
                  <w:tcW w:w="1433" w:type="dxa"/>
                  <w:vMerge w:val="continue"/>
                  <w:vAlign w:val="center"/>
                </w:tcPr>
                <w:p>
                  <w:pPr>
                    <w:widowControl/>
                    <w:jc w:val="center"/>
                    <w:rPr>
                      <w:color w:val="auto"/>
                      <w:szCs w:val="21"/>
                    </w:rPr>
                  </w:pPr>
                </w:p>
              </w:tc>
              <w:tc>
                <w:tcPr>
                  <w:tcW w:w="850" w:type="dxa"/>
                  <w:vAlign w:val="center"/>
                </w:tcPr>
                <w:p>
                  <w:pPr>
                    <w:adjustRightInd w:val="0"/>
                    <w:snapToGrid w:val="0"/>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eastAsia="zh-CN"/>
                    </w:rPr>
                    <w:t>苯胺类</w:t>
                  </w:r>
                </w:p>
              </w:tc>
              <w:tc>
                <w:tcPr>
                  <w:tcW w:w="1134" w:type="dxa"/>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25.62</w:t>
                  </w:r>
                </w:p>
              </w:tc>
              <w:tc>
                <w:tcPr>
                  <w:tcW w:w="992" w:type="dxa"/>
                  <w:vAlign w:val="center"/>
                </w:tcPr>
                <w:p>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0.25</w:t>
                  </w:r>
                </w:p>
              </w:tc>
              <w:tc>
                <w:tcPr>
                  <w:tcW w:w="851" w:type="dxa"/>
                  <w:shd w:val="clear" w:color="auto" w:fill="auto"/>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0.01</w:t>
                  </w:r>
                </w:p>
              </w:tc>
              <w:tc>
                <w:tcPr>
                  <w:tcW w:w="1326" w:type="dxa"/>
                  <w:vMerge w:val="continue"/>
                  <w:vAlign w:val="center"/>
                </w:tcPr>
                <w:p>
                  <w:pPr>
                    <w:widowControl/>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 w:hRule="atLeast"/>
                <w:jc w:val="center"/>
              </w:trPr>
              <w:tc>
                <w:tcPr>
                  <w:tcW w:w="901" w:type="dxa"/>
                  <w:vMerge w:val="continue"/>
                  <w:vAlign w:val="center"/>
                </w:tcPr>
                <w:p>
                  <w:pPr>
                    <w:widowControl/>
                    <w:jc w:val="center"/>
                    <w:rPr>
                      <w:color w:val="auto"/>
                      <w:szCs w:val="21"/>
                    </w:rPr>
                  </w:pPr>
                </w:p>
              </w:tc>
              <w:tc>
                <w:tcPr>
                  <w:tcW w:w="1035" w:type="dxa"/>
                  <w:vMerge w:val="continue"/>
                  <w:vAlign w:val="center"/>
                </w:tcPr>
                <w:p>
                  <w:pPr>
                    <w:widowControl/>
                    <w:jc w:val="center"/>
                    <w:rPr>
                      <w:color w:val="auto"/>
                      <w:szCs w:val="21"/>
                    </w:rPr>
                  </w:pPr>
                </w:p>
              </w:tc>
              <w:tc>
                <w:tcPr>
                  <w:tcW w:w="1433" w:type="dxa"/>
                  <w:vMerge w:val="continue"/>
                  <w:vAlign w:val="center"/>
                </w:tcPr>
                <w:p>
                  <w:pPr>
                    <w:widowControl/>
                    <w:jc w:val="center"/>
                    <w:rPr>
                      <w:color w:val="auto"/>
                      <w:szCs w:val="21"/>
                    </w:rPr>
                  </w:pPr>
                </w:p>
              </w:tc>
              <w:tc>
                <w:tcPr>
                  <w:tcW w:w="850" w:type="dxa"/>
                  <w:vAlign w:val="center"/>
                </w:tcPr>
                <w:p>
                  <w:pPr>
                    <w:adjustRightInd w:val="0"/>
                    <w:snapToGrid w:val="0"/>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eastAsia="zh-CN"/>
                    </w:rPr>
                    <w:t>甲苯</w:t>
                  </w:r>
                </w:p>
              </w:tc>
              <w:tc>
                <w:tcPr>
                  <w:tcW w:w="1134" w:type="dxa"/>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45.21</w:t>
                  </w:r>
                </w:p>
              </w:tc>
              <w:tc>
                <w:tcPr>
                  <w:tcW w:w="992" w:type="dxa"/>
                  <w:vAlign w:val="center"/>
                </w:tcPr>
                <w:p>
                  <w:pPr>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0.41</w:t>
                  </w:r>
                </w:p>
              </w:tc>
              <w:tc>
                <w:tcPr>
                  <w:tcW w:w="851" w:type="dxa"/>
                  <w:shd w:val="clear" w:color="auto" w:fill="auto"/>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0.02</w:t>
                  </w:r>
                </w:p>
              </w:tc>
              <w:tc>
                <w:tcPr>
                  <w:tcW w:w="1326" w:type="dxa"/>
                  <w:vMerge w:val="continue"/>
                  <w:vAlign w:val="center"/>
                </w:tcPr>
                <w:p>
                  <w:pPr>
                    <w:widowControl/>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901" w:type="dxa"/>
                  <w:vMerge w:val="restart"/>
                  <w:vAlign w:val="center"/>
                </w:tcPr>
                <w:p>
                  <w:pPr>
                    <w:widowControl/>
                    <w:adjustRightInd w:val="0"/>
                    <w:snapToGrid w:val="0"/>
                    <w:jc w:val="center"/>
                    <w:rPr>
                      <w:color w:val="auto"/>
                      <w:szCs w:val="21"/>
                    </w:rPr>
                  </w:pPr>
                  <w:r>
                    <w:rPr>
                      <w:color w:val="auto"/>
                      <w:szCs w:val="21"/>
                    </w:rPr>
                    <w:t>废水污染物排放总量合计</w:t>
                  </w:r>
                </w:p>
              </w:tc>
              <w:tc>
                <w:tcPr>
                  <w:tcW w:w="1035" w:type="dxa"/>
                  <w:vAlign w:val="center"/>
                </w:tcPr>
                <w:p>
                  <w:pPr>
                    <w:adjustRightInd w:val="0"/>
                    <w:snapToGrid w:val="0"/>
                    <w:jc w:val="center"/>
                    <w:rPr>
                      <w:rFonts w:eastAsiaTheme="minorEastAsia"/>
                      <w:color w:val="auto"/>
                      <w:szCs w:val="21"/>
                    </w:rPr>
                  </w:pPr>
                  <w:r>
                    <w:rPr>
                      <w:rFonts w:hint="eastAsia" w:eastAsiaTheme="minorEastAsia"/>
                      <w:color w:val="auto"/>
                      <w:szCs w:val="21"/>
                      <w:lang w:val="en-US" w:eastAsia="zh-CN"/>
                    </w:rPr>
                    <w:t>COD</w:t>
                  </w:r>
                </w:p>
              </w:tc>
              <w:tc>
                <w:tcPr>
                  <w:tcW w:w="1433" w:type="dxa"/>
                  <w:vAlign w:val="center"/>
                </w:tcPr>
                <w:p>
                  <w:pPr>
                    <w:widowControl/>
                    <w:adjustRightInd w:val="0"/>
                    <w:snapToGrid w:val="0"/>
                    <w:jc w:val="center"/>
                    <w:rPr>
                      <w:color w:val="auto"/>
                      <w:szCs w:val="21"/>
                    </w:rPr>
                  </w:pPr>
                  <w:r>
                    <w:rPr>
                      <w:color w:val="auto"/>
                      <w:szCs w:val="21"/>
                    </w:rPr>
                    <w:t>/</w:t>
                  </w:r>
                </w:p>
              </w:tc>
              <w:tc>
                <w:tcPr>
                  <w:tcW w:w="850" w:type="dxa"/>
                  <w:vAlign w:val="center"/>
                </w:tcPr>
                <w:p>
                  <w:pPr>
                    <w:adjustRightInd w:val="0"/>
                    <w:snapToGrid w:val="0"/>
                    <w:jc w:val="center"/>
                    <w:rPr>
                      <w:color w:val="auto"/>
                      <w:szCs w:val="21"/>
                    </w:rPr>
                  </w:pPr>
                  <w:r>
                    <w:rPr>
                      <w:color w:val="auto"/>
                      <w:szCs w:val="21"/>
                    </w:rPr>
                    <w:t>/</w:t>
                  </w:r>
                </w:p>
              </w:tc>
              <w:tc>
                <w:tcPr>
                  <w:tcW w:w="1134" w:type="dxa"/>
                  <w:vAlign w:val="center"/>
                </w:tcPr>
                <w:p>
                  <w:pPr>
                    <w:adjustRightInd w:val="0"/>
                    <w:snapToGrid w:val="0"/>
                    <w:jc w:val="center"/>
                    <w:rPr>
                      <w:color w:val="auto"/>
                      <w:szCs w:val="21"/>
                    </w:rPr>
                  </w:pPr>
                  <w:r>
                    <w:rPr>
                      <w:color w:val="auto"/>
                      <w:szCs w:val="21"/>
                    </w:rPr>
                    <w:t>/</w:t>
                  </w:r>
                </w:p>
              </w:tc>
              <w:tc>
                <w:tcPr>
                  <w:tcW w:w="992" w:type="dxa"/>
                  <w:vAlign w:val="center"/>
                </w:tcPr>
                <w:p>
                  <w:pPr>
                    <w:adjustRightInd w:val="0"/>
                    <w:snapToGrid w:val="0"/>
                    <w:jc w:val="center"/>
                    <w:rPr>
                      <w:color w:val="auto"/>
                      <w:szCs w:val="21"/>
                    </w:rPr>
                  </w:pPr>
                  <w:r>
                    <w:rPr>
                      <w:color w:val="auto"/>
                      <w:szCs w:val="21"/>
                    </w:rPr>
                    <w:t>/</w:t>
                  </w:r>
                </w:p>
              </w:tc>
              <w:tc>
                <w:tcPr>
                  <w:tcW w:w="851" w:type="dxa"/>
                  <w:shd w:val="clear" w:color="auto" w:fill="auto"/>
                  <w:vAlign w:val="center"/>
                </w:tcPr>
                <w:p>
                  <w:pPr>
                    <w:widowControl/>
                    <w:jc w:val="center"/>
                    <w:rPr>
                      <w:color w:val="auto"/>
                      <w:szCs w:val="21"/>
                    </w:rPr>
                  </w:pPr>
                  <w:r>
                    <w:rPr>
                      <w:rFonts w:hint="eastAsia"/>
                      <w:color w:val="auto"/>
                      <w:kern w:val="0"/>
                      <w:szCs w:val="21"/>
                      <w:lang w:val="en-US" w:eastAsia="zh-CN"/>
                    </w:rPr>
                    <w:t>20.25</w:t>
                  </w:r>
                </w:p>
              </w:tc>
              <w:tc>
                <w:tcPr>
                  <w:tcW w:w="1326" w:type="dxa"/>
                  <w:vAlign w:val="center"/>
                </w:tcPr>
                <w:p>
                  <w:pPr>
                    <w:widowControl/>
                    <w:adjustRightInd w:val="0"/>
                    <w:snapToGrid w:val="0"/>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901" w:type="dxa"/>
                  <w:vMerge w:val="continue"/>
                  <w:vAlign w:val="center"/>
                </w:tcPr>
                <w:p>
                  <w:pPr>
                    <w:widowControl/>
                    <w:jc w:val="center"/>
                    <w:rPr>
                      <w:color w:val="auto"/>
                      <w:szCs w:val="21"/>
                    </w:rPr>
                  </w:pPr>
                </w:p>
              </w:tc>
              <w:tc>
                <w:tcPr>
                  <w:tcW w:w="1035" w:type="dxa"/>
                  <w:vAlign w:val="center"/>
                </w:tcPr>
                <w:p>
                  <w:pPr>
                    <w:adjustRightInd w:val="0"/>
                    <w:snapToGrid w:val="0"/>
                    <w:jc w:val="center"/>
                    <w:rPr>
                      <w:rFonts w:eastAsiaTheme="minorEastAsia"/>
                      <w:color w:val="auto"/>
                      <w:szCs w:val="21"/>
                    </w:rPr>
                  </w:pPr>
                  <w:r>
                    <w:rPr>
                      <w:rFonts w:hint="eastAsia" w:eastAsiaTheme="minorEastAsia"/>
                      <w:color w:val="auto"/>
                      <w:szCs w:val="21"/>
                      <w:lang w:eastAsia="zh-CN"/>
                    </w:rPr>
                    <w:t>总氮</w:t>
                  </w:r>
                </w:p>
              </w:tc>
              <w:tc>
                <w:tcPr>
                  <w:tcW w:w="1433" w:type="dxa"/>
                  <w:vAlign w:val="center"/>
                </w:tcPr>
                <w:p>
                  <w:pPr>
                    <w:widowControl/>
                    <w:adjustRightInd w:val="0"/>
                    <w:snapToGrid w:val="0"/>
                    <w:jc w:val="center"/>
                    <w:rPr>
                      <w:color w:val="auto"/>
                      <w:szCs w:val="21"/>
                    </w:rPr>
                  </w:pPr>
                  <w:r>
                    <w:rPr>
                      <w:color w:val="auto"/>
                      <w:szCs w:val="21"/>
                    </w:rPr>
                    <w:t>/</w:t>
                  </w:r>
                </w:p>
              </w:tc>
              <w:tc>
                <w:tcPr>
                  <w:tcW w:w="850" w:type="dxa"/>
                  <w:vAlign w:val="center"/>
                </w:tcPr>
                <w:p>
                  <w:pPr>
                    <w:adjustRightInd w:val="0"/>
                    <w:snapToGrid w:val="0"/>
                    <w:jc w:val="center"/>
                    <w:rPr>
                      <w:color w:val="auto"/>
                      <w:szCs w:val="21"/>
                    </w:rPr>
                  </w:pPr>
                  <w:r>
                    <w:rPr>
                      <w:color w:val="auto"/>
                      <w:szCs w:val="21"/>
                    </w:rPr>
                    <w:t>/</w:t>
                  </w:r>
                </w:p>
              </w:tc>
              <w:tc>
                <w:tcPr>
                  <w:tcW w:w="1134" w:type="dxa"/>
                  <w:vAlign w:val="center"/>
                </w:tcPr>
                <w:p>
                  <w:pPr>
                    <w:adjustRightInd w:val="0"/>
                    <w:snapToGrid w:val="0"/>
                    <w:jc w:val="center"/>
                    <w:rPr>
                      <w:color w:val="auto"/>
                      <w:szCs w:val="21"/>
                    </w:rPr>
                  </w:pPr>
                  <w:r>
                    <w:rPr>
                      <w:color w:val="auto"/>
                      <w:szCs w:val="21"/>
                    </w:rPr>
                    <w:t>/</w:t>
                  </w:r>
                </w:p>
              </w:tc>
              <w:tc>
                <w:tcPr>
                  <w:tcW w:w="992" w:type="dxa"/>
                  <w:vAlign w:val="center"/>
                </w:tcPr>
                <w:p>
                  <w:pPr>
                    <w:adjustRightInd w:val="0"/>
                    <w:snapToGrid w:val="0"/>
                    <w:jc w:val="center"/>
                    <w:rPr>
                      <w:color w:val="auto"/>
                      <w:szCs w:val="21"/>
                    </w:rPr>
                  </w:pPr>
                  <w:r>
                    <w:rPr>
                      <w:color w:val="auto"/>
                      <w:szCs w:val="21"/>
                    </w:rPr>
                    <w:t>/</w:t>
                  </w:r>
                </w:p>
              </w:tc>
              <w:tc>
                <w:tcPr>
                  <w:tcW w:w="851" w:type="dxa"/>
                  <w:shd w:val="clear" w:color="auto" w:fill="auto"/>
                  <w:vAlign w:val="center"/>
                </w:tcPr>
                <w:p>
                  <w:pPr>
                    <w:jc w:val="center"/>
                    <w:rPr>
                      <w:color w:val="auto"/>
                      <w:szCs w:val="21"/>
                    </w:rPr>
                  </w:pPr>
                  <w:r>
                    <w:rPr>
                      <w:rFonts w:hint="eastAsia"/>
                      <w:color w:val="auto"/>
                      <w:szCs w:val="21"/>
                      <w:lang w:val="en-US" w:eastAsia="zh-CN"/>
                    </w:rPr>
                    <w:t>3.29</w:t>
                  </w:r>
                </w:p>
              </w:tc>
              <w:tc>
                <w:tcPr>
                  <w:tcW w:w="1326" w:type="dxa"/>
                  <w:vAlign w:val="center"/>
                </w:tcPr>
                <w:p>
                  <w:pPr>
                    <w:widowControl/>
                    <w:adjustRightInd w:val="0"/>
                    <w:snapToGrid w:val="0"/>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901" w:type="dxa"/>
                  <w:vMerge w:val="continue"/>
                  <w:vAlign w:val="center"/>
                </w:tcPr>
                <w:p>
                  <w:pPr>
                    <w:widowControl/>
                    <w:jc w:val="center"/>
                    <w:rPr>
                      <w:color w:val="auto"/>
                      <w:szCs w:val="21"/>
                    </w:rPr>
                  </w:pPr>
                </w:p>
              </w:tc>
              <w:tc>
                <w:tcPr>
                  <w:tcW w:w="1035" w:type="dxa"/>
                  <w:vAlign w:val="center"/>
                </w:tcPr>
                <w:p>
                  <w:pPr>
                    <w:adjustRightInd w:val="0"/>
                    <w:snapToGrid w:val="0"/>
                    <w:jc w:val="center"/>
                    <w:rPr>
                      <w:rFonts w:eastAsiaTheme="minorEastAsia"/>
                      <w:color w:val="auto"/>
                      <w:szCs w:val="21"/>
                    </w:rPr>
                  </w:pPr>
                  <w:r>
                    <w:rPr>
                      <w:rFonts w:hint="eastAsia" w:eastAsiaTheme="minorEastAsia"/>
                      <w:color w:val="auto"/>
                      <w:szCs w:val="21"/>
                      <w:lang w:eastAsia="zh-CN"/>
                    </w:rPr>
                    <w:t>氨氮</w:t>
                  </w:r>
                </w:p>
              </w:tc>
              <w:tc>
                <w:tcPr>
                  <w:tcW w:w="1433" w:type="dxa"/>
                  <w:vAlign w:val="center"/>
                </w:tcPr>
                <w:p>
                  <w:pPr>
                    <w:widowControl/>
                    <w:adjustRightInd w:val="0"/>
                    <w:snapToGrid w:val="0"/>
                    <w:jc w:val="center"/>
                    <w:rPr>
                      <w:color w:val="auto"/>
                      <w:szCs w:val="21"/>
                    </w:rPr>
                  </w:pPr>
                  <w:r>
                    <w:rPr>
                      <w:color w:val="auto"/>
                      <w:szCs w:val="21"/>
                    </w:rPr>
                    <w:t>/</w:t>
                  </w:r>
                </w:p>
              </w:tc>
              <w:tc>
                <w:tcPr>
                  <w:tcW w:w="850" w:type="dxa"/>
                  <w:vAlign w:val="center"/>
                </w:tcPr>
                <w:p>
                  <w:pPr>
                    <w:adjustRightInd w:val="0"/>
                    <w:snapToGrid w:val="0"/>
                    <w:jc w:val="center"/>
                    <w:rPr>
                      <w:color w:val="auto"/>
                      <w:szCs w:val="21"/>
                    </w:rPr>
                  </w:pPr>
                  <w:r>
                    <w:rPr>
                      <w:color w:val="auto"/>
                      <w:szCs w:val="21"/>
                    </w:rPr>
                    <w:t>/</w:t>
                  </w:r>
                </w:p>
              </w:tc>
              <w:tc>
                <w:tcPr>
                  <w:tcW w:w="1134" w:type="dxa"/>
                  <w:vAlign w:val="center"/>
                </w:tcPr>
                <w:p>
                  <w:pPr>
                    <w:adjustRightInd w:val="0"/>
                    <w:snapToGrid w:val="0"/>
                    <w:jc w:val="center"/>
                    <w:rPr>
                      <w:color w:val="auto"/>
                      <w:szCs w:val="21"/>
                    </w:rPr>
                  </w:pPr>
                  <w:r>
                    <w:rPr>
                      <w:color w:val="auto"/>
                      <w:szCs w:val="21"/>
                    </w:rPr>
                    <w:t>/</w:t>
                  </w:r>
                </w:p>
              </w:tc>
              <w:tc>
                <w:tcPr>
                  <w:tcW w:w="992" w:type="dxa"/>
                  <w:vAlign w:val="center"/>
                </w:tcPr>
                <w:p>
                  <w:pPr>
                    <w:adjustRightInd w:val="0"/>
                    <w:snapToGrid w:val="0"/>
                    <w:jc w:val="center"/>
                    <w:rPr>
                      <w:color w:val="auto"/>
                      <w:szCs w:val="21"/>
                    </w:rPr>
                  </w:pPr>
                  <w:r>
                    <w:rPr>
                      <w:color w:val="auto"/>
                      <w:szCs w:val="21"/>
                    </w:rPr>
                    <w:t>/</w:t>
                  </w:r>
                </w:p>
              </w:tc>
              <w:tc>
                <w:tcPr>
                  <w:tcW w:w="851" w:type="dxa"/>
                  <w:shd w:val="clear" w:color="auto" w:fill="auto"/>
                  <w:vAlign w:val="center"/>
                </w:tcPr>
                <w:p>
                  <w:pPr>
                    <w:jc w:val="center"/>
                    <w:rPr>
                      <w:color w:val="auto"/>
                      <w:szCs w:val="21"/>
                    </w:rPr>
                  </w:pPr>
                  <w:r>
                    <w:rPr>
                      <w:rFonts w:hint="eastAsia"/>
                      <w:color w:val="auto"/>
                      <w:szCs w:val="21"/>
                      <w:lang w:val="en-US" w:eastAsia="zh-CN"/>
                    </w:rPr>
                    <w:t>0.02</w:t>
                  </w:r>
                </w:p>
              </w:tc>
              <w:tc>
                <w:tcPr>
                  <w:tcW w:w="1326" w:type="dxa"/>
                  <w:vAlign w:val="center"/>
                </w:tcPr>
                <w:p>
                  <w:pPr>
                    <w:widowControl/>
                    <w:adjustRightInd w:val="0"/>
                    <w:snapToGrid w:val="0"/>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901" w:type="dxa"/>
                  <w:vMerge w:val="continue"/>
                  <w:vAlign w:val="center"/>
                </w:tcPr>
                <w:p>
                  <w:pPr>
                    <w:widowControl/>
                    <w:jc w:val="center"/>
                    <w:rPr>
                      <w:color w:val="auto"/>
                      <w:szCs w:val="21"/>
                    </w:rPr>
                  </w:pPr>
                </w:p>
              </w:tc>
              <w:tc>
                <w:tcPr>
                  <w:tcW w:w="1035" w:type="dxa"/>
                  <w:vAlign w:val="center"/>
                </w:tcPr>
                <w:p>
                  <w:pPr>
                    <w:adjustRightInd w:val="0"/>
                    <w:snapToGrid w:val="0"/>
                    <w:jc w:val="center"/>
                    <w:rPr>
                      <w:rFonts w:eastAsiaTheme="minorEastAsia"/>
                      <w:color w:val="auto"/>
                      <w:szCs w:val="21"/>
                    </w:rPr>
                  </w:pPr>
                  <w:r>
                    <w:rPr>
                      <w:rFonts w:hint="eastAsia" w:eastAsiaTheme="minorEastAsia"/>
                      <w:color w:val="auto"/>
                      <w:szCs w:val="21"/>
                      <w:lang w:val="en-US" w:eastAsia="zh-CN"/>
                    </w:rPr>
                    <w:t>TDS</w:t>
                  </w:r>
                </w:p>
              </w:tc>
              <w:tc>
                <w:tcPr>
                  <w:tcW w:w="1433" w:type="dxa"/>
                  <w:vAlign w:val="center"/>
                </w:tcPr>
                <w:p>
                  <w:pPr>
                    <w:widowControl/>
                    <w:adjustRightInd w:val="0"/>
                    <w:snapToGrid w:val="0"/>
                    <w:jc w:val="center"/>
                    <w:rPr>
                      <w:color w:val="auto"/>
                      <w:szCs w:val="21"/>
                    </w:rPr>
                  </w:pPr>
                  <w:r>
                    <w:rPr>
                      <w:color w:val="auto"/>
                      <w:szCs w:val="21"/>
                    </w:rPr>
                    <w:t>/</w:t>
                  </w:r>
                </w:p>
              </w:tc>
              <w:tc>
                <w:tcPr>
                  <w:tcW w:w="850" w:type="dxa"/>
                  <w:vAlign w:val="center"/>
                </w:tcPr>
                <w:p>
                  <w:pPr>
                    <w:adjustRightInd w:val="0"/>
                    <w:snapToGrid w:val="0"/>
                    <w:jc w:val="center"/>
                    <w:rPr>
                      <w:color w:val="auto"/>
                      <w:szCs w:val="21"/>
                    </w:rPr>
                  </w:pPr>
                  <w:r>
                    <w:rPr>
                      <w:color w:val="auto"/>
                      <w:szCs w:val="21"/>
                    </w:rPr>
                    <w:t>/</w:t>
                  </w:r>
                </w:p>
              </w:tc>
              <w:tc>
                <w:tcPr>
                  <w:tcW w:w="1134" w:type="dxa"/>
                  <w:vAlign w:val="center"/>
                </w:tcPr>
                <w:p>
                  <w:pPr>
                    <w:adjustRightInd w:val="0"/>
                    <w:snapToGrid w:val="0"/>
                    <w:jc w:val="center"/>
                    <w:rPr>
                      <w:color w:val="auto"/>
                      <w:szCs w:val="21"/>
                    </w:rPr>
                  </w:pPr>
                  <w:r>
                    <w:rPr>
                      <w:color w:val="auto"/>
                      <w:szCs w:val="21"/>
                    </w:rPr>
                    <w:t>/</w:t>
                  </w:r>
                </w:p>
              </w:tc>
              <w:tc>
                <w:tcPr>
                  <w:tcW w:w="992" w:type="dxa"/>
                  <w:vAlign w:val="center"/>
                </w:tcPr>
                <w:p>
                  <w:pPr>
                    <w:adjustRightInd w:val="0"/>
                    <w:snapToGrid w:val="0"/>
                    <w:jc w:val="center"/>
                    <w:rPr>
                      <w:color w:val="auto"/>
                      <w:szCs w:val="21"/>
                    </w:rPr>
                  </w:pPr>
                  <w:r>
                    <w:rPr>
                      <w:color w:val="auto"/>
                      <w:szCs w:val="21"/>
                    </w:rPr>
                    <w:t>/</w:t>
                  </w:r>
                </w:p>
              </w:tc>
              <w:tc>
                <w:tcPr>
                  <w:tcW w:w="851" w:type="dxa"/>
                  <w:shd w:val="clear" w:color="auto" w:fill="auto"/>
                  <w:vAlign w:val="center"/>
                </w:tcPr>
                <w:p>
                  <w:pPr>
                    <w:jc w:val="center"/>
                    <w:rPr>
                      <w:color w:val="auto"/>
                      <w:szCs w:val="21"/>
                    </w:rPr>
                  </w:pPr>
                  <w:r>
                    <w:rPr>
                      <w:rFonts w:hint="eastAsia"/>
                      <w:color w:val="auto"/>
                      <w:szCs w:val="21"/>
                      <w:lang w:val="en-US" w:eastAsia="zh-CN"/>
                    </w:rPr>
                    <w:t>282.33</w:t>
                  </w:r>
                </w:p>
              </w:tc>
              <w:tc>
                <w:tcPr>
                  <w:tcW w:w="1326" w:type="dxa"/>
                  <w:vAlign w:val="center"/>
                </w:tcPr>
                <w:p>
                  <w:pPr>
                    <w:widowControl/>
                    <w:adjustRightInd w:val="0"/>
                    <w:snapToGrid w:val="0"/>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901" w:type="dxa"/>
                  <w:vMerge w:val="continue"/>
                  <w:vAlign w:val="center"/>
                </w:tcPr>
                <w:p>
                  <w:pPr>
                    <w:widowControl/>
                    <w:jc w:val="center"/>
                    <w:rPr>
                      <w:color w:val="auto"/>
                      <w:szCs w:val="21"/>
                    </w:rPr>
                  </w:pPr>
                </w:p>
              </w:tc>
              <w:tc>
                <w:tcPr>
                  <w:tcW w:w="1035" w:type="dxa"/>
                  <w:vAlign w:val="center"/>
                </w:tcPr>
                <w:p>
                  <w:pPr>
                    <w:adjustRightInd w:val="0"/>
                    <w:snapToGrid w:val="0"/>
                    <w:jc w:val="center"/>
                    <w:rPr>
                      <w:rFonts w:eastAsiaTheme="minorEastAsia"/>
                      <w:color w:val="auto"/>
                      <w:szCs w:val="21"/>
                    </w:rPr>
                  </w:pPr>
                  <w:r>
                    <w:rPr>
                      <w:rFonts w:hint="eastAsia" w:eastAsiaTheme="minorEastAsia"/>
                      <w:color w:val="auto"/>
                      <w:szCs w:val="21"/>
                      <w:lang w:val="en-US" w:eastAsia="zh-CN"/>
                    </w:rPr>
                    <w:t>SS</w:t>
                  </w:r>
                </w:p>
              </w:tc>
              <w:tc>
                <w:tcPr>
                  <w:tcW w:w="1433" w:type="dxa"/>
                  <w:vAlign w:val="center"/>
                </w:tcPr>
                <w:p>
                  <w:pPr>
                    <w:widowControl/>
                    <w:adjustRightInd w:val="0"/>
                    <w:snapToGrid w:val="0"/>
                    <w:jc w:val="center"/>
                    <w:rPr>
                      <w:color w:val="auto"/>
                      <w:szCs w:val="21"/>
                    </w:rPr>
                  </w:pPr>
                  <w:r>
                    <w:rPr>
                      <w:color w:val="auto"/>
                      <w:szCs w:val="21"/>
                    </w:rPr>
                    <w:t>/</w:t>
                  </w:r>
                </w:p>
              </w:tc>
              <w:tc>
                <w:tcPr>
                  <w:tcW w:w="850" w:type="dxa"/>
                  <w:vAlign w:val="center"/>
                </w:tcPr>
                <w:p>
                  <w:pPr>
                    <w:adjustRightInd w:val="0"/>
                    <w:snapToGrid w:val="0"/>
                    <w:jc w:val="center"/>
                    <w:rPr>
                      <w:color w:val="auto"/>
                      <w:szCs w:val="21"/>
                    </w:rPr>
                  </w:pPr>
                  <w:r>
                    <w:rPr>
                      <w:color w:val="auto"/>
                      <w:szCs w:val="21"/>
                    </w:rPr>
                    <w:t>/</w:t>
                  </w:r>
                </w:p>
              </w:tc>
              <w:tc>
                <w:tcPr>
                  <w:tcW w:w="1134" w:type="dxa"/>
                  <w:vAlign w:val="center"/>
                </w:tcPr>
                <w:p>
                  <w:pPr>
                    <w:adjustRightInd w:val="0"/>
                    <w:snapToGrid w:val="0"/>
                    <w:jc w:val="center"/>
                    <w:rPr>
                      <w:color w:val="auto"/>
                      <w:szCs w:val="21"/>
                    </w:rPr>
                  </w:pPr>
                  <w:r>
                    <w:rPr>
                      <w:color w:val="auto"/>
                      <w:szCs w:val="21"/>
                    </w:rPr>
                    <w:t>/</w:t>
                  </w:r>
                </w:p>
              </w:tc>
              <w:tc>
                <w:tcPr>
                  <w:tcW w:w="992" w:type="dxa"/>
                  <w:vAlign w:val="center"/>
                </w:tcPr>
                <w:p>
                  <w:pPr>
                    <w:adjustRightInd w:val="0"/>
                    <w:snapToGrid w:val="0"/>
                    <w:jc w:val="center"/>
                    <w:rPr>
                      <w:color w:val="auto"/>
                      <w:szCs w:val="21"/>
                    </w:rPr>
                  </w:pPr>
                  <w:r>
                    <w:rPr>
                      <w:color w:val="auto"/>
                      <w:szCs w:val="21"/>
                    </w:rPr>
                    <w:t>/</w:t>
                  </w:r>
                </w:p>
              </w:tc>
              <w:tc>
                <w:tcPr>
                  <w:tcW w:w="851" w:type="dxa"/>
                  <w:shd w:val="clear" w:color="auto" w:fill="auto"/>
                  <w:vAlign w:val="center"/>
                </w:tcPr>
                <w:p>
                  <w:pPr>
                    <w:jc w:val="center"/>
                    <w:rPr>
                      <w:color w:val="auto"/>
                      <w:szCs w:val="21"/>
                    </w:rPr>
                  </w:pPr>
                  <w:r>
                    <w:rPr>
                      <w:rFonts w:hint="eastAsia"/>
                      <w:color w:val="auto"/>
                      <w:szCs w:val="21"/>
                      <w:lang w:val="en-US" w:eastAsia="zh-CN"/>
                    </w:rPr>
                    <w:t>10.92</w:t>
                  </w:r>
                </w:p>
              </w:tc>
              <w:tc>
                <w:tcPr>
                  <w:tcW w:w="1326" w:type="dxa"/>
                  <w:vAlign w:val="center"/>
                </w:tcPr>
                <w:p>
                  <w:pPr>
                    <w:widowControl/>
                    <w:adjustRightInd w:val="0"/>
                    <w:snapToGrid w:val="0"/>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901" w:type="dxa"/>
                  <w:vMerge w:val="continue"/>
                  <w:vAlign w:val="center"/>
                </w:tcPr>
                <w:p>
                  <w:pPr>
                    <w:widowControl/>
                    <w:jc w:val="center"/>
                    <w:rPr>
                      <w:color w:val="auto"/>
                      <w:szCs w:val="21"/>
                    </w:rPr>
                  </w:pPr>
                </w:p>
              </w:tc>
              <w:tc>
                <w:tcPr>
                  <w:tcW w:w="1035" w:type="dxa"/>
                  <w:vAlign w:val="center"/>
                </w:tcPr>
                <w:p>
                  <w:pPr>
                    <w:adjustRightInd w:val="0"/>
                    <w:snapToGrid w:val="0"/>
                    <w:jc w:val="center"/>
                    <w:rPr>
                      <w:rFonts w:hint="eastAsia" w:eastAsiaTheme="minorEastAsia"/>
                      <w:color w:val="auto"/>
                      <w:szCs w:val="21"/>
                    </w:rPr>
                  </w:pPr>
                  <w:r>
                    <w:rPr>
                      <w:rFonts w:hint="eastAsia" w:eastAsiaTheme="minorEastAsia"/>
                      <w:color w:val="auto"/>
                      <w:szCs w:val="21"/>
                      <w:lang w:eastAsia="zh-CN"/>
                    </w:rPr>
                    <w:t>硝基苯类</w:t>
                  </w:r>
                </w:p>
              </w:tc>
              <w:tc>
                <w:tcPr>
                  <w:tcW w:w="1433" w:type="dxa"/>
                  <w:vAlign w:val="center"/>
                </w:tcPr>
                <w:p>
                  <w:pPr>
                    <w:widowControl/>
                    <w:adjustRightInd w:val="0"/>
                    <w:snapToGrid w:val="0"/>
                    <w:jc w:val="center"/>
                    <w:rPr>
                      <w:color w:val="auto"/>
                      <w:szCs w:val="21"/>
                    </w:rPr>
                  </w:pPr>
                  <w:r>
                    <w:rPr>
                      <w:color w:val="auto"/>
                      <w:szCs w:val="21"/>
                    </w:rPr>
                    <w:t>/</w:t>
                  </w:r>
                </w:p>
              </w:tc>
              <w:tc>
                <w:tcPr>
                  <w:tcW w:w="850" w:type="dxa"/>
                  <w:vAlign w:val="center"/>
                </w:tcPr>
                <w:p>
                  <w:pPr>
                    <w:widowControl/>
                    <w:adjustRightInd w:val="0"/>
                    <w:snapToGrid w:val="0"/>
                    <w:jc w:val="center"/>
                    <w:rPr>
                      <w:color w:val="auto"/>
                      <w:szCs w:val="21"/>
                    </w:rPr>
                  </w:pPr>
                  <w:r>
                    <w:rPr>
                      <w:color w:val="auto"/>
                      <w:szCs w:val="21"/>
                    </w:rPr>
                    <w:t>/</w:t>
                  </w:r>
                </w:p>
              </w:tc>
              <w:tc>
                <w:tcPr>
                  <w:tcW w:w="1134" w:type="dxa"/>
                  <w:vAlign w:val="center"/>
                </w:tcPr>
                <w:p>
                  <w:pPr>
                    <w:widowControl/>
                    <w:adjustRightInd w:val="0"/>
                    <w:snapToGrid w:val="0"/>
                    <w:jc w:val="center"/>
                    <w:rPr>
                      <w:color w:val="auto"/>
                      <w:szCs w:val="21"/>
                    </w:rPr>
                  </w:pPr>
                  <w:r>
                    <w:rPr>
                      <w:color w:val="auto"/>
                      <w:szCs w:val="21"/>
                    </w:rPr>
                    <w:t>/</w:t>
                  </w:r>
                </w:p>
              </w:tc>
              <w:tc>
                <w:tcPr>
                  <w:tcW w:w="992" w:type="dxa"/>
                  <w:vAlign w:val="center"/>
                </w:tcPr>
                <w:p>
                  <w:pPr>
                    <w:widowControl/>
                    <w:adjustRightInd w:val="0"/>
                    <w:snapToGrid w:val="0"/>
                    <w:jc w:val="center"/>
                    <w:rPr>
                      <w:color w:val="auto"/>
                      <w:szCs w:val="21"/>
                    </w:rPr>
                  </w:pPr>
                  <w:r>
                    <w:rPr>
                      <w:color w:val="auto"/>
                      <w:szCs w:val="21"/>
                    </w:rPr>
                    <w:t>/</w:t>
                  </w:r>
                </w:p>
              </w:tc>
              <w:tc>
                <w:tcPr>
                  <w:tcW w:w="851" w:type="dxa"/>
                  <w:shd w:val="clear" w:color="auto" w:fill="auto"/>
                  <w:vAlign w:val="center"/>
                </w:tcPr>
                <w:p>
                  <w:pPr>
                    <w:jc w:val="center"/>
                    <w:rPr>
                      <w:color w:val="auto"/>
                      <w:szCs w:val="21"/>
                    </w:rPr>
                  </w:pPr>
                  <w:r>
                    <w:rPr>
                      <w:rFonts w:hint="eastAsia"/>
                      <w:color w:val="auto"/>
                      <w:szCs w:val="21"/>
                      <w:lang w:val="en-US" w:eastAsia="zh-CN"/>
                    </w:rPr>
                    <w:t>0.05</w:t>
                  </w:r>
                </w:p>
              </w:tc>
              <w:tc>
                <w:tcPr>
                  <w:tcW w:w="1326" w:type="dxa"/>
                  <w:vAlign w:val="center"/>
                </w:tcPr>
                <w:p>
                  <w:pPr>
                    <w:widowControl/>
                    <w:adjustRightInd w:val="0"/>
                    <w:snapToGrid w:val="0"/>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901" w:type="dxa"/>
                  <w:vMerge w:val="continue"/>
                  <w:vAlign w:val="center"/>
                </w:tcPr>
                <w:p>
                  <w:pPr>
                    <w:widowControl/>
                    <w:jc w:val="center"/>
                    <w:rPr>
                      <w:color w:val="auto"/>
                      <w:szCs w:val="21"/>
                    </w:rPr>
                  </w:pPr>
                </w:p>
              </w:tc>
              <w:tc>
                <w:tcPr>
                  <w:tcW w:w="1035" w:type="dxa"/>
                  <w:vAlign w:val="center"/>
                </w:tcPr>
                <w:p>
                  <w:pPr>
                    <w:adjustRightInd w:val="0"/>
                    <w:snapToGrid w:val="0"/>
                    <w:jc w:val="center"/>
                    <w:rPr>
                      <w:rFonts w:hint="eastAsia" w:eastAsiaTheme="minorEastAsia"/>
                      <w:color w:val="auto"/>
                      <w:szCs w:val="21"/>
                    </w:rPr>
                  </w:pPr>
                  <w:r>
                    <w:rPr>
                      <w:rFonts w:hint="eastAsia" w:eastAsiaTheme="minorEastAsia"/>
                      <w:color w:val="auto"/>
                      <w:szCs w:val="21"/>
                      <w:lang w:eastAsia="zh-CN"/>
                    </w:rPr>
                    <w:t>氟化物</w:t>
                  </w:r>
                </w:p>
              </w:tc>
              <w:tc>
                <w:tcPr>
                  <w:tcW w:w="1433" w:type="dxa"/>
                  <w:vAlign w:val="center"/>
                </w:tcPr>
                <w:p>
                  <w:pPr>
                    <w:widowControl/>
                    <w:adjustRightInd w:val="0"/>
                    <w:snapToGrid w:val="0"/>
                    <w:jc w:val="center"/>
                    <w:rPr>
                      <w:color w:val="auto"/>
                      <w:szCs w:val="21"/>
                    </w:rPr>
                  </w:pPr>
                  <w:r>
                    <w:rPr>
                      <w:color w:val="auto"/>
                      <w:szCs w:val="21"/>
                    </w:rPr>
                    <w:t>/</w:t>
                  </w:r>
                </w:p>
              </w:tc>
              <w:tc>
                <w:tcPr>
                  <w:tcW w:w="850" w:type="dxa"/>
                  <w:vAlign w:val="center"/>
                </w:tcPr>
                <w:p>
                  <w:pPr>
                    <w:widowControl/>
                    <w:adjustRightInd w:val="0"/>
                    <w:snapToGrid w:val="0"/>
                    <w:jc w:val="center"/>
                    <w:rPr>
                      <w:color w:val="auto"/>
                      <w:szCs w:val="21"/>
                    </w:rPr>
                  </w:pPr>
                  <w:r>
                    <w:rPr>
                      <w:color w:val="auto"/>
                      <w:szCs w:val="21"/>
                    </w:rPr>
                    <w:t>/</w:t>
                  </w:r>
                </w:p>
              </w:tc>
              <w:tc>
                <w:tcPr>
                  <w:tcW w:w="1134" w:type="dxa"/>
                  <w:vAlign w:val="center"/>
                </w:tcPr>
                <w:p>
                  <w:pPr>
                    <w:widowControl/>
                    <w:adjustRightInd w:val="0"/>
                    <w:snapToGrid w:val="0"/>
                    <w:jc w:val="center"/>
                    <w:rPr>
                      <w:color w:val="auto"/>
                      <w:szCs w:val="21"/>
                    </w:rPr>
                  </w:pPr>
                  <w:r>
                    <w:rPr>
                      <w:color w:val="auto"/>
                      <w:szCs w:val="21"/>
                    </w:rPr>
                    <w:t>/</w:t>
                  </w:r>
                </w:p>
              </w:tc>
              <w:tc>
                <w:tcPr>
                  <w:tcW w:w="992" w:type="dxa"/>
                  <w:vAlign w:val="center"/>
                </w:tcPr>
                <w:p>
                  <w:pPr>
                    <w:widowControl/>
                    <w:adjustRightInd w:val="0"/>
                    <w:snapToGrid w:val="0"/>
                    <w:jc w:val="center"/>
                    <w:rPr>
                      <w:color w:val="auto"/>
                      <w:szCs w:val="21"/>
                    </w:rPr>
                  </w:pPr>
                  <w:r>
                    <w:rPr>
                      <w:color w:val="auto"/>
                      <w:szCs w:val="21"/>
                    </w:rPr>
                    <w:t>/</w:t>
                  </w:r>
                </w:p>
              </w:tc>
              <w:tc>
                <w:tcPr>
                  <w:tcW w:w="851" w:type="dxa"/>
                  <w:shd w:val="clear" w:color="auto" w:fill="auto"/>
                  <w:vAlign w:val="center"/>
                </w:tcPr>
                <w:p>
                  <w:pPr>
                    <w:jc w:val="center"/>
                    <w:rPr>
                      <w:color w:val="auto"/>
                      <w:szCs w:val="21"/>
                    </w:rPr>
                  </w:pPr>
                  <w:r>
                    <w:rPr>
                      <w:rFonts w:hint="eastAsia"/>
                      <w:color w:val="auto"/>
                      <w:szCs w:val="21"/>
                      <w:lang w:val="en-US" w:eastAsia="zh-CN"/>
                    </w:rPr>
                    <w:t>0.001</w:t>
                  </w:r>
                </w:p>
              </w:tc>
              <w:tc>
                <w:tcPr>
                  <w:tcW w:w="1326" w:type="dxa"/>
                  <w:vAlign w:val="center"/>
                </w:tcPr>
                <w:p>
                  <w:pPr>
                    <w:widowControl/>
                    <w:adjustRightInd w:val="0"/>
                    <w:snapToGrid w:val="0"/>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901" w:type="dxa"/>
                  <w:vMerge w:val="continue"/>
                  <w:vAlign w:val="center"/>
                </w:tcPr>
                <w:p>
                  <w:pPr>
                    <w:widowControl/>
                    <w:jc w:val="center"/>
                    <w:rPr>
                      <w:color w:val="auto"/>
                      <w:szCs w:val="21"/>
                    </w:rPr>
                  </w:pPr>
                </w:p>
              </w:tc>
              <w:tc>
                <w:tcPr>
                  <w:tcW w:w="1035" w:type="dxa"/>
                  <w:vAlign w:val="center"/>
                </w:tcPr>
                <w:p>
                  <w:pPr>
                    <w:adjustRightInd w:val="0"/>
                    <w:snapToGrid w:val="0"/>
                    <w:jc w:val="center"/>
                    <w:rPr>
                      <w:rFonts w:hint="eastAsia" w:eastAsiaTheme="minorEastAsia"/>
                      <w:color w:val="auto"/>
                      <w:szCs w:val="21"/>
                    </w:rPr>
                  </w:pPr>
                  <w:r>
                    <w:rPr>
                      <w:rFonts w:hint="eastAsia" w:eastAsiaTheme="minorEastAsia"/>
                      <w:color w:val="auto"/>
                      <w:szCs w:val="21"/>
                      <w:lang w:eastAsia="zh-CN"/>
                    </w:rPr>
                    <w:t>苯胺类</w:t>
                  </w:r>
                </w:p>
              </w:tc>
              <w:tc>
                <w:tcPr>
                  <w:tcW w:w="1433" w:type="dxa"/>
                  <w:vAlign w:val="center"/>
                </w:tcPr>
                <w:p>
                  <w:pPr>
                    <w:widowControl/>
                    <w:adjustRightInd w:val="0"/>
                    <w:snapToGrid w:val="0"/>
                    <w:jc w:val="center"/>
                    <w:rPr>
                      <w:color w:val="auto"/>
                      <w:szCs w:val="21"/>
                    </w:rPr>
                  </w:pPr>
                  <w:r>
                    <w:rPr>
                      <w:color w:val="auto"/>
                      <w:szCs w:val="21"/>
                    </w:rPr>
                    <w:t>/</w:t>
                  </w:r>
                </w:p>
              </w:tc>
              <w:tc>
                <w:tcPr>
                  <w:tcW w:w="850" w:type="dxa"/>
                  <w:vAlign w:val="center"/>
                </w:tcPr>
                <w:p>
                  <w:pPr>
                    <w:widowControl/>
                    <w:adjustRightInd w:val="0"/>
                    <w:snapToGrid w:val="0"/>
                    <w:jc w:val="center"/>
                    <w:rPr>
                      <w:color w:val="auto"/>
                      <w:szCs w:val="21"/>
                    </w:rPr>
                  </w:pPr>
                  <w:r>
                    <w:rPr>
                      <w:color w:val="auto"/>
                      <w:szCs w:val="21"/>
                    </w:rPr>
                    <w:t>/</w:t>
                  </w:r>
                </w:p>
              </w:tc>
              <w:tc>
                <w:tcPr>
                  <w:tcW w:w="1134" w:type="dxa"/>
                  <w:vAlign w:val="center"/>
                </w:tcPr>
                <w:p>
                  <w:pPr>
                    <w:widowControl/>
                    <w:adjustRightInd w:val="0"/>
                    <w:snapToGrid w:val="0"/>
                    <w:jc w:val="center"/>
                    <w:rPr>
                      <w:color w:val="auto"/>
                      <w:szCs w:val="21"/>
                    </w:rPr>
                  </w:pPr>
                  <w:r>
                    <w:rPr>
                      <w:color w:val="auto"/>
                      <w:szCs w:val="21"/>
                    </w:rPr>
                    <w:t>/</w:t>
                  </w:r>
                </w:p>
              </w:tc>
              <w:tc>
                <w:tcPr>
                  <w:tcW w:w="992" w:type="dxa"/>
                  <w:vAlign w:val="center"/>
                </w:tcPr>
                <w:p>
                  <w:pPr>
                    <w:widowControl/>
                    <w:adjustRightInd w:val="0"/>
                    <w:snapToGrid w:val="0"/>
                    <w:jc w:val="center"/>
                    <w:rPr>
                      <w:color w:val="auto"/>
                      <w:szCs w:val="21"/>
                    </w:rPr>
                  </w:pPr>
                  <w:r>
                    <w:rPr>
                      <w:color w:val="auto"/>
                      <w:szCs w:val="21"/>
                    </w:rPr>
                    <w:t>/</w:t>
                  </w:r>
                </w:p>
              </w:tc>
              <w:tc>
                <w:tcPr>
                  <w:tcW w:w="851" w:type="dxa"/>
                  <w:shd w:val="clear" w:color="auto" w:fill="auto"/>
                  <w:vAlign w:val="center"/>
                </w:tcPr>
                <w:p>
                  <w:pPr>
                    <w:jc w:val="center"/>
                    <w:rPr>
                      <w:color w:val="auto"/>
                      <w:szCs w:val="21"/>
                    </w:rPr>
                  </w:pPr>
                  <w:r>
                    <w:rPr>
                      <w:rFonts w:hint="eastAsia"/>
                      <w:color w:val="auto"/>
                      <w:szCs w:val="21"/>
                      <w:lang w:val="en-US" w:eastAsia="zh-CN"/>
                    </w:rPr>
                    <w:t>0.01</w:t>
                  </w:r>
                </w:p>
              </w:tc>
              <w:tc>
                <w:tcPr>
                  <w:tcW w:w="1326" w:type="dxa"/>
                  <w:vAlign w:val="center"/>
                </w:tcPr>
                <w:p>
                  <w:pPr>
                    <w:widowControl/>
                    <w:adjustRightInd w:val="0"/>
                    <w:snapToGrid w:val="0"/>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901" w:type="dxa"/>
                  <w:vMerge w:val="continue"/>
                  <w:vAlign w:val="center"/>
                </w:tcPr>
                <w:p>
                  <w:pPr>
                    <w:widowControl/>
                    <w:jc w:val="center"/>
                    <w:rPr>
                      <w:color w:val="auto"/>
                      <w:szCs w:val="21"/>
                    </w:rPr>
                  </w:pPr>
                </w:p>
              </w:tc>
              <w:tc>
                <w:tcPr>
                  <w:tcW w:w="1035" w:type="dxa"/>
                  <w:vAlign w:val="center"/>
                </w:tcPr>
                <w:p>
                  <w:pPr>
                    <w:adjustRightInd w:val="0"/>
                    <w:snapToGrid w:val="0"/>
                    <w:jc w:val="center"/>
                    <w:rPr>
                      <w:rFonts w:hint="eastAsia" w:eastAsiaTheme="minorEastAsia"/>
                      <w:color w:val="auto"/>
                      <w:szCs w:val="21"/>
                    </w:rPr>
                  </w:pPr>
                  <w:r>
                    <w:rPr>
                      <w:rFonts w:hint="eastAsia" w:eastAsiaTheme="minorEastAsia"/>
                      <w:color w:val="auto"/>
                      <w:szCs w:val="21"/>
                      <w:lang w:eastAsia="zh-CN"/>
                    </w:rPr>
                    <w:t>甲苯</w:t>
                  </w:r>
                </w:p>
              </w:tc>
              <w:tc>
                <w:tcPr>
                  <w:tcW w:w="1433" w:type="dxa"/>
                  <w:vAlign w:val="center"/>
                </w:tcPr>
                <w:p>
                  <w:pPr>
                    <w:widowControl/>
                    <w:adjustRightInd w:val="0"/>
                    <w:snapToGrid w:val="0"/>
                    <w:jc w:val="center"/>
                    <w:rPr>
                      <w:color w:val="auto"/>
                      <w:szCs w:val="21"/>
                    </w:rPr>
                  </w:pPr>
                  <w:r>
                    <w:rPr>
                      <w:color w:val="auto"/>
                      <w:szCs w:val="21"/>
                    </w:rPr>
                    <w:t>/</w:t>
                  </w:r>
                </w:p>
              </w:tc>
              <w:tc>
                <w:tcPr>
                  <w:tcW w:w="850" w:type="dxa"/>
                  <w:vAlign w:val="center"/>
                </w:tcPr>
                <w:p>
                  <w:pPr>
                    <w:widowControl/>
                    <w:adjustRightInd w:val="0"/>
                    <w:snapToGrid w:val="0"/>
                    <w:jc w:val="center"/>
                    <w:rPr>
                      <w:color w:val="auto"/>
                      <w:szCs w:val="21"/>
                    </w:rPr>
                  </w:pPr>
                  <w:r>
                    <w:rPr>
                      <w:color w:val="auto"/>
                      <w:szCs w:val="21"/>
                    </w:rPr>
                    <w:t>/</w:t>
                  </w:r>
                </w:p>
              </w:tc>
              <w:tc>
                <w:tcPr>
                  <w:tcW w:w="1134" w:type="dxa"/>
                  <w:vAlign w:val="center"/>
                </w:tcPr>
                <w:p>
                  <w:pPr>
                    <w:widowControl/>
                    <w:adjustRightInd w:val="0"/>
                    <w:snapToGrid w:val="0"/>
                    <w:jc w:val="center"/>
                    <w:rPr>
                      <w:color w:val="auto"/>
                      <w:szCs w:val="21"/>
                    </w:rPr>
                  </w:pPr>
                  <w:r>
                    <w:rPr>
                      <w:color w:val="auto"/>
                      <w:szCs w:val="21"/>
                    </w:rPr>
                    <w:t>/</w:t>
                  </w:r>
                </w:p>
              </w:tc>
              <w:tc>
                <w:tcPr>
                  <w:tcW w:w="992" w:type="dxa"/>
                  <w:vAlign w:val="center"/>
                </w:tcPr>
                <w:p>
                  <w:pPr>
                    <w:widowControl/>
                    <w:adjustRightInd w:val="0"/>
                    <w:snapToGrid w:val="0"/>
                    <w:jc w:val="center"/>
                    <w:rPr>
                      <w:color w:val="auto"/>
                      <w:szCs w:val="21"/>
                    </w:rPr>
                  </w:pPr>
                  <w:r>
                    <w:rPr>
                      <w:color w:val="auto"/>
                      <w:szCs w:val="21"/>
                    </w:rPr>
                    <w:t>/</w:t>
                  </w:r>
                </w:p>
              </w:tc>
              <w:tc>
                <w:tcPr>
                  <w:tcW w:w="851" w:type="dxa"/>
                  <w:shd w:val="clear" w:color="auto" w:fill="auto"/>
                  <w:vAlign w:val="center"/>
                </w:tcPr>
                <w:p>
                  <w:pPr>
                    <w:jc w:val="center"/>
                    <w:rPr>
                      <w:color w:val="auto"/>
                      <w:szCs w:val="21"/>
                    </w:rPr>
                  </w:pPr>
                  <w:r>
                    <w:rPr>
                      <w:rFonts w:hint="eastAsia"/>
                      <w:color w:val="auto"/>
                      <w:szCs w:val="21"/>
                      <w:lang w:val="en-US" w:eastAsia="zh-CN"/>
                    </w:rPr>
                    <w:t>0.02</w:t>
                  </w:r>
                </w:p>
              </w:tc>
              <w:tc>
                <w:tcPr>
                  <w:tcW w:w="1326" w:type="dxa"/>
                  <w:vAlign w:val="center"/>
                </w:tcPr>
                <w:p>
                  <w:pPr>
                    <w:widowControl/>
                    <w:adjustRightInd w:val="0"/>
                    <w:snapToGrid w:val="0"/>
                    <w:jc w:val="center"/>
                    <w:rPr>
                      <w:color w:val="auto"/>
                      <w:szCs w:val="21"/>
                    </w:rPr>
                  </w:pPr>
                  <w:r>
                    <w:rPr>
                      <w:color w:val="auto"/>
                      <w:szCs w:val="21"/>
                    </w:rPr>
                    <w:t>/</w:t>
                  </w:r>
                </w:p>
              </w:tc>
            </w:tr>
          </w:tbl>
          <w:p>
            <w:pPr>
              <w:adjustRightInd w:val="0"/>
              <w:snapToGrid w:val="0"/>
              <w:spacing w:line="360" w:lineRule="auto"/>
              <w:ind w:firstLine="434" w:firstLineChars="181"/>
              <w:jc w:val="left"/>
              <w:outlineLvl w:val="1"/>
              <w:rPr>
                <w:color w:val="auto"/>
                <w:kern w:val="0"/>
                <w:sz w:val="24"/>
                <w:szCs w:val="24"/>
              </w:rPr>
            </w:pPr>
            <w:r>
              <w:rPr>
                <w:color w:val="auto"/>
                <w:kern w:val="0"/>
                <w:sz w:val="24"/>
                <w:szCs w:val="24"/>
              </w:rPr>
              <w:t>3.固废污染物排放清单</w:t>
            </w:r>
          </w:p>
          <w:p>
            <w:pPr>
              <w:spacing w:line="360" w:lineRule="auto"/>
              <w:jc w:val="center"/>
              <w:rPr>
                <w:rFonts w:ascii="Times New Roman" w:hAnsi="Times New Roman"/>
                <w:b/>
                <w:bCs/>
                <w:szCs w:val="22"/>
              </w:rPr>
            </w:pPr>
            <w:r>
              <w:rPr>
                <w:rFonts w:ascii="Times New Roman" w:hAnsi="Times New Roman"/>
                <w:b/>
                <w:bCs/>
                <w:szCs w:val="22"/>
              </w:rPr>
              <w:t>表</w:t>
            </w:r>
            <w:r>
              <w:rPr>
                <w:rFonts w:hint="eastAsia" w:ascii="Times New Roman" w:hAnsi="Times New Roman"/>
                <w:b/>
                <w:bCs/>
                <w:szCs w:val="22"/>
                <w:lang w:val="en-US" w:eastAsia="zh-CN"/>
              </w:rPr>
              <w:t>8</w:t>
            </w:r>
            <w:r>
              <w:rPr>
                <w:rFonts w:ascii="Times New Roman" w:hAnsi="Times New Roman"/>
                <w:b/>
                <w:bCs/>
                <w:szCs w:val="22"/>
              </w:rPr>
              <w:t xml:space="preserve">    本项目固废产生及处置情况汇总表</w:t>
            </w:r>
          </w:p>
          <w:tbl>
            <w:tblPr>
              <w:tblStyle w:val="20"/>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580"/>
              <w:gridCol w:w="958"/>
              <w:gridCol w:w="3026"/>
              <w:gridCol w:w="2228"/>
              <w:gridCol w:w="540"/>
              <w:gridCol w:w="889"/>
              <w:gridCol w:w="99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2"/>
                    </w:rPr>
                  </w:pPr>
                  <w:r>
                    <w:rPr>
                      <w:rFonts w:ascii="Times New Roman" w:hAnsi="Times New Roman"/>
                      <w:color w:val="auto"/>
                      <w:szCs w:val="22"/>
                    </w:rPr>
                    <w:t>固废名称</w:t>
                  </w:r>
                </w:p>
              </w:tc>
              <w:tc>
                <w:tcPr>
                  <w:tcW w:w="468" w:type="pct"/>
                  <w:noWrap w:val="0"/>
                  <w:vAlign w:val="center"/>
                </w:tcPr>
                <w:p>
                  <w:pPr>
                    <w:jc w:val="center"/>
                    <w:rPr>
                      <w:rFonts w:ascii="Times New Roman" w:hAnsi="Times New Roman"/>
                      <w:color w:val="auto"/>
                      <w:szCs w:val="22"/>
                    </w:rPr>
                  </w:pPr>
                  <w:r>
                    <w:rPr>
                      <w:rFonts w:ascii="Times New Roman" w:hAnsi="Times New Roman"/>
                      <w:color w:val="auto"/>
                      <w:szCs w:val="22"/>
                    </w:rPr>
                    <w:t>产生量</w:t>
                  </w:r>
                </w:p>
                <w:p>
                  <w:pPr>
                    <w:jc w:val="center"/>
                    <w:rPr>
                      <w:rFonts w:ascii="Times New Roman" w:hAnsi="Times New Roman"/>
                      <w:color w:val="auto"/>
                      <w:szCs w:val="22"/>
                    </w:rPr>
                  </w:pPr>
                  <w:r>
                    <w:rPr>
                      <w:rFonts w:ascii="Times New Roman" w:hAnsi="Times New Roman"/>
                      <w:color w:val="auto"/>
                      <w:szCs w:val="22"/>
                    </w:rPr>
                    <w:t>（t/a）</w:t>
                  </w:r>
                </w:p>
              </w:tc>
              <w:tc>
                <w:tcPr>
                  <w:tcW w:w="1482" w:type="pct"/>
                  <w:noWrap w:val="0"/>
                  <w:vAlign w:val="center"/>
                </w:tcPr>
                <w:p>
                  <w:pPr>
                    <w:jc w:val="center"/>
                    <w:rPr>
                      <w:rFonts w:ascii="Times New Roman" w:hAnsi="Times New Roman"/>
                      <w:color w:val="auto"/>
                      <w:szCs w:val="22"/>
                    </w:rPr>
                  </w:pPr>
                  <w:r>
                    <w:rPr>
                      <w:rFonts w:ascii="Times New Roman" w:hAnsi="Times New Roman"/>
                      <w:color w:val="auto"/>
                      <w:szCs w:val="22"/>
                    </w:rPr>
                    <w:t>主要成分</w:t>
                  </w:r>
                </w:p>
              </w:tc>
              <w:tc>
                <w:tcPr>
                  <w:tcW w:w="1090" w:type="pct"/>
                  <w:noWrap w:val="0"/>
                  <w:vAlign w:val="center"/>
                </w:tcPr>
                <w:p>
                  <w:pPr>
                    <w:jc w:val="center"/>
                    <w:rPr>
                      <w:rFonts w:ascii="Times New Roman" w:hAnsi="Times New Roman"/>
                      <w:color w:val="auto"/>
                      <w:szCs w:val="22"/>
                    </w:rPr>
                  </w:pPr>
                  <w:r>
                    <w:rPr>
                      <w:rFonts w:ascii="Times New Roman" w:hAnsi="Times New Roman"/>
                      <w:color w:val="auto"/>
                      <w:szCs w:val="22"/>
                    </w:rPr>
                    <w:t>固废性质</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包装方式</w:t>
                  </w:r>
                </w:p>
              </w:tc>
              <w:tc>
                <w:tcPr>
                  <w:tcW w:w="435" w:type="pct"/>
                  <w:noWrap w:val="0"/>
                  <w:vAlign w:val="center"/>
                </w:tcPr>
                <w:p>
                  <w:pPr>
                    <w:jc w:val="center"/>
                    <w:rPr>
                      <w:rFonts w:ascii="Times New Roman" w:hAnsi="Times New Roman"/>
                      <w:color w:val="auto"/>
                      <w:szCs w:val="22"/>
                    </w:rPr>
                  </w:pPr>
                  <w:r>
                    <w:rPr>
                      <w:rFonts w:ascii="Times New Roman" w:hAnsi="Times New Roman"/>
                      <w:color w:val="auto"/>
                      <w:szCs w:val="22"/>
                    </w:rPr>
                    <w:t>临时贮存方式</w:t>
                  </w:r>
                </w:p>
              </w:tc>
              <w:tc>
                <w:tcPr>
                  <w:tcW w:w="485" w:type="pct"/>
                  <w:noWrap w:val="0"/>
                  <w:vAlign w:val="center"/>
                </w:tcPr>
                <w:p>
                  <w:pPr>
                    <w:jc w:val="center"/>
                    <w:rPr>
                      <w:rFonts w:ascii="Times New Roman" w:hAnsi="Times New Roman"/>
                      <w:color w:val="auto"/>
                      <w:szCs w:val="22"/>
                    </w:rPr>
                  </w:pPr>
                  <w:r>
                    <w:rPr>
                      <w:rFonts w:ascii="Times New Roman" w:hAnsi="Times New Roman"/>
                      <w:color w:val="auto"/>
                      <w:szCs w:val="22"/>
                    </w:rPr>
                    <w:t>最终处置方式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773" w:type="pct"/>
                  <w:noWrap w:val="0"/>
                  <w:vAlign w:val="center"/>
                </w:tcPr>
                <w:p>
                  <w:pPr>
                    <w:jc w:val="center"/>
                    <w:rPr>
                      <w:rFonts w:ascii="Times New Roman" w:hAnsi="Times New Roman"/>
                      <w:color w:val="auto"/>
                      <w:szCs w:val="21"/>
                    </w:rPr>
                  </w:pPr>
                  <w:r>
                    <w:rPr>
                      <w:rFonts w:ascii="Times New Roman" w:hAnsi="Times New Roman"/>
                      <w:color w:val="auto"/>
                      <w:szCs w:val="21"/>
                    </w:rPr>
                    <w:t>S</w:t>
                  </w:r>
                  <w:r>
                    <w:rPr>
                      <w:rFonts w:hint="eastAsia" w:ascii="Times New Roman" w:hAnsi="Times New Roman"/>
                      <w:color w:val="auto"/>
                      <w:szCs w:val="21"/>
                      <w:vertAlign w:val="subscript"/>
                    </w:rPr>
                    <w:t>1</w:t>
                  </w:r>
                  <w:r>
                    <w:rPr>
                      <w:rFonts w:ascii="Times New Roman" w:hAnsi="Times New Roman"/>
                      <w:color w:val="auto"/>
                      <w:szCs w:val="21"/>
                      <w:vertAlign w:val="subscript"/>
                    </w:rPr>
                    <w:t>-1</w:t>
                  </w:r>
                  <w:r>
                    <w:rPr>
                      <w:rFonts w:hint="eastAsia" w:ascii="Times New Roman" w:hAnsi="Times New Roman"/>
                      <w:color w:val="auto"/>
                      <w:szCs w:val="21"/>
                    </w:rPr>
                    <w:t>甲醇蒸馏</w:t>
                  </w:r>
                  <w:r>
                    <w:rPr>
                      <w:rFonts w:ascii="Times New Roman" w:hAnsi="Times New Roman"/>
                      <w:color w:val="auto"/>
                      <w:szCs w:val="21"/>
                    </w:rPr>
                    <w:t>釜残</w:t>
                  </w:r>
                </w:p>
              </w:tc>
              <w:tc>
                <w:tcPr>
                  <w:tcW w:w="468"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89.591</w:t>
                  </w:r>
                  <w:r>
                    <w:rPr>
                      <w:rFonts w:ascii="Times New Roman" w:hAnsi="Times New Roman"/>
                      <w:color w:val="auto"/>
                      <w:kern w:val="0"/>
                      <w:szCs w:val="21"/>
                      <w:lang w:bidi="ar"/>
                    </w:rPr>
                    <w:t xml:space="preserve"> </w:t>
                  </w:r>
                </w:p>
              </w:tc>
              <w:tc>
                <w:tcPr>
                  <w:tcW w:w="1482" w:type="pct"/>
                  <w:noWrap w:val="0"/>
                  <w:vAlign w:val="center"/>
                </w:tcPr>
                <w:p>
                  <w:pPr>
                    <w:widowControl/>
                    <w:snapToGrid w:val="0"/>
                    <w:spacing w:line="240" w:lineRule="exact"/>
                    <w:jc w:val="center"/>
                    <w:rPr>
                      <w:rFonts w:hint="eastAsia" w:ascii="Times New Roman" w:hAnsi="Times New Roman"/>
                      <w:color w:val="auto"/>
                      <w:szCs w:val="21"/>
                    </w:rPr>
                  </w:pPr>
                  <w:r>
                    <w:rPr>
                      <w:rFonts w:ascii="Times New Roman" w:hAnsi="Times New Roman"/>
                      <w:color w:val="auto"/>
                      <w:szCs w:val="21"/>
                    </w:rPr>
                    <w:t>甲醇</w:t>
                  </w:r>
                  <w:r>
                    <w:rPr>
                      <w:rFonts w:hint="eastAsia" w:ascii="Times New Roman" w:hAnsi="Times New Roman"/>
                      <w:color w:val="auto"/>
                      <w:szCs w:val="21"/>
                    </w:rPr>
                    <w:t>、</w:t>
                  </w:r>
                  <w:r>
                    <w:rPr>
                      <w:rFonts w:ascii="Times New Roman" w:hAnsi="Times New Roman"/>
                      <w:color w:val="auto"/>
                      <w:szCs w:val="21"/>
                    </w:rPr>
                    <w:t>N-甲基哌嗪</w:t>
                  </w:r>
                  <w:r>
                    <w:rPr>
                      <w:rFonts w:hint="eastAsia" w:ascii="Times New Roman" w:hAnsi="Times New Roman"/>
                      <w:color w:val="auto"/>
                      <w:szCs w:val="21"/>
                    </w:rPr>
                    <w:t>、</w:t>
                  </w:r>
                  <w:r>
                    <w:rPr>
                      <w:rFonts w:ascii="Times New Roman" w:hAnsi="Times New Roman"/>
                      <w:color w:val="auto"/>
                      <w:szCs w:val="21"/>
                    </w:rPr>
                    <w:t>氧氟羧酸</w:t>
                  </w:r>
                  <w:r>
                    <w:rPr>
                      <w:rFonts w:hint="eastAsia" w:ascii="Times New Roman" w:hAnsi="Times New Roman"/>
                      <w:color w:val="auto"/>
                      <w:szCs w:val="21"/>
                    </w:rPr>
                    <w:t>、</w:t>
                  </w:r>
                  <w:r>
                    <w:rPr>
                      <w:rFonts w:ascii="Times New Roman" w:hAnsi="Times New Roman"/>
                      <w:color w:val="auto"/>
                      <w:szCs w:val="21"/>
                    </w:rPr>
                    <w:t>水</w:t>
                  </w:r>
                  <w:r>
                    <w:rPr>
                      <w:rFonts w:hint="eastAsia" w:ascii="Times New Roman" w:hAnsi="Times New Roman"/>
                      <w:color w:val="auto"/>
                      <w:szCs w:val="21"/>
                    </w:rPr>
                    <w:t>、</w:t>
                  </w:r>
                  <w:r>
                    <w:rPr>
                      <w:rFonts w:ascii="Times New Roman" w:hAnsi="Times New Roman"/>
                      <w:color w:val="auto"/>
                      <w:szCs w:val="21"/>
                    </w:rPr>
                    <w:t>氧氟沙星</w:t>
                  </w:r>
                  <w:r>
                    <w:rPr>
                      <w:rFonts w:hint="eastAsia" w:ascii="Times New Roman" w:hAnsi="Times New Roman"/>
                      <w:color w:val="auto"/>
                      <w:szCs w:val="21"/>
                    </w:rPr>
                    <w:t>、</w:t>
                  </w:r>
                </w:p>
                <w:p>
                  <w:pPr>
                    <w:widowControl/>
                    <w:snapToGrid w:val="0"/>
                    <w:spacing w:line="240" w:lineRule="exact"/>
                    <w:jc w:val="center"/>
                    <w:rPr>
                      <w:rFonts w:ascii="Times New Roman" w:hAnsi="Times New Roman"/>
                      <w:color w:val="auto"/>
                      <w:szCs w:val="21"/>
                    </w:rPr>
                  </w:pPr>
                  <w:r>
                    <w:rPr>
                      <w:rFonts w:ascii="Times New Roman" w:hAnsi="Times New Roman"/>
                      <w:color w:val="auto"/>
                      <w:szCs w:val="21"/>
                    </w:rPr>
                    <w:t>N-甲基哌嗪氟化盐</w:t>
                  </w:r>
                  <w:r>
                    <w:rPr>
                      <w:rFonts w:hint="eastAsia" w:ascii="Times New Roman" w:hAnsi="Times New Roman"/>
                      <w:color w:val="auto"/>
                      <w:szCs w:val="21"/>
                    </w:rPr>
                    <w:t>、</w:t>
                  </w:r>
                  <w:r>
                    <w:rPr>
                      <w:rFonts w:ascii="Times New Roman" w:hAnsi="Times New Roman"/>
                      <w:color w:val="auto"/>
                      <w:szCs w:val="21"/>
                    </w:rPr>
                    <w:t>杂质</w:t>
                  </w:r>
                </w:p>
              </w:tc>
              <w:tc>
                <w:tcPr>
                  <w:tcW w:w="1090" w:type="pct"/>
                  <w:noWrap w:val="0"/>
                  <w:vAlign w:val="center"/>
                </w:tcPr>
                <w:p>
                  <w:pPr>
                    <w:widowControl/>
                    <w:snapToGrid w:val="0"/>
                    <w:spacing w:line="240" w:lineRule="exact"/>
                    <w:jc w:val="center"/>
                    <w:rPr>
                      <w:rFonts w:ascii="Times New Roman" w:hAnsi="Times New Roman"/>
                      <w:color w:val="auto"/>
                      <w:szCs w:val="21"/>
                    </w:rPr>
                  </w:pPr>
                  <w:r>
                    <w:rPr>
                      <w:rFonts w:ascii="Times New Roman" w:hAnsi="Times New Roman"/>
                      <w:color w:val="auto"/>
                      <w:szCs w:val="21"/>
                    </w:rPr>
                    <w:t>危险废物HW</w:t>
                  </w:r>
                  <w:r>
                    <w:rPr>
                      <w:rFonts w:hint="eastAsia" w:ascii="Times New Roman" w:hAnsi="Times New Roman"/>
                      <w:color w:val="auto"/>
                      <w:szCs w:val="21"/>
                    </w:rPr>
                    <w:t>02-271-001-02</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restart"/>
                  <w:noWrap w:val="0"/>
                  <w:vAlign w:val="center"/>
                </w:tcPr>
                <w:p>
                  <w:pPr>
                    <w:jc w:val="center"/>
                    <w:rPr>
                      <w:rFonts w:ascii="Times New Roman" w:hAnsi="Times New Roman"/>
                      <w:color w:val="auto"/>
                      <w:szCs w:val="22"/>
                    </w:rPr>
                  </w:pPr>
                  <w:r>
                    <w:rPr>
                      <w:rFonts w:hint="eastAsia" w:ascii="Times New Roman" w:hAnsi="Times New Roman"/>
                      <w:color w:val="auto"/>
                      <w:szCs w:val="22"/>
                    </w:rPr>
                    <w:t>现有</w:t>
                  </w:r>
                  <w:r>
                    <w:rPr>
                      <w:rFonts w:ascii="Times New Roman" w:hAnsi="Times New Roman"/>
                      <w:color w:val="auto"/>
                      <w:szCs w:val="22"/>
                    </w:rPr>
                    <w:t>工程危废暂存间</w:t>
                  </w:r>
                </w:p>
              </w:tc>
              <w:tc>
                <w:tcPr>
                  <w:tcW w:w="485" w:type="pct"/>
                  <w:vMerge w:val="restart"/>
                  <w:noWrap w:val="0"/>
                  <w:vAlign w:val="center"/>
                </w:tcPr>
                <w:p>
                  <w:pPr>
                    <w:jc w:val="center"/>
                    <w:rPr>
                      <w:rFonts w:ascii="Times New Roman" w:hAnsi="Times New Roman"/>
                      <w:color w:val="auto"/>
                      <w:szCs w:val="22"/>
                    </w:rPr>
                  </w:pPr>
                  <w:r>
                    <w:rPr>
                      <w:rFonts w:ascii="Times New Roman" w:hAnsi="Times New Roman"/>
                      <w:color w:val="auto"/>
                      <w:szCs w:val="22"/>
                    </w:rPr>
                    <w:t>委托有资质单位进行处置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1"/>
                    </w:rPr>
                  </w:pPr>
                  <w:r>
                    <w:rPr>
                      <w:rFonts w:ascii="Times New Roman" w:hAnsi="Times New Roman"/>
                      <w:color w:val="auto"/>
                      <w:szCs w:val="21"/>
                    </w:rPr>
                    <w:t>S</w:t>
                  </w:r>
                  <w:r>
                    <w:rPr>
                      <w:rFonts w:hint="eastAsia" w:ascii="Times New Roman" w:hAnsi="Times New Roman"/>
                      <w:color w:val="auto"/>
                      <w:szCs w:val="21"/>
                      <w:vertAlign w:val="subscript"/>
                    </w:rPr>
                    <w:t>1</w:t>
                  </w:r>
                  <w:r>
                    <w:rPr>
                      <w:rFonts w:ascii="Times New Roman" w:hAnsi="Times New Roman"/>
                      <w:color w:val="auto"/>
                      <w:szCs w:val="21"/>
                      <w:vertAlign w:val="subscript"/>
                    </w:rPr>
                    <w:t>-2</w:t>
                  </w:r>
                  <w:r>
                    <w:rPr>
                      <w:rFonts w:ascii="Times New Roman" w:hAnsi="Times New Roman"/>
                      <w:color w:val="auto"/>
                      <w:kern w:val="0"/>
                      <w:szCs w:val="21"/>
                      <w:lang w:bidi="ar"/>
                    </w:rPr>
                    <w:t>N-</w:t>
                  </w:r>
                  <w:r>
                    <w:rPr>
                      <w:rFonts w:hint="eastAsia" w:ascii="宋体" w:hAnsi="宋体" w:cs="宋体"/>
                      <w:color w:val="auto"/>
                      <w:kern w:val="0"/>
                      <w:szCs w:val="21"/>
                      <w:lang w:bidi="ar"/>
                    </w:rPr>
                    <w:t>甲基哌嗪蒸馏釜残</w:t>
                  </w:r>
                </w:p>
              </w:tc>
              <w:tc>
                <w:tcPr>
                  <w:tcW w:w="468"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 xml:space="preserve">153.995 </w:t>
                  </w:r>
                </w:p>
              </w:tc>
              <w:tc>
                <w:tcPr>
                  <w:tcW w:w="1482" w:type="pct"/>
                  <w:noWrap w:val="0"/>
                  <w:vAlign w:val="center"/>
                </w:tcPr>
                <w:p>
                  <w:pPr>
                    <w:widowControl/>
                    <w:snapToGrid w:val="0"/>
                    <w:spacing w:line="240" w:lineRule="exact"/>
                    <w:jc w:val="center"/>
                    <w:rPr>
                      <w:rFonts w:ascii="Times New Roman" w:hAnsi="Times New Roman"/>
                      <w:color w:val="auto"/>
                      <w:szCs w:val="21"/>
                    </w:rPr>
                  </w:pPr>
                  <w:r>
                    <w:rPr>
                      <w:rFonts w:ascii="Times New Roman" w:hAnsi="Times New Roman"/>
                      <w:color w:val="auto"/>
                      <w:szCs w:val="21"/>
                    </w:rPr>
                    <w:t>N-甲基哌嗪</w:t>
                  </w:r>
                  <w:r>
                    <w:rPr>
                      <w:rFonts w:hint="eastAsia" w:ascii="Times New Roman" w:hAnsi="Times New Roman"/>
                      <w:color w:val="auto"/>
                      <w:szCs w:val="21"/>
                    </w:rPr>
                    <w:t>、</w:t>
                  </w:r>
                  <w:r>
                    <w:rPr>
                      <w:rFonts w:ascii="Times New Roman" w:hAnsi="Times New Roman"/>
                      <w:color w:val="auto"/>
                      <w:szCs w:val="21"/>
                    </w:rPr>
                    <w:t>氧氟羧酸</w:t>
                  </w:r>
                  <w:r>
                    <w:rPr>
                      <w:rFonts w:hint="eastAsia" w:ascii="Times New Roman" w:hAnsi="Times New Roman"/>
                      <w:color w:val="auto"/>
                      <w:szCs w:val="21"/>
                    </w:rPr>
                    <w:t>、</w:t>
                  </w:r>
                  <w:r>
                    <w:rPr>
                      <w:rFonts w:ascii="Times New Roman" w:hAnsi="Times New Roman"/>
                      <w:color w:val="auto"/>
                      <w:szCs w:val="21"/>
                    </w:rPr>
                    <w:t>水</w:t>
                  </w:r>
                  <w:r>
                    <w:rPr>
                      <w:rFonts w:hint="eastAsia" w:ascii="Times New Roman" w:hAnsi="Times New Roman"/>
                      <w:color w:val="auto"/>
                      <w:szCs w:val="21"/>
                    </w:rPr>
                    <w:t>、</w:t>
                  </w:r>
                  <w:r>
                    <w:rPr>
                      <w:rFonts w:ascii="Times New Roman" w:hAnsi="Times New Roman"/>
                      <w:color w:val="auto"/>
                      <w:szCs w:val="21"/>
                    </w:rPr>
                    <w:t>氧氟沙星</w:t>
                  </w:r>
                  <w:r>
                    <w:rPr>
                      <w:rFonts w:hint="eastAsia" w:ascii="Times New Roman" w:hAnsi="Times New Roman"/>
                      <w:color w:val="auto"/>
                      <w:szCs w:val="21"/>
                    </w:rPr>
                    <w:t>、</w:t>
                  </w:r>
                  <w:r>
                    <w:rPr>
                      <w:rFonts w:ascii="Times New Roman" w:hAnsi="Times New Roman"/>
                      <w:color w:val="auto"/>
                      <w:szCs w:val="21"/>
                    </w:rPr>
                    <w:t>N-甲基哌嗪氟化盐</w:t>
                  </w:r>
                  <w:r>
                    <w:rPr>
                      <w:rFonts w:hint="eastAsia" w:ascii="Times New Roman" w:hAnsi="Times New Roman"/>
                      <w:color w:val="auto"/>
                      <w:szCs w:val="21"/>
                    </w:rPr>
                    <w:t>、</w:t>
                  </w:r>
                  <w:r>
                    <w:rPr>
                      <w:rFonts w:ascii="Times New Roman" w:hAnsi="Times New Roman"/>
                      <w:color w:val="auto"/>
                      <w:szCs w:val="21"/>
                    </w:rPr>
                    <w:t>甲醇</w:t>
                  </w:r>
                  <w:r>
                    <w:rPr>
                      <w:rFonts w:hint="eastAsia" w:ascii="Times New Roman" w:hAnsi="Times New Roman"/>
                      <w:color w:val="auto"/>
                      <w:szCs w:val="21"/>
                    </w:rPr>
                    <w:t>、</w:t>
                  </w:r>
                  <w:r>
                    <w:rPr>
                      <w:rFonts w:ascii="Times New Roman" w:hAnsi="Times New Roman"/>
                      <w:color w:val="auto"/>
                      <w:szCs w:val="21"/>
                    </w:rPr>
                    <w:t>杂质</w:t>
                  </w:r>
                  <w:r>
                    <w:rPr>
                      <w:rFonts w:hint="eastAsia" w:ascii="Times New Roman" w:hAnsi="Times New Roman"/>
                      <w:color w:val="auto"/>
                      <w:szCs w:val="21"/>
                    </w:rPr>
                    <w:t>、氢氧化钠、</w:t>
                  </w:r>
                  <w:r>
                    <w:rPr>
                      <w:rFonts w:ascii="Times New Roman" w:hAnsi="Times New Roman"/>
                      <w:color w:val="auto"/>
                      <w:szCs w:val="21"/>
                    </w:rPr>
                    <w:t>氟化钠</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危险废物HW</w:t>
                  </w:r>
                  <w:r>
                    <w:rPr>
                      <w:rFonts w:hint="eastAsia" w:ascii="Times New Roman" w:hAnsi="Times New Roman"/>
                      <w:color w:val="auto"/>
                      <w:kern w:val="0"/>
                      <w:szCs w:val="21"/>
                    </w:rPr>
                    <w:t>02-271-001-02</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jc w:val="center"/>
                    <w:rPr>
                      <w:rFonts w:ascii="Times New Roman" w:hAnsi="Times New Roman"/>
                      <w:color w:val="auto"/>
                      <w:szCs w:val="22"/>
                    </w:rPr>
                  </w:pPr>
                </w:p>
              </w:tc>
              <w:tc>
                <w:tcPr>
                  <w:tcW w:w="485" w:type="pct"/>
                  <w:vMerge w:val="continue"/>
                  <w:noWrap w:val="0"/>
                  <w:vAlign w:val="center"/>
                </w:tcPr>
                <w:p>
                  <w:pPr>
                    <w:jc w:val="center"/>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1"/>
                    </w:rPr>
                  </w:pPr>
                  <w:r>
                    <w:rPr>
                      <w:rFonts w:ascii="Times New Roman" w:hAnsi="Times New Roman"/>
                      <w:color w:val="auto"/>
                      <w:szCs w:val="21"/>
                    </w:rPr>
                    <w:t>S</w:t>
                  </w:r>
                  <w:r>
                    <w:rPr>
                      <w:rFonts w:hint="eastAsia" w:ascii="Times New Roman" w:hAnsi="Times New Roman"/>
                      <w:color w:val="auto"/>
                      <w:szCs w:val="21"/>
                      <w:vertAlign w:val="subscript"/>
                    </w:rPr>
                    <w:t>1</w:t>
                  </w:r>
                  <w:r>
                    <w:rPr>
                      <w:rFonts w:ascii="Times New Roman" w:hAnsi="Times New Roman"/>
                      <w:color w:val="auto"/>
                      <w:szCs w:val="21"/>
                      <w:vertAlign w:val="subscript"/>
                    </w:rPr>
                    <w:t>-3</w:t>
                  </w:r>
                  <w:r>
                    <w:rPr>
                      <w:rFonts w:ascii="Times New Roman" w:hAnsi="Times New Roman"/>
                      <w:color w:val="auto"/>
                      <w:szCs w:val="21"/>
                    </w:rPr>
                    <w:t>废活性炭</w:t>
                  </w:r>
                </w:p>
              </w:tc>
              <w:tc>
                <w:tcPr>
                  <w:tcW w:w="468" w:type="pct"/>
                  <w:noWrap w:val="0"/>
                  <w:vAlign w:val="center"/>
                </w:tcPr>
                <w:p>
                  <w:pPr>
                    <w:jc w:val="center"/>
                    <w:rPr>
                      <w:rFonts w:ascii="Times New Roman" w:hAnsi="Times New Roman"/>
                      <w:color w:val="auto"/>
                      <w:szCs w:val="21"/>
                    </w:rPr>
                  </w:pPr>
                  <w:r>
                    <w:rPr>
                      <w:rFonts w:hint="eastAsia" w:ascii="Times New Roman" w:hAnsi="Times New Roman"/>
                      <w:color w:val="auto"/>
                      <w:kern w:val="0"/>
                      <w:szCs w:val="21"/>
                    </w:rPr>
                    <w:t>2.359</w:t>
                  </w:r>
                </w:p>
              </w:tc>
              <w:tc>
                <w:tcPr>
                  <w:tcW w:w="1482" w:type="pct"/>
                  <w:noWrap w:val="0"/>
                  <w:vAlign w:val="center"/>
                </w:tcPr>
                <w:p>
                  <w:pPr>
                    <w:widowControl/>
                    <w:snapToGrid w:val="0"/>
                    <w:spacing w:line="240" w:lineRule="exact"/>
                    <w:jc w:val="center"/>
                    <w:rPr>
                      <w:rFonts w:ascii="Times New Roman" w:hAnsi="Times New Roman"/>
                      <w:color w:val="auto"/>
                      <w:szCs w:val="21"/>
                    </w:rPr>
                  </w:pPr>
                  <w:r>
                    <w:rPr>
                      <w:rFonts w:ascii="Times New Roman" w:hAnsi="Times New Roman"/>
                      <w:color w:val="auto"/>
                      <w:szCs w:val="21"/>
                    </w:rPr>
                    <w:t>氧氟沙星</w:t>
                  </w:r>
                  <w:r>
                    <w:rPr>
                      <w:rFonts w:hint="eastAsia" w:ascii="Times New Roman" w:hAnsi="Times New Roman"/>
                      <w:color w:val="auto"/>
                      <w:szCs w:val="21"/>
                    </w:rPr>
                    <w:t>、</w:t>
                  </w:r>
                  <w:r>
                    <w:rPr>
                      <w:rFonts w:ascii="Times New Roman" w:hAnsi="Times New Roman"/>
                      <w:color w:val="auto"/>
                      <w:szCs w:val="21"/>
                    </w:rPr>
                    <w:t>N-甲基哌嗪氟化盐</w:t>
                  </w:r>
                  <w:r>
                    <w:rPr>
                      <w:rFonts w:hint="eastAsia" w:ascii="Times New Roman" w:hAnsi="Times New Roman"/>
                      <w:color w:val="auto"/>
                      <w:szCs w:val="21"/>
                    </w:rPr>
                    <w:t>、</w:t>
                  </w:r>
                  <w:r>
                    <w:rPr>
                      <w:rFonts w:ascii="Times New Roman" w:hAnsi="Times New Roman"/>
                      <w:color w:val="auto"/>
                      <w:szCs w:val="21"/>
                    </w:rPr>
                    <w:t>甲醇</w:t>
                  </w:r>
                  <w:r>
                    <w:rPr>
                      <w:rFonts w:hint="eastAsia" w:ascii="Times New Roman" w:hAnsi="Times New Roman"/>
                      <w:color w:val="auto"/>
                      <w:szCs w:val="21"/>
                    </w:rPr>
                    <w:t>、</w:t>
                  </w:r>
                  <w:r>
                    <w:rPr>
                      <w:rFonts w:ascii="Times New Roman" w:hAnsi="Times New Roman"/>
                      <w:color w:val="auto"/>
                      <w:szCs w:val="21"/>
                    </w:rPr>
                    <w:t>杂质</w:t>
                  </w:r>
                  <w:r>
                    <w:rPr>
                      <w:rFonts w:hint="eastAsia" w:ascii="Times New Roman" w:hAnsi="Times New Roman"/>
                      <w:color w:val="auto"/>
                      <w:szCs w:val="21"/>
                    </w:rPr>
                    <w:t>、</w:t>
                  </w:r>
                  <w:r>
                    <w:rPr>
                      <w:rFonts w:ascii="Times New Roman" w:hAnsi="Times New Roman"/>
                      <w:color w:val="auto"/>
                      <w:szCs w:val="21"/>
                    </w:rPr>
                    <w:t>水</w:t>
                  </w:r>
                  <w:r>
                    <w:rPr>
                      <w:rFonts w:hint="eastAsia" w:ascii="Times New Roman" w:hAnsi="Times New Roman"/>
                      <w:color w:val="auto"/>
                      <w:szCs w:val="21"/>
                    </w:rPr>
                    <w:t>、</w:t>
                  </w:r>
                  <w:r>
                    <w:rPr>
                      <w:rFonts w:ascii="Times New Roman" w:hAnsi="Times New Roman"/>
                      <w:color w:val="auto"/>
                      <w:szCs w:val="21"/>
                    </w:rPr>
                    <w:t>乙醇</w:t>
                  </w:r>
                  <w:r>
                    <w:rPr>
                      <w:rFonts w:hint="eastAsia" w:ascii="Times New Roman" w:hAnsi="Times New Roman"/>
                      <w:color w:val="auto"/>
                      <w:szCs w:val="21"/>
                    </w:rPr>
                    <w:t>、</w:t>
                  </w:r>
                  <w:r>
                    <w:rPr>
                      <w:rFonts w:ascii="Times New Roman" w:hAnsi="Times New Roman"/>
                      <w:color w:val="auto"/>
                      <w:szCs w:val="21"/>
                    </w:rPr>
                    <w:t>活性炭等</w:t>
                  </w:r>
                </w:p>
              </w:tc>
              <w:tc>
                <w:tcPr>
                  <w:tcW w:w="1090"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kern w:val="0"/>
                      <w:szCs w:val="21"/>
                    </w:rPr>
                    <w:t>危险废物HW</w:t>
                  </w:r>
                  <w:r>
                    <w:rPr>
                      <w:rFonts w:hint="eastAsia" w:ascii="Times New Roman" w:hAnsi="Times New Roman"/>
                      <w:color w:val="auto"/>
                      <w:kern w:val="0"/>
                      <w:szCs w:val="21"/>
                    </w:rPr>
                    <w:t>02-271-003-02</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jc w:val="center"/>
                    <w:rPr>
                      <w:rFonts w:ascii="Times New Roman" w:hAnsi="Times New Roman"/>
                      <w:color w:val="auto"/>
                      <w:szCs w:val="22"/>
                    </w:rPr>
                  </w:pPr>
                </w:p>
              </w:tc>
              <w:tc>
                <w:tcPr>
                  <w:tcW w:w="485" w:type="pct"/>
                  <w:vMerge w:val="continue"/>
                  <w:noWrap w:val="0"/>
                  <w:vAlign w:val="center"/>
                </w:tcPr>
                <w:p>
                  <w:pPr>
                    <w:jc w:val="center"/>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c>
                <w:tcPr>
                  <w:tcW w:w="773" w:type="pct"/>
                  <w:noWrap w:val="0"/>
                  <w:vAlign w:val="center"/>
                </w:tcPr>
                <w:p>
                  <w:pPr>
                    <w:jc w:val="center"/>
                    <w:rPr>
                      <w:rFonts w:ascii="Times New Roman" w:hAnsi="Times New Roman"/>
                      <w:color w:val="auto"/>
                      <w:szCs w:val="21"/>
                    </w:rPr>
                  </w:pPr>
                  <w:r>
                    <w:rPr>
                      <w:rFonts w:ascii="Times New Roman" w:hAnsi="Times New Roman"/>
                      <w:color w:val="auto"/>
                      <w:szCs w:val="21"/>
                    </w:rPr>
                    <w:t>S</w:t>
                  </w:r>
                  <w:r>
                    <w:rPr>
                      <w:rFonts w:hint="eastAsia" w:ascii="Times New Roman" w:hAnsi="Times New Roman"/>
                      <w:color w:val="auto"/>
                      <w:szCs w:val="21"/>
                      <w:vertAlign w:val="subscript"/>
                    </w:rPr>
                    <w:t>2-</w:t>
                  </w:r>
                  <w:r>
                    <w:rPr>
                      <w:rFonts w:ascii="Times New Roman" w:hAnsi="Times New Roman"/>
                      <w:color w:val="auto"/>
                      <w:szCs w:val="21"/>
                      <w:vertAlign w:val="subscript"/>
                    </w:rPr>
                    <w:t>1</w:t>
                  </w:r>
                  <w:r>
                    <w:rPr>
                      <w:rFonts w:hint="eastAsia" w:ascii="Times New Roman" w:hAnsi="Times New Roman"/>
                      <w:color w:val="auto"/>
                      <w:szCs w:val="21"/>
                    </w:rPr>
                    <w:t>甲醇蒸馏</w:t>
                  </w:r>
                  <w:r>
                    <w:rPr>
                      <w:rFonts w:ascii="Times New Roman" w:hAnsi="Times New Roman"/>
                      <w:color w:val="auto"/>
                      <w:szCs w:val="21"/>
                    </w:rPr>
                    <w:t>釜残</w:t>
                  </w:r>
                </w:p>
              </w:tc>
              <w:tc>
                <w:tcPr>
                  <w:tcW w:w="468"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89.591</w:t>
                  </w:r>
                  <w:r>
                    <w:rPr>
                      <w:rFonts w:ascii="Times New Roman" w:hAnsi="Times New Roman"/>
                      <w:color w:val="auto"/>
                      <w:kern w:val="0"/>
                      <w:szCs w:val="21"/>
                      <w:lang w:bidi="ar"/>
                    </w:rPr>
                    <w:t xml:space="preserve"> </w:t>
                  </w:r>
                </w:p>
              </w:tc>
              <w:tc>
                <w:tcPr>
                  <w:tcW w:w="1482" w:type="pct"/>
                  <w:noWrap w:val="0"/>
                  <w:vAlign w:val="center"/>
                </w:tcPr>
                <w:p>
                  <w:pPr>
                    <w:widowControl/>
                    <w:snapToGrid w:val="0"/>
                    <w:spacing w:line="240" w:lineRule="exact"/>
                    <w:jc w:val="center"/>
                    <w:rPr>
                      <w:rFonts w:hint="eastAsia" w:ascii="Times New Roman" w:hAnsi="Times New Roman"/>
                      <w:color w:val="auto"/>
                      <w:szCs w:val="21"/>
                    </w:rPr>
                  </w:pPr>
                  <w:r>
                    <w:rPr>
                      <w:rFonts w:ascii="Times New Roman" w:hAnsi="Times New Roman"/>
                      <w:color w:val="auto"/>
                      <w:szCs w:val="21"/>
                    </w:rPr>
                    <w:t>甲醇</w:t>
                  </w:r>
                  <w:r>
                    <w:rPr>
                      <w:rFonts w:hint="eastAsia" w:ascii="Times New Roman" w:hAnsi="Times New Roman"/>
                      <w:color w:val="auto"/>
                      <w:szCs w:val="21"/>
                    </w:rPr>
                    <w:t>、</w:t>
                  </w:r>
                  <w:r>
                    <w:rPr>
                      <w:rFonts w:ascii="Times New Roman" w:hAnsi="Times New Roman"/>
                      <w:color w:val="auto"/>
                      <w:szCs w:val="21"/>
                    </w:rPr>
                    <w:t>N-甲基哌嗪</w:t>
                  </w:r>
                  <w:r>
                    <w:rPr>
                      <w:rFonts w:hint="eastAsia" w:ascii="Times New Roman" w:hAnsi="Times New Roman"/>
                      <w:color w:val="auto"/>
                      <w:szCs w:val="21"/>
                    </w:rPr>
                    <w:t>、左氧氟羧酸、</w:t>
                  </w:r>
                  <w:r>
                    <w:rPr>
                      <w:rFonts w:ascii="Times New Roman" w:hAnsi="Times New Roman"/>
                      <w:color w:val="auto"/>
                      <w:szCs w:val="21"/>
                    </w:rPr>
                    <w:t>水</w:t>
                  </w:r>
                  <w:r>
                    <w:rPr>
                      <w:rFonts w:hint="eastAsia" w:ascii="Times New Roman" w:hAnsi="Times New Roman"/>
                      <w:color w:val="auto"/>
                      <w:szCs w:val="21"/>
                    </w:rPr>
                    <w:t>、左氧氟沙星、</w:t>
                  </w:r>
                </w:p>
                <w:p>
                  <w:pPr>
                    <w:widowControl/>
                    <w:snapToGrid w:val="0"/>
                    <w:spacing w:line="240" w:lineRule="exact"/>
                    <w:jc w:val="center"/>
                    <w:rPr>
                      <w:rFonts w:ascii="Times New Roman" w:hAnsi="Times New Roman"/>
                      <w:color w:val="auto"/>
                      <w:szCs w:val="21"/>
                    </w:rPr>
                  </w:pPr>
                  <w:r>
                    <w:rPr>
                      <w:rFonts w:ascii="Times New Roman" w:hAnsi="Times New Roman"/>
                      <w:color w:val="auto"/>
                      <w:szCs w:val="21"/>
                    </w:rPr>
                    <w:t>N-甲基哌嗪氟化盐</w:t>
                  </w:r>
                  <w:r>
                    <w:rPr>
                      <w:rFonts w:hint="eastAsia" w:ascii="Times New Roman" w:hAnsi="Times New Roman"/>
                      <w:color w:val="auto"/>
                      <w:szCs w:val="21"/>
                    </w:rPr>
                    <w:t>、</w:t>
                  </w:r>
                  <w:r>
                    <w:rPr>
                      <w:rFonts w:ascii="Times New Roman" w:hAnsi="Times New Roman"/>
                      <w:color w:val="auto"/>
                      <w:szCs w:val="21"/>
                    </w:rPr>
                    <w:t>杂质</w:t>
                  </w:r>
                </w:p>
              </w:tc>
              <w:tc>
                <w:tcPr>
                  <w:tcW w:w="1090"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kern w:val="0"/>
                      <w:szCs w:val="21"/>
                    </w:rPr>
                    <w:t>危险废物HW</w:t>
                  </w:r>
                  <w:r>
                    <w:rPr>
                      <w:rFonts w:hint="eastAsia" w:ascii="Times New Roman" w:hAnsi="Times New Roman"/>
                      <w:color w:val="auto"/>
                      <w:kern w:val="0"/>
                      <w:szCs w:val="21"/>
                    </w:rPr>
                    <w:t>02-271-001-02</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c>
                <w:tcPr>
                  <w:tcW w:w="773" w:type="pct"/>
                  <w:noWrap w:val="0"/>
                  <w:vAlign w:val="center"/>
                </w:tcPr>
                <w:p>
                  <w:pPr>
                    <w:jc w:val="center"/>
                    <w:rPr>
                      <w:rFonts w:ascii="Times New Roman" w:hAnsi="Times New Roman"/>
                      <w:color w:val="auto"/>
                      <w:szCs w:val="21"/>
                    </w:rPr>
                  </w:pPr>
                  <w:r>
                    <w:rPr>
                      <w:rFonts w:ascii="Times New Roman" w:hAnsi="Times New Roman"/>
                      <w:color w:val="auto"/>
                      <w:szCs w:val="21"/>
                    </w:rPr>
                    <w:t>S</w:t>
                  </w:r>
                  <w:r>
                    <w:rPr>
                      <w:rFonts w:hint="eastAsia" w:ascii="Times New Roman" w:hAnsi="Times New Roman"/>
                      <w:color w:val="auto"/>
                      <w:szCs w:val="21"/>
                      <w:vertAlign w:val="subscript"/>
                    </w:rPr>
                    <w:t>2-</w:t>
                  </w:r>
                  <w:r>
                    <w:rPr>
                      <w:rFonts w:ascii="Times New Roman" w:hAnsi="Times New Roman"/>
                      <w:color w:val="auto"/>
                      <w:szCs w:val="21"/>
                      <w:vertAlign w:val="subscript"/>
                    </w:rPr>
                    <w:t>2</w:t>
                  </w:r>
                  <w:r>
                    <w:rPr>
                      <w:rFonts w:ascii="Times New Roman" w:hAnsi="Times New Roman"/>
                      <w:color w:val="auto"/>
                      <w:kern w:val="0"/>
                      <w:szCs w:val="21"/>
                      <w:lang w:bidi="ar"/>
                    </w:rPr>
                    <w:t>N-</w:t>
                  </w:r>
                  <w:r>
                    <w:rPr>
                      <w:rFonts w:hint="eastAsia" w:ascii="宋体" w:hAnsi="宋体" w:cs="宋体"/>
                      <w:color w:val="auto"/>
                      <w:kern w:val="0"/>
                      <w:szCs w:val="21"/>
                      <w:lang w:bidi="ar"/>
                    </w:rPr>
                    <w:t>甲基哌嗪蒸馏釜残</w:t>
                  </w:r>
                </w:p>
              </w:tc>
              <w:tc>
                <w:tcPr>
                  <w:tcW w:w="468"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 xml:space="preserve">153.995 </w:t>
                  </w:r>
                </w:p>
              </w:tc>
              <w:tc>
                <w:tcPr>
                  <w:tcW w:w="1482" w:type="pct"/>
                  <w:noWrap w:val="0"/>
                  <w:vAlign w:val="center"/>
                </w:tcPr>
                <w:p>
                  <w:pPr>
                    <w:widowControl/>
                    <w:snapToGrid w:val="0"/>
                    <w:spacing w:line="240" w:lineRule="exact"/>
                    <w:jc w:val="center"/>
                    <w:rPr>
                      <w:rFonts w:ascii="Times New Roman" w:hAnsi="Times New Roman"/>
                      <w:color w:val="auto"/>
                      <w:szCs w:val="21"/>
                    </w:rPr>
                  </w:pPr>
                  <w:r>
                    <w:rPr>
                      <w:rFonts w:ascii="Times New Roman" w:hAnsi="Times New Roman"/>
                      <w:color w:val="auto"/>
                      <w:szCs w:val="21"/>
                    </w:rPr>
                    <w:t>N-甲基哌嗪</w:t>
                  </w:r>
                  <w:r>
                    <w:rPr>
                      <w:rFonts w:hint="eastAsia" w:ascii="Times New Roman" w:hAnsi="Times New Roman"/>
                      <w:color w:val="auto"/>
                      <w:szCs w:val="21"/>
                    </w:rPr>
                    <w:t>、左氧氟羧酸、</w:t>
                  </w:r>
                  <w:r>
                    <w:rPr>
                      <w:rFonts w:ascii="Times New Roman" w:hAnsi="Times New Roman"/>
                      <w:color w:val="auto"/>
                      <w:szCs w:val="21"/>
                    </w:rPr>
                    <w:t>水</w:t>
                  </w:r>
                  <w:r>
                    <w:rPr>
                      <w:rFonts w:hint="eastAsia" w:ascii="Times New Roman" w:hAnsi="Times New Roman"/>
                      <w:color w:val="auto"/>
                      <w:szCs w:val="21"/>
                    </w:rPr>
                    <w:t>、左氧氟沙星、</w:t>
                  </w:r>
                  <w:r>
                    <w:rPr>
                      <w:rFonts w:ascii="Times New Roman" w:hAnsi="Times New Roman"/>
                      <w:color w:val="auto"/>
                      <w:szCs w:val="21"/>
                    </w:rPr>
                    <w:t>N-甲基哌嗪氟化盐</w:t>
                  </w:r>
                  <w:r>
                    <w:rPr>
                      <w:rFonts w:hint="eastAsia" w:ascii="Times New Roman" w:hAnsi="Times New Roman"/>
                      <w:color w:val="auto"/>
                      <w:szCs w:val="21"/>
                    </w:rPr>
                    <w:t>、</w:t>
                  </w:r>
                  <w:r>
                    <w:rPr>
                      <w:rFonts w:ascii="Times New Roman" w:hAnsi="Times New Roman"/>
                      <w:color w:val="auto"/>
                      <w:szCs w:val="21"/>
                    </w:rPr>
                    <w:t>甲醇</w:t>
                  </w:r>
                  <w:r>
                    <w:rPr>
                      <w:rFonts w:hint="eastAsia" w:ascii="Times New Roman" w:hAnsi="Times New Roman"/>
                      <w:color w:val="auto"/>
                      <w:szCs w:val="21"/>
                    </w:rPr>
                    <w:t>、</w:t>
                  </w:r>
                  <w:r>
                    <w:rPr>
                      <w:rFonts w:ascii="Times New Roman" w:hAnsi="Times New Roman"/>
                      <w:color w:val="auto"/>
                      <w:szCs w:val="21"/>
                    </w:rPr>
                    <w:t>杂质</w:t>
                  </w:r>
                  <w:r>
                    <w:rPr>
                      <w:rFonts w:hint="eastAsia" w:ascii="Times New Roman" w:hAnsi="Times New Roman"/>
                      <w:color w:val="auto"/>
                      <w:szCs w:val="21"/>
                    </w:rPr>
                    <w:t>、氢氧化钠、</w:t>
                  </w:r>
                  <w:r>
                    <w:rPr>
                      <w:rFonts w:ascii="Times New Roman" w:hAnsi="Times New Roman"/>
                      <w:color w:val="auto"/>
                      <w:szCs w:val="21"/>
                    </w:rPr>
                    <w:t>氟化钠</w:t>
                  </w:r>
                </w:p>
              </w:tc>
              <w:tc>
                <w:tcPr>
                  <w:tcW w:w="1090"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kern w:val="0"/>
                      <w:szCs w:val="21"/>
                    </w:rPr>
                    <w:t>危险废物HW</w:t>
                  </w:r>
                  <w:r>
                    <w:rPr>
                      <w:rFonts w:hint="eastAsia" w:ascii="Times New Roman" w:hAnsi="Times New Roman"/>
                      <w:color w:val="auto"/>
                      <w:kern w:val="0"/>
                      <w:szCs w:val="21"/>
                    </w:rPr>
                    <w:t>02-271-001-02</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c>
                <w:tcPr>
                  <w:tcW w:w="773" w:type="pct"/>
                  <w:noWrap w:val="0"/>
                  <w:vAlign w:val="center"/>
                </w:tcPr>
                <w:p>
                  <w:pPr>
                    <w:jc w:val="center"/>
                    <w:rPr>
                      <w:rFonts w:ascii="Times New Roman" w:hAnsi="Times New Roman"/>
                      <w:color w:val="auto"/>
                      <w:szCs w:val="21"/>
                    </w:rPr>
                  </w:pPr>
                  <w:r>
                    <w:rPr>
                      <w:rFonts w:ascii="Times New Roman" w:hAnsi="Times New Roman"/>
                      <w:color w:val="auto"/>
                      <w:szCs w:val="21"/>
                    </w:rPr>
                    <w:t>S</w:t>
                  </w:r>
                  <w:r>
                    <w:rPr>
                      <w:rFonts w:hint="eastAsia" w:ascii="Times New Roman" w:hAnsi="Times New Roman"/>
                      <w:color w:val="auto"/>
                      <w:szCs w:val="21"/>
                      <w:vertAlign w:val="subscript"/>
                    </w:rPr>
                    <w:t>2-</w:t>
                  </w:r>
                  <w:r>
                    <w:rPr>
                      <w:rFonts w:ascii="Times New Roman" w:hAnsi="Times New Roman"/>
                      <w:color w:val="auto"/>
                      <w:szCs w:val="21"/>
                      <w:vertAlign w:val="subscript"/>
                    </w:rPr>
                    <w:t>3</w:t>
                  </w:r>
                  <w:r>
                    <w:rPr>
                      <w:rFonts w:ascii="Times New Roman" w:hAnsi="Times New Roman"/>
                      <w:color w:val="auto"/>
                      <w:szCs w:val="21"/>
                    </w:rPr>
                    <w:t>废活性炭</w:t>
                  </w:r>
                </w:p>
              </w:tc>
              <w:tc>
                <w:tcPr>
                  <w:tcW w:w="468" w:type="pct"/>
                  <w:noWrap w:val="0"/>
                  <w:vAlign w:val="center"/>
                </w:tcPr>
                <w:p>
                  <w:pPr>
                    <w:jc w:val="center"/>
                    <w:rPr>
                      <w:rFonts w:ascii="Times New Roman" w:hAnsi="Times New Roman"/>
                      <w:color w:val="auto"/>
                      <w:szCs w:val="21"/>
                    </w:rPr>
                  </w:pPr>
                  <w:r>
                    <w:rPr>
                      <w:rFonts w:hint="eastAsia" w:ascii="Times New Roman" w:hAnsi="Times New Roman"/>
                      <w:color w:val="auto"/>
                      <w:kern w:val="0"/>
                      <w:szCs w:val="21"/>
                    </w:rPr>
                    <w:t>2.359</w:t>
                  </w:r>
                </w:p>
              </w:tc>
              <w:tc>
                <w:tcPr>
                  <w:tcW w:w="1482" w:type="pct"/>
                  <w:noWrap w:val="0"/>
                  <w:vAlign w:val="center"/>
                </w:tcPr>
                <w:p>
                  <w:pPr>
                    <w:widowControl/>
                    <w:snapToGrid w:val="0"/>
                    <w:spacing w:line="240" w:lineRule="exact"/>
                    <w:jc w:val="center"/>
                    <w:rPr>
                      <w:rFonts w:ascii="Times New Roman" w:hAnsi="Times New Roman"/>
                      <w:color w:val="auto"/>
                      <w:szCs w:val="21"/>
                    </w:rPr>
                  </w:pPr>
                  <w:r>
                    <w:rPr>
                      <w:rFonts w:hint="eastAsia" w:ascii="Times New Roman" w:hAnsi="Times New Roman"/>
                      <w:color w:val="auto"/>
                      <w:szCs w:val="21"/>
                    </w:rPr>
                    <w:t>左氧氟沙星、</w:t>
                  </w:r>
                  <w:r>
                    <w:rPr>
                      <w:rFonts w:ascii="Times New Roman" w:hAnsi="Times New Roman"/>
                      <w:color w:val="auto"/>
                      <w:szCs w:val="21"/>
                    </w:rPr>
                    <w:t>N-甲基哌嗪氟化盐</w:t>
                  </w:r>
                  <w:r>
                    <w:rPr>
                      <w:rFonts w:hint="eastAsia" w:ascii="Times New Roman" w:hAnsi="Times New Roman"/>
                      <w:color w:val="auto"/>
                      <w:szCs w:val="21"/>
                    </w:rPr>
                    <w:t>、</w:t>
                  </w:r>
                  <w:r>
                    <w:rPr>
                      <w:rFonts w:ascii="Times New Roman" w:hAnsi="Times New Roman"/>
                      <w:color w:val="auto"/>
                      <w:szCs w:val="21"/>
                    </w:rPr>
                    <w:t>甲醇</w:t>
                  </w:r>
                  <w:r>
                    <w:rPr>
                      <w:rFonts w:hint="eastAsia" w:ascii="Times New Roman" w:hAnsi="Times New Roman"/>
                      <w:color w:val="auto"/>
                      <w:szCs w:val="21"/>
                    </w:rPr>
                    <w:t>、</w:t>
                  </w:r>
                  <w:r>
                    <w:rPr>
                      <w:rFonts w:ascii="Times New Roman" w:hAnsi="Times New Roman"/>
                      <w:color w:val="auto"/>
                      <w:szCs w:val="21"/>
                    </w:rPr>
                    <w:t>杂质</w:t>
                  </w:r>
                  <w:r>
                    <w:rPr>
                      <w:rFonts w:hint="eastAsia" w:ascii="Times New Roman" w:hAnsi="Times New Roman"/>
                      <w:color w:val="auto"/>
                      <w:szCs w:val="21"/>
                    </w:rPr>
                    <w:t>、</w:t>
                  </w:r>
                  <w:r>
                    <w:rPr>
                      <w:rFonts w:ascii="Times New Roman" w:hAnsi="Times New Roman"/>
                      <w:color w:val="auto"/>
                      <w:szCs w:val="21"/>
                    </w:rPr>
                    <w:t>水</w:t>
                  </w:r>
                  <w:r>
                    <w:rPr>
                      <w:rFonts w:hint="eastAsia" w:ascii="Times New Roman" w:hAnsi="Times New Roman"/>
                      <w:color w:val="auto"/>
                      <w:szCs w:val="21"/>
                    </w:rPr>
                    <w:t>、</w:t>
                  </w:r>
                  <w:r>
                    <w:rPr>
                      <w:rFonts w:ascii="Times New Roman" w:hAnsi="Times New Roman"/>
                      <w:color w:val="auto"/>
                      <w:szCs w:val="21"/>
                    </w:rPr>
                    <w:t>乙醇</w:t>
                  </w:r>
                  <w:r>
                    <w:rPr>
                      <w:rFonts w:hint="eastAsia" w:ascii="Times New Roman" w:hAnsi="Times New Roman"/>
                      <w:color w:val="auto"/>
                      <w:szCs w:val="21"/>
                    </w:rPr>
                    <w:t>、</w:t>
                  </w:r>
                  <w:r>
                    <w:rPr>
                      <w:rFonts w:ascii="Times New Roman" w:hAnsi="Times New Roman"/>
                      <w:color w:val="auto"/>
                      <w:szCs w:val="21"/>
                    </w:rPr>
                    <w:t>活性炭等</w:t>
                  </w:r>
                </w:p>
              </w:tc>
              <w:tc>
                <w:tcPr>
                  <w:tcW w:w="1090"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kern w:val="0"/>
                      <w:szCs w:val="21"/>
                    </w:rPr>
                    <w:t>危险废物HW</w:t>
                  </w:r>
                  <w:r>
                    <w:rPr>
                      <w:rFonts w:hint="eastAsia" w:ascii="Times New Roman" w:hAnsi="Times New Roman"/>
                      <w:color w:val="auto"/>
                      <w:kern w:val="0"/>
                      <w:szCs w:val="21"/>
                    </w:rPr>
                    <w:t>02-271-003-02</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2"/>
                    </w:rPr>
                  </w:pPr>
                  <w:r>
                    <w:rPr>
                      <w:rFonts w:ascii="Times New Roman" w:hAnsi="Times New Roman"/>
                      <w:color w:val="auto"/>
                      <w:szCs w:val="21"/>
                    </w:rPr>
                    <w:t>S</w:t>
                  </w:r>
                  <w:r>
                    <w:rPr>
                      <w:rFonts w:hint="eastAsia" w:ascii="Times New Roman" w:hAnsi="Times New Roman"/>
                      <w:color w:val="auto"/>
                      <w:szCs w:val="21"/>
                      <w:vertAlign w:val="subscript"/>
                    </w:rPr>
                    <w:t>3</w:t>
                  </w:r>
                  <w:r>
                    <w:rPr>
                      <w:rFonts w:ascii="Times New Roman" w:hAnsi="Times New Roman"/>
                      <w:color w:val="auto"/>
                      <w:szCs w:val="21"/>
                      <w:vertAlign w:val="subscript"/>
                    </w:rPr>
                    <w:t>-1</w:t>
                  </w:r>
                  <w:r>
                    <w:rPr>
                      <w:rFonts w:hint="eastAsia" w:ascii="Times New Roman" w:hAnsi="Times New Roman"/>
                      <w:color w:val="auto"/>
                      <w:szCs w:val="21"/>
                    </w:rPr>
                    <w:t>废催化剂A</w:t>
                  </w:r>
                </w:p>
              </w:tc>
              <w:tc>
                <w:tcPr>
                  <w:tcW w:w="468" w:type="pct"/>
                  <w:noWrap w:val="0"/>
                  <w:vAlign w:val="center"/>
                </w:tcPr>
                <w:p>
                  <w:pPr>
                    <w:jc w:val="center"/>
                    <w:rPr>
                      <w:rFonts w:ascii="Times New Roman" w:hAnsi="Times New Roman"/>
                      <w:color w:val="auto"/>
                      <w:szCs w:val="22"/>
                    </w:rPr>
                  </w:pPr>
                  <w:r>
                    <w:rPr>
                      <w:rFonts w:hint="eastAsia" w:ascii="Times New Roman" w:hAnsi="Times New Roman"/>
                      <w:color w:val="auto"/>
                      <w:szCs w:val="21"/>
                    </w:rPr>
                    <w:t>1.907</w:t>
                  </w:r>
                </w:p>
              </w:tc>
              <w:tc>
                <w:tcPr>
                  <w:tcW w:w="1482" w:type="pct"/>
                  <w:noWrap w:val="0"/>
                  <w:vAlign w:val="center"/>
                </w:tcPr>
                <w:p>
                  <w:pPr>
                    <w:pStyle w:val="7"/>
                    <w:jc w:val="center"/>
                    <w:rPr>
                      <w:rFonts w:ascii="Times New Roman" w:hAnsi="Times New Roman"/>
                      <w:color w:val="auto"/>
                      <w:szCs w:val="22"/>
                    </w:rPr>
                  </w:pPr>
                  <w:r>
                    <w:rPr>
                      <w:rFonts w:hint="eastAsia"/>
                      <w:color w:val="auto"/>
                    </w:rPr>
                    <w:t>钯炭、铑炭、铂炭等混合物</w:t>
                  </w:r>
                </w:p>
              </w:tc>
              <w:tc>
                <w:tcPr>
                  <w:tcW w:w="1090" w:type="pct"/>
                  <w:noWrap w:val="0"/>
                  <w:vAlign w:val="center"/>
                </w:tcPr>
                <w:p>
                  <w:pPr>
                    <w:jc w:val="center"/>
                    <w:rPr>
                      <w:rFonts w:ascii="Times New Roman" w:hAnsi="Times New Roman"/>
                      <w:color w:val="auto"/>
                      <w:szCs w:val="22"/>
                    </w:rPr>
                  </w:pPr>
                  <w:r>
                    <w:rPr>
                      <w:rFonts w:ascii="Times New Roman" w:hAnsi="Times New Roman"/>
                      <w:color w:val="auto"/>
                      <w:szCs w:val="22"/>
                    </w:rPr>
                    <w:t>危险废物</w:t>
                  </w:r>
                </w:p>
                <w:p>
                  <w:pPr>
                    <w:adjustRightInd w:val="0"/>
                    <w:snapToGrid w:val="0"/>
                    <w:jc w:val="center"/>
                    <w:rPr>
                      <w:rFonts w:ascii="Times New Roman" w:hAnsi="Times New Roman"/>
                      <w:color w:val="auto"/>
                      <w:szCs w:val="22"/>
                    </w:rPr>
                  </w:pPr>
                  <w:r>
                    <w:rPr>
                      <w:rFonts w:ascii="Times New Roman" w:hAnsi="Times New Roman"/>
                      <w:color w:val="auto"/>
                      <w:szCs w:val="22"/>
                    </w:rPr>
                    <w:t>HW</w:t>
                  </w:r>
                  <w:r>
                    <w:rPr>
                      <w:rFonts w:hint="eastAsia" w:ascii="Times New Roman" w:hAnsi="Times New Roman"/>
                      <w:color w:val="auto"/>
                      <w:szCs w:val="22"/>
                    </w:rPr>
                    <w:t>49-</w:t>
                  </w:r>
                  <w:r>
                    <w:rPr>
                      <w:rFonts w:ascii="Times New Roman" w:hAnsi="Times New Roman"/>
                      <w:color w:val="auto"/>
                      <w:szCs w:val="22"/>
                    </w:rPr>
                    <w:t>900-</w:t>
                  </w:r>
                  <w:r>
                    <w:rPr>
                      <w:rFonts w:hint="eastAsia" w:ascii="Times New Roman" w:hAnsi="Times New Roman"/>
                      <w:color w:val="auto"/>
                      <w:szCs w:val="22"/>
                    </w:rPr>
                    <w:t>039</w:t>
                  </w:r>
                  <w:r>
                    <w:rPr>
                      <w:rFonts w:ascii="Times New Roman" w:hAnsi="Times New Roman"/>
                      <w:color w:val="auto"/>
                      <w:szCs w:val="22"/>
                    </w:rPr>
                    <w:t>-</w:t>
                  </w:r>
                  <w:r>
                    <w:rPr>
                      <w:rFonts w:hint="eastAsia" w:ascii="Times New Roman" w:hAnsi="Times New Roman"/>
                      <w:color w:val="auto"/>
                      <w:szCs w:val="22"/>
                    </w:rPr>
                    <w:t>49</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2"/>
                    </w:rPr>
                  </w:pPr>
                  <w:r>
                    <w:rPr>
                      <w:rFonts w:ascii="Times New Roman" w:hAnsi="Times New Roman"/>
                      <w:color w:val="auto"/>
                      <w:szCs w:val="21"/>
                    </w:rPr>
                    <w:t>S</w:t>
                  </w:r>
                  <w:r>
                    <w:rPr>
                      <w:rFonts w:hint="eastAsia" w:ascii="Times New Roman" w:hAnsi="Times New Roman"/>
                      <w:color w:val="auto"/>
                      <w:szCs w:val="21"/>
                      <w:vertAlign w:val="subscript"/>
                    </w:rPr>
                    <w:t>3</w:t>
                  </w:r>
                  <w:r>
                    <w:rPr>
                      <w:rFonts w:ascii="Times New Roman" w:hAnsi="Times New Roman"/>
                      <w:color w:val="auto"/>
                      <w:szCs w:val="21"/>
                      <w:vertAlign w:val="subscript"/>
                    </w:rPr>
                    <w:t>-2</w:t>
                  </w:r>
                  <w:r>
                    <w:rPr>
                      <w:rFonts w:hint="eastAsia" w:ascii="Times New Roman" w:hAnsi="Times New Roman"/>
                      <w:color w:val="auto"/>
                      <w:szCs w:val="21"/>
                    </w:rPr>
                    <w:t>过滤废盐</w:t>
                  </w:r>
                </w:p>
              </w:tc>
              <w:tc>
                <w:tcPr>
                  <w:tcW w:w="468" w:type="pct"/>
                  <w:noWrap w:val="0"/>
                  <w:vAlign w:val="center"/>
                </w:tcPr>
                <w:p>
                  <w:pPr>
                    <w:widowControl/>
                    <w:jc w:val="center"/>
                    <w:textAlignment w:val="center"/>
                    <w:rPr>
                      <w:rFonts w:ascii="Times New Roman" w:hAnsi="Times New Roman"/>
                      <w:color w:val="auto"/>
                      <w:szCs w:val="22"/>
                    </w:rPr>
                  </w:pPr>
                  <w:r>
                    <w:rPr>
                      <w:rFonts w:ascii="Times New Roman" w:hAnsi="Times New Roman"/>
                      <w:color w:val="auto"/>
                      <w:kern w:val="0"/>
                      <w:szCs w:val="21"/>
                      <w:lang w:bidi="ar"/>
                    </w:rPr>
                    <w:t>15.</w:t>
                  </w:r>
                  <w:r>
                    <w:rPr>
                      <w:rFonts w:hint="eastAsia" w:ascii="Times New Roman" w:hAnsi="Times New Roman"/>
                      <w:color w:val="auto"/>
                      <w:kern w:val="0"/>
                      <w:szCs w:val="21"/>
                      <w:lang w:bidi="ar"/>
                    </w:rPr>
                    <w:t>555</w:t>
                  </w:r>
                </w:p>
              </w:tc>
              <w:tc>
                <w:tcPr>
                  <w:tcW w:w="1482" w:type="pct"/>
                  <w:noWrap w:val="0"/>
                  <w:vAlign w:val="center"/>
                </w:tcPr>
                <w:p>
                  <w:pPr>
                    <w:jc w:val="center"/>
                    <w:rPr>
                      <w:rFonts w:ascii="Times New Roman" w:hAnsi="Times New Roman"/>
                      <w:color w:val="auto"/>
                      <w:szCs w:val="22"/>
                    </w:rPr>
                  </w:pPr>
                  <w:r>
                    <w:rPr>
                      <w:rFonts w:hint="eastAsia" w:ascii="Times New Roman" w:hAnsi="Times New Roman"/>
                      <w:color w:val="auto"/>
                    </w:rPr>
                    <w:t>硫酸钠、甲苯</w:t>
                  </w:r>
                  <w:r>
                    <w:rPr>
                      <w:rFonts w:ascii="Times New Roman" w:hAnsi="Times New Roman"/>
                      <w:color w:val="auto"/>
                    </w:rPr>
                    <w:t>、2-甲基-4-甲氧基苯胺等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szCs w:val="22"/>
                    </w:rPr>
                  </w:pPr>
                  <w:r>
                    <w:rPr>
                      <w:rFonts w:ascii="Times New Roman" w:hAnsi="Times New Roman"/>
                      <w:color w:val="auto"/>
                      <w:kern w:val="0"/>
                      <w:szCs w:val="21"/>
                    </w:rPr>
                    <w:t>HW11</w:t>
                  </w:r>
                  <w:r>
                    <w:rPr>
                      <w:rFonts w:hint="eastAsia" w:ascii="Times New Roman" w:hAnsi="Times New Roman"/>
                      <w:color w:val="auto"/>
                      <w:kern w:val="0"/>
                      <w:szCs w:val="21"/>
                    </w:rPr>
                    <w:t>-</w:t>
                  </w:r>
                  <w:r>
                    <w:rPr>
                      <w:rFonts w:ascii="Times New Roman" w:hAnsi="Times New Roman"/>
                      <w:color w:val="auto"/>
                      <w:kern w:val="0"/>
                      <w:szCs w:val="21"/>
                    </w:rPr>
                    <w:t>900-013-11</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c>
                <w:tcPr>
                  <w:tcW w:w="773" w:type="pct"/>
                  <w:noWrap w:val="0"/>
                  <w:vAlign w:val="center"/>
                </w:tcPr>
                <w:p>
                  <w:pPr>
                    <w:jc w:val="center"/>
                    <w:rPr>
                      <w:rFonts w:ascii="Times New Roman" w:hAnsi="Times New Roman"/>
                      <w:color w:val="auto"/>
                      <w:szCs w:val="21"/>
                    </w:rPr>
                  </w:pPr>
                  <w:r>
                    <w:rPr>
                      <w:rFonts w:ascii="Times New Roman" w:hAnsi="Times New Roman"/>
                      <w:color w:val="auto"/>
                      <w:kern w:val="0"/>
                      <w:szCs w:val="21"/>
                      <w:lang w:bidi="ar"/>
                    </w:rPr>
                    <w:t>S</w:t>
                  </w:r>
                  <w:r>
                    <w:rPr>
                      <w:rFonts w:ascii="Times New Roman" w:hAnsi="Times New Roman"/>
                      <w:color w:val="auto"/>
                      <w:kern w:val="0"/>
                      <w:szCs w:val="21"/>
                      <w:vertAlign w:val="subscript"/>
                      <w:lang w:bidi="ar"/>
                    </w:rPr>
                    <w:t>3-</w:t>
                  </w:r>
                  <w:r>
                    <w:rPr>
                      <w:rFonts w:hint="eastAsia" w:ascii="Times New Roman" w:hAnsi="Times New Roman"/>
                      <w:color w:val="auto"/>
                      <w:kern w:val="0"/>
                      <w:szCs w:val="21"/>
                      <w:vertAlign w:val="subscript"/>
                      <w:lang w:bidi="ar"/>
                    </w:rPr>
                    <w:t>3</w:t>
                  </w:r>
                  <w:r>
                    <w:rPr>
                      <w:rFonts w:ascii="Times New Roman" w:hAnsi="Times New Roman"/>
                      <w:color w:val="auto"/>
                      <w:kern w:val="0"/>
                      <w:szCs w:val="21"/>
                      <w:lang w:bidi="ar"/>
                    </w:rPr>
                    <w:t>中间体回收蒸馏釜残</w:t>
                  </w:r>
                </w:p>
              </w:tc>
              <w:tc>
                <w:tcPr>
                  <w:tcW w:w="468" w:type="pct"/>
                  <w:noWrap w:val="0"/>
                  <w:vAlign w:val="center"/>
                </w:tcPr>
                <w:p>
                  <w:pPr>
                    <w:widowControl/>
                    <w:jc w:val="center"/>
                    <w:textAlignment w:val="center"/>
                    <w:rPr>
                      <w:rFonts w:ascii="Times New Roman" w:hAnsi="Times New Roman"/>
                      <w:color w:val="auto"/>
                      <w:szCs w:val="22"/>
                    </w:rPr>
                  </w:pPr>
                  <w:r>
                    <w:rPr>
                      <w:rFonts w:ascii="Times New Roman" w:hAnsi="Times New Roman"/>
                      <w:color w:val="auto"/>
                      <w:kern w:val="0"/>
                      <w:szCs w:val="21"/>
                      <w:lang w:bidi="ar"/>
                    </w:rPr>
                    <w:t>22.</w:t>
                  </w:r>
                  <w:r>
                    <w:rPr>
                      <w:rFonts w:hint="eastAsia" w:ascii="Times New Roman" w:hAnsi="Times New Roman"/>
                      <w:color w:val="auto"/>
                      <w:kern w:val="0"/>
                      <w:szCs w:val="21"/>
                      <w:lang w:bidi="ar"/>
                    </w:rPr>
                    <w:t>553</w:t>
                  </w:r>
                </w:p>
              </w:tc>
              <w:tc>
                <w:tcPr>
                  <w:tcW w:w="1482" w:type="pct"/>
                  <w:noWrap w:val="0"/>
                  <w:vAlign w:val="center"/>
                </w:tcPr>
                <w:p>
                  <w:pPr>
                    <w:jc w:val="center"/>
                    <w:rPr>
                      <w:rFonts w:ascii="Times New Roman" w:hAnsi="Times New Roman"/>
                      <w:color w:val="auto"/>
                      <w:szCs w:val="22"/>
                    </w:rPr>
                  </w:pPr>
                  <w:r>
                    <w:rPr>
                      <w:rFonts w:hint="eastAsia" w:ascii="Times New Roman" w:hAnsi="Times New Roman"/>
                      <w:color w:val="auto"/>
                    </w:rPr>
                    <w:t>氢氧化钠、</w:t>
                  </w:r>
                  <w:r>
                    <w:rPr>
                      <w:rFonts w:ascii="Times New Roman" w:hAnsi="Times New Roman"/>
                      <w:color w:val="auto"/>
                    </w:rPr>
                    <w:t>硫酸钠</w:t>
                  </w:r>
                  <w:r>
                    <w:rPr>
                      <w:rFonts w:hint="eastAsia" w:ascii="Times New Roman" w:hAnsi="Times New Roman"/>
                      <w:color w:val="auto"/>
                    </w:rPr>
                    <w:t>、</w:t>
                  </w:r>
                  <w:r>
                    <w:rPr>
                      <w:rFonts w:ascii="Times New Roman" w:hAnsi="Times New Roman"/>
                      <w:color w:val="auto"/>
                    </w:rPr>
                    <w:t>杂质</w:t>
                  </w:r>
                  <w:r>
                    <w:rPr>
                      <w:rFonts w:hint="eastAsia" w:ascii="Times New Roman" w:hAnsi="Times New Roman"/>
                      <w:color w:val="auto"/>
                    </w:rPr>
                    <w:t>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HW11</w:t>
                  </w:r>
                  <w:r>
                    <w:rPr>
                      <w:rFonts w:hint="eastAsia" w:ascii="Times New Roman" w:hAnsi="Times New Roman"/>
                      <w:color w:val="auto"/>
                      <w:kern w:val="0"/>
                      <w:szCs w:val="21"/>
                    </w:rPr>
                    <w:t>-</w:t>
                  </w:r>
                  <w:r>
                    <w:rPr>
                      <w:rFonts w:ascii="Times New Roman" w:hAnsi="Times New Roman"/>
                      <w:color w:val="auto"/>
                      <w:kern w:val="0"/>
                      <w:szCs w:val="21"/>
                    </w:rPr>
                    <w:t>900-013-11</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c>
                <w:tcPr>
                  <w:tcW w:w="773" w:type="pct"/>
                  <w:noWrap w:val="0"/>
                  <w:vAlign w:val="center"/>
                </w:tcPr>
                <w:p>
                  <w:pPr>
                    <w:jc w:val="center"/>
                    <w:rPr>
                      <w:rFonts w:ascii="Times New Roman" w:hAnsi="Times New Roman"/>
                      <w:color w:val="auto"/>
                      <w:szCs w:val="22"/>
                    </w:rPr>
                  </w:pPr>
                  <w:r>
                    <w:rPr>
                      <w:rFonts w:ascii="Times New Roman" w:hAnsi="Times New Roman"/>
                      <w:color w:val="auto"/>
                      <w:szCs w:val="21"/>
                    </w:rPr>
                    <w:t>S</w:t>
                  </w:r>
                  <w:r>
                    <w:rPr>
                      <w:rFonts w:hint="eastAsia" w:ascii="Times New Roman" w:hAnsi="Times New Roman"/>
                      <w:color w:val="auto"/>
                      <w:szCs w:val="21"/>
                      <w:vertAlign w:val="subscript"/>
                    </w:rPr>
                    <w:t>3</w:t>
                  </w:r>
                  <w:r>
                    <w:rPr>
                      <w:rFonts w:ascii="Times New Roman" w:hAnsi="Times New Roman"/>
                      <w:color w:val="auto"/>
                      <w:szCs w:val="21"/>
                      <w:vertAlign w:val="subscript"/>
                    </w:rPr>
                    <w:t>-</w:t>
                  </w:r>
                  <w:r>
                    <w:rPr>
                      <w:rFonts w:hint="eastAsia" w:ascii="Times New Roman" w:hAnsi="Times New Roman"/>
                      <w:color w:val="auto"/>
                      <w:szCs w:val="21"/>
                      <w:vertAlign w:val="subscript"/>
                    </w:rPr>
                    <w:t>4</w:t>
                  </w:r>
                  <w:r>
                    <w:rPr>
                      <w:rFonts w:hint="eastAsia" w:ascii="Times New Roman" w:hAnsi="Times New Roman"/>
                      <w:color w:val="auto"/>
                      <w:szCs w:val="21"/>
                    </w:rPr>
                    <w:t>废催化剂B</w:t>
                  </w:r>
                </w:p>
              </w:tc>
              <w:tc>
                <w:tcPr>
                  <w:tcW w:w="468" w:type="pct"/>
                  <w:noWrap w:val="0"/>
                  <w:vAlign w:val="center"/>
                </w:tcPr>
                <w:p>
                  <w:pPr>
                    <w:jc w:val="center"/>
                    <w:rPr>
                      <w:rFonts w:ascii="Times New Roman" w:hAnsi="Times New Roman"/>
                      <w:color w:val="auto"/>
                      <w:szCs w:val="22"/>
                    </w:rPr>
                  </w:pPr>
                  <w:r>
                    <w:rPr>
                      <w:rFonts w:hint="eastAsia" w:ascii="Times New Roman" w:hAnsi="Times New Roman"/>
                      <w:color w:val="auto"/>
                      <w:szCs w:val="21"/>
                    </w:rPr>
                    <w:t>0.954</w:t>
                  </w:r>
                </w:p>
              </w:tc>
              <w:tc>
                <w:tcPr>
                  <w:tcW w:w="1482" w:type="pct"/>
                  <w:noWrap w:val="0"/>
                  <w:vAlign w:val="center"/>
                </w:tcPr>
                <w:p>
                  <w:pPr>
                    <w:jc w:val="center"/>
                    <w:rPr>
                      <w:rFonts w:ascii="Times New Roman" w:hAnsi="Times New Roman"/>
                      <w:color w:val="auto"/>
                      <w:szCs w:val="22"/>
                    </w:rPr>
                  </w:pPr>
                  <w:r>
                    <w:rPr>
                      <w:rFonts w:ascii="Times New Roman" w:hAnsi="Times New Roman"/>
                      <w:color w:val="auto"/>
                    </w:rPr>
                    <w:t>钯炭、铑炭、铂炭等混合物</w:t>
                  </w:r>
                </w:p>
              </w:tc>
              <w:tc>
                <w:tcPr>
                  <w:tcW w:w="1090" w:type="pct"/>
                  <w:noWrap w:val="0"/>
                  <w:vAlign w:val="center"/>
                </w:tcPr>
                <w:p>
                  <w:pPr>
                    <w:jc w:val="center"/>
                    <w:rPr>
                      <w:rFonts w:ascii="Times New Roman" w:hAnsi="Times New Roman"/>
                      <w:color w:val="auto"/>
                      <w:szCs w:val="22"/>
                    </w:rPr>
                  </w:pPr>
                  <w:r>
                    <w:rPr>
                      <w:rFonts w:ascii="Times New Roman" w:hAnsi="Times New Roman"/>
                      <w:color w:val="auto"/>
                      <w:szCs w:val="22"/>
                    </w:rPr>
                    <w:t>危险废物</w:t>
                  </w:r>
                </w:p>
                <w:p>
                  <w:pPr>
                    <w:adjustRightInd w:val="0"/>
                    <w:snapToGrid w:val="0"/>
                    <w:jc w:val="center"/>
                    <w:rPr>
                      <w:rFonts w:ascii="Times New Roman" w:hAnsi="Times New Roman"/>
                      <w:color w:val="auto"/>
                      <w:kern w:val="0"/>
                      <w:sz w:val="24"/>
                      <w:szCs w:val="22"/>
                      <w:lang w:eastAsia="en-US"/>
                    </w:rPr>
                  </w:pPr>
                  <w:r>
                    <w:rPr>
                      <w:rFonts w:ascii="Times New Roman" w:hAnsi="Times New Roman"/>
                      <w:color w:val="auto"/>
                      <w:szCs w:val="22"/>
                    </w:rPr>
                    <w:t>HW</w:t>
                  </w:r>
                  <w:r>
                    <w:rPr>
                      <w:rFonts w:hint="eastAsia" w:ascii="Times New Roman" w:hAnsi="Times New Roman"/>
                      <w:color w:val="auto"/>
                      <w:szCs w:val="22"/>
                    </w:rPr>
                    <w:t>49-</w:t>
                  </w:r>
                  <w:r>
                    <w:rPr>
                      <w:rFonts w:ascii="Times New Roman" w:hAnsi="Times New Roman"/>
                      <w:color w:val="auto"/>
                      <w:szCs w:val="22"/>
                    </w:rPr>
                    <w:t>900-</w:t>
                  </w:r>
                  <w:r>
                    <w:rPr>
                      <w:rFonts w:hint="eastAsia" w:ascii="Times New Roman" w:hAnsi="Times New Roman"/>
                      <w:color w:val="auto"/>
                      <w:szCs w:val="22"/>
                    </w:rPr>
                    <w:t>039</w:t>
                  </w:r>
                  <w:r>
                    <w:rPr>
                      <w:rFonts w:ascii="Times New Roman" w:hAnsi="Times New Roman"/>
                      <w:color w:val="auto"/>
                      <w:szCs w:val="22"/>
                    </w:rPr>
                    <w:t>-</w:t>
                  </w:r>
                  <w:r>
                    <w:rPr>
                      <w:rFonts w:hint="eastAsia" w:ascii="Times New Roman" w:hAnsi="Times New Roman"/>
                      <w:color w:val="auto"/>
                      <w:szCs w:val="22"/>
                    </w:rPr>
                    <w:t>49</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2"/>
                    </w:rPr>
                  </w:pPr>
                  <w:r>
                    <w:rPr>
                      <w:rFonts w:ascii="Times New Roman" w:hAnsi="Times New Roman"/>
                      <w:color w:val="auto"/>
                      <w:kern w:val="0"/>
                      <w:szCs w:val="21"/>
                      <w:lang w:bidi="ar"/>
                    </w:rPr>
                    <w:t>S</w:t>
                  </w:r>
                  <w:r>
                    <w:rPr>
                      <w:rFonts w:ascii="Times New Roman" w:hAnsi="Times New Roman"/>
                      <w:color w:val="auto"/>
                      <w:kern w:val="0"/>
                      <w:szCs w:val="21"/>
                      <w:vertAlign w:val="subscript"/>
                      <w:lang w:bidi="ar"/>
                    </w:rPr>
                    <w:t>3-</w:t>
                  </w:r>
                  <w:r>
                    <w:rPr>
                      <w:rFonts w:hint="eastAsia" w:ascii="Times New Roman" w:hAnsi="Times New Roman"/>
                      <w:color w:val="auto"/>
                      <w:kern w:val="0"/>
                      <w:szCs w:val="21"/>
                      <w:vertAlign w:val="subscript"/>
                      <w:lang w:bidi="ar"/>
                    </w:rPr>
                    <w:t>5</w:t>
                  </w:r>
                  <w:r>
                    <w:rPr>
                      <w:rFonts w:ascii="Times New Roman" w:hAnsi="Times New Roman"/>
                      <w:color w:val="auto"/>
                      <w:kern w:val="0"/>
                      <w:szCs w:val="21"/>
                      <w:lang w:bidi="ar"/>
                    </w:rPr>
                    <w:t>DPA蒸馏釜残</w:t>
                  </w:r>
                </w:p>
              </w:tc>
              <w:tc>
                <w:tcPr>
                  <w:tcW w:w="468" w:type="pct"/>
                  <w:noWrap w:val="0"/>
                  <w:vAlign w:val="center"/>
                </w:tcPr>
                <w:p>
                  <w:pPr>
                    <w:widowControl/>
                    <w:jc w:val="center"/>
                    <w:textAlignment w:val="center"/>
                    <w:rPr>
                      <w:rFonts w:ascii="Times New Roman" w:hAnsi="Times New Roman"/>
                      <w:color w:val="auto"/>
                      <w:szCs w:val="22"/>
                    </w:rPr>
                  </w:pPr>
                  <w:r>
                    <w:rPr>
                      <w:rFonts w:ascii="Times New Roman" w:hAnsi="Times New Roman"/>
                      <w:color w:val="auto"/>
                      <w:kern w:val="0"/>
                      <w:szCs w:val="21"/>
                      <w:lang w:bidi="ar"/>
                    </w:rPr>
                    <w:t>93.65</w:t>
                  </w:r>
                  <w:r>
                    <w:rPr>
                      <w:rFonts w:hint="eastAsia" w:ascii="Times New Roman" w:hAnsi="Times New Roman"/>
                      <w:color w:val="auto"/>
                      <w:kern w:val="0"/>
                      <w:szCs w:val="21"/>
                      <w:lang w:bidi="ar"/>
                    </w:rPr>
                    <w:t>4</w:t>
                  </w:r>
                </w:p>
              </w:tc>
              <w:tc>
                <w:tcPr>
                  <w:tcW w:w="1482" w:type="pct"/>
                  <w:noWrap w:val="0"/>
                  <w:vAlign w:val="center"/>
                </w:tcPr>
                <w:p>
                  <w:pPr>
                    <w:jc w:val="center"/>
                    <w:rPr>
                      <w:rFonts w:ascii="Times New Roman" w:hAnsi="Times New Roman"/>
                      <w:color w:val="auto"/>
                      <w:szCs w:val="22"/>
                    </w:rPr>
                  </w:pPr>
                  <w:r>
                    <w:rPr>
                      <w:rFonts w:ascii="Times New Roman" w:hAnsi="Times New Roman"/>
                      <w:color w:val="auto"/>
                    </w:rPr>
                    <w:t>邻甲基苯胺</w:t>
                  </w:r>
                  <w:r>
                    <w:rPr>
                      <w:rFonts w:hint="eastAsia" w:ascii="Times New Roman" w:hAnsi="Times New Roman"/>
                      <w:color w:val="auto"/>
                    </w:rPr>
                    <w:t>、</w:t>
                  </w:r>
                  <w:r>
                    <w:rPr>
                      <w:rFonts w:ascii="Times New Roman" w:hAnsi="Times New Roman"/>
                      <w:color w:val="auto"/>
                    </w:rPr>
                    <w:t>环己酮</w:t>
                  </w:r>
                  <w:r>
                    <w:rPr>
                      <w:rFonts w:hint="eastAsia" w:ascii="Times New Roman" w:hAnsi="Times New Roman"/>
                      <w:color w:val="auto"/>
                    </w:rPr>
                    <w:t>、</w:t>
                  </w:r>
                  <w:r>
                    <w:rPr>
                      <w:rFonts w:ascii="Times New Roman" w:hAnsi="Times New Roman"/>
                      <w:color w:val="auto"/>
                    </w:rPr>
                    <w:t>2-甲基-4-甲氧基苯胺</w:t>
                  </w:r>
                  <w:r>
                    <w:rPr>
                      <w:rFonts w:hint="eastAsia" w:ascii="Times New Roman" w:hAnsi="Times New Roman"/>
                      <w:color w:val="auto"/>
                    </w:rPr>
                    <w:t>、</w:t>
                  </w:r>
                  <w:r>
                    <w:rPr>
                      <w:rFonts w:ascii="Times New Roman" w:hAnsi="Times New Roman"/>
                      <w:color w:val="auto"/>
                    </w:rPr>
                    <w:t>苯酚</w:t>
                  </w:r>
                  <w:r>
                    <w:rPr>
                      <w:rFonts w:hint="eastAsia" w:ascii="Times New Roman" w:hAnsi="Times New Roman"/>
                      <w:color w:val="auto"/>
                    </w:rPr>
                    <w:t>、</w:t>
                  </w:r>
                  <w:r>
                    <w:rPr>
                      <w:rFonts w:ascii="Times New Roman" w:hAnsi="Times New Roman"/>
                      <w:color w:val="auto"/>
                    </w:rPr>
                    <w:t>杂质</w:t>
                  </w:r>
                  <w:r>
                    <w:rPr>
                      <w:rFonts w:hint="eastAsia" w:ascii="Times New Roman" w:hAnsi="Times New Roman"/>
                      <w:color w:val="auto"/>
                    </w:rPr>
                    <w:t>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szCs w:val="22"/>
                    </w:rPr>
                  </w:pPr>
                  <w:r>
                    <w:rPr>
                      <w:rFonts w:ascii="Times New Roman" w:hAnsi="Times New Roman"/>
                      <w:color w:val="auto"/>
                      <w:kern w:val="0"/>
                      <w:szCs w:val="21"/>
                    </w:rPr>
                    <w:t>HW11</w:t>
                  </w:r>
                  <w:r>
                    <w:rPr>
                      <w:rFonts w:hint="eastAsia" w:ascii="Times New Roman" w:hAnsi="Times New Roman"/>
                      <w:color w:val="auto"/>
                      <w:kern w:val="0"/>
                      <w:szCs w:val="21"/>
                    </w:rPr>
                    <w:t>-</w:t>
                  </w:r>
                  <w:r>
                    <w:rPr>
                      <w:rFonts w:ascii="Times New Roman" w:hAnsi="Times New Roman"/>
                      <w:color w:val="auto"/>
                      <w:kern w:val="0"/>
                      <w:szCs w:val="21"/>
                    </w:rPr>
                    <w:t>900-013-11</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2"/>
                    </w:rPr>
                  </w:pPr>
                  <w:r>
                    <w:rPr>
                      <w:rFonts w:ascii="Times New Roman" w:hAnsi="Times New Roman"/>
                      <w:color w:val="auto"/>
                      <w:kern w:val="0"/>
                      <w:szCs w:val="21"/>
                      <w:lang w:bidi="ar"/>
                    </w:rPr>
                    <w:t>S</w:t>
                  </w:r>
                  <w:r>
                    <w:rPr>
                      <w:rFonts w:ascii="Times New Roman" w:hAnsi="Times New Roman"/>
                      <w:color w:val="auto"/>
                      <w:kern w:val="0"/>
                      <w:szCs w:val="21"/>
                      <w:vertAlign w:val="subscript"/>
                      <w:lang w:bidi="ar"/>
                    </w:rPr>
                    <w:t>3-</w:t>
                  </w:r>
                  <w:r>
                    <w:rPr>
                      <w:rFonts w:hint="eastAsia" w:ascii="Times New Roman" w:hAnsi="Times New Roman"/>
                      <w:color w:val="auto"/>
                      <w:kern w:val="0"/>
                      <w:szCs w:val="21"/>
                      <w:vertAlign w:val="subscript"/>
                      <w:lang w:bidi="ar"/>
                    </w:rPr>
                    <w:t>6</w:t>
                  </w:r>
                  <w:r>
                    <w:rPr>
                      <w:rFonts w:ascii="Times New Roman" w:hAnsi="Times New Roman"/>
                      <w:color w:val="auto"/>
                      <w:kern w:val="0"/>
                      <w:szCs w:val="21"/>
                      <w:lang w:bidi="ar"/>
                    </w:rPr>
                    <w:t>甲醇蒸馏釜残</w:t>
                  </w:r>
                </w:p>
              </w:tc>
              <w:tc>
                <w:tcPr>
                  <w:tcW w:w="468" w:type="pct"/>
                  <w:noWrap w:val="0"/>
                  <w:vAlign w:val="center"/>
                </w:tcPr>
                <w:p>
                  <w:pPr>
                    <w:widowControl/>
                    <w:jc w:val="center"/>
                    <w:textAlignment w:val="center"/>
                    <w:rPr>
                      <w:rFonts w:ascii="Times New Roman" w:hAnsi="Times New Roman"/>
                      <w:color w:val="auto"/>
                      <w:szCs w:val="22"/>
                    </w:rPr>
                  </w:pPr>
                  <w:r>
                    <w:rPr>
                      <w:rFonts w:ascii="Times New Roman" w:hAnsi="Times New Roman"/>
                      <w:color w:val="auto"/>
                      <w:kern w:val="0"/>
                      <w:szCs w:val="21"/>
                      <w:lang w:bidi="ar"/>
                    </w:rPr>
                    <w:t>140.580</w:t>
                  </w:r>
                </w:p>
              </w:tc>
              <w:tc>
                <w:tcPr>
                  <w:tcW w:w="1482" w:type="pct"/>
                  <w:noWrap w:val="0"/>
                  <w:vAlign w:val="center"/>
                </w:tcPr>
                <w:p>
                  <w:pPr>
                    <w:jc w:val="center"/>
                    <w:rPr>
                      <w:rFonts w:ascii="Times New Roman" w:hAnsi="Times New Roman"/>
                      <w:color w:val="auto"/>
                      <w:szCs w:val="22"/>
                    </w:rPr>
                  </w:pPr>
                  <w:r>
                    <w:rPr>
                      <w:rFonts w:ascii="Times New Roman" w:hAnsi="Times New Roman"/>
                      <w:color w:val="auto"/>
                    </w:rPr>
                    <w:t>甲醇</w:t>
                  </w:r>
                  <w:r>
                    <w:rPr>
                      <w:rFonts w:hint="eastAsia" w:ascii="Times New Roman" w:hAnsi="Times New Roman"/>
                      <w:color w:val="auto"/>
                    </w:rPr>
                    <w:t>、</w:t>
                  </w:r>
                  <w:r>
                    <w:rPr>
                      <w:rFonts w:ascii="Times New Roman" w:hAnsi="Times New Roman"/>
                      <w:color w:val="auto"/>
                    </w:rPr>
                    <w:t>2-甲基-4-甲氧基二苯胺</w:t>
                  </w:r>
                  <w:r>
                    <w:rPr>
                      <w:rFonts w:hint="eastAsia" w:ascii="Times New Roman" w:hAnsi="Times New Roman"/>
                      <w:color w:val="auto"/>
                    </w:rPr>
                    <w:t>、</w:t>
                  </w:r>
                  <w:r>
                    <w:rPr>
                      <w:rFonts w:ascii="Times New Roman" w:hAnsi="Times New Roman"/>
                      <w:color w:val="auto"/>
                    </w:rPr>
                    <w:t>杂质</w:t>
                  </w:r>
                  <w:r>
                    <w:rPr>
                      <w:rFonts w:hint="eastAsia" w:ascii="Times New Roman" w:hAnsi="Times New Roman"/>
                      <w:color w:val="auto"/>
                    </w:rPr>
                    <w:t>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szCs w:val="22"/>
                    </w:rPr>
                  </w:pPr>
                  <w:r>
                    <w:rPr>
                      <w:rFonts w:ascii="Times New Roman" w:hAnsi="Times New Roman"/>
                      <w:color w:val="auto"/>
                      <w:kern w:val="0"/>
                      <w:szCs w:val="21"/>
                    </w:rPr>
                    <w:t>HW11</w:t>
                  </w:r>
                  <w:r>
                    <w:rPr>
                      <w:rFonts w:hint="eastAsia" w:ascii="Times New Roman" w:hAnsi="Times New Roman"/>
                      <w:color w:val="auto"/>
                      <w:kern w:val="0"/>
                      <w:szCs w:val="21"/>
                    </w:rPr>
                    <w:t>-</w:t>
                  </w:r>
                  <w:r>
                    <w:rPr>
                      <w:rFonts w:ascii="Times New Roman" w:hAnsi="Times New Roman"/>
                      <w:color w:val="auto"/>
                      <w:kern w:val="0"/>
                      <w:szCs w:val="21"/>
                    </w:rPr>
                    <w:t>900-013-11</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c>
                <w:tcPr>
                  <w:tcW w:w="773" w:type="pct"/>
                  <w:noWrap w:val="0"/>
                  <w:vAlign w:val="center"/>
                </w:tcPr>
                <w:p>
                  <w:pPr>
                    <w:widowControl/>
                    <w:jc w:val="center"/>
                    <w:rPr>
                      <w:rFonts w:ascii="Times New Roman" w:hAnsi="Times New Roman"/>
                      <w:color w:val="auto"/>
                      <w:szCs w:val="22"/>
                    </w:rPr>
                  </w:pPr>
                  <w:r>
                    <w:rPr>
                      <w:rFonts w:hint="eastAsia" w:ascii="Times New Roman" w:hAnsi="Times New Roman"/>
                      <w:color w:val="auto"/>
                      <w:kern w:val="0"/>
                      <w:szCs w:val="21"/>
                    </w:rPr>
                    <w:t>S</w:t>
                  </w:r>
                  <w:r>
                    <w:rPr>
                      <w:rFonts w:hint="eastAsia" w:ascii="Times New Roman" w:hAnsi="Times New Roman"/>
                      <w:color w:val="auto"/>
                      <w:kern w:val="0"/>
                      <w:szCs w:val="21"/>
                      <w:vertAlign w:val="subscript"/>
                    </w:rPr>
                    <w:t>4-1</w:t>
                  </w:r>
                  <w:r>
                    <w:rPr>
                      <w:rFonts w:hint="eastAsia" w:ascii="Times New Roman" w:hAnsi="Times New Roman"/>
                      <w:color w:val="auto"/>
                      <w:kern w:val="0"/>
                      <w:szCs w:val="21"/>
                    </w:rPr>
                    <w:t>吡啶回收釜残</w:t>
                  </w:r>
                </w:p>
              </w:tc>
              <w:tc>
                <w:tcPr>
                  <w:tcW w:w="468" w:type="pct"/>
                  <w:noWrap w:val="0"/>
                  <w:vAlign w:val="center"/>
                </w:tcPr>
                <w:p>
                  <w:pPr>
                    <w:widowControl/>
                    <w:jc w:val="center"/>
                    <w:rPr>
                      <w:rFonts w:ascii="Times New Roman" w:hAnsi="Times New Roman"/>
                      <w:color w:val="auto"/>
                      <w:szCs w:val="22"/>
                    </w:rPr>
                  </w:pPr>
                  <w:r>
                    <w:rPr>
                      <w:rFonts w:hint="eastAsia" w:ascii="Times New Roman" w:hAnsi="Times New Roman"/>
                      <w:color w:val="auto"/>
                      <w:kern w:val="0"/>
                      <w:szCs w:val="21"/>
                    </w:rPr>
                    <w:t>4.336</w:t>
                  </w:r>
                </w:p>
              </w:tc>
              <w:tc>
                <w:tcPr>
                  <w:tcW w:w="1482" w:type="pct"/>
                  <w:noWrap w:val="0"/>
                  <w:vAlign w:val="center"/>
                </w:tcPr>
                <w:p>
                  <w:pPr>
                    <w:adjustRightInd w:val="0"/>
                    <w:snapToGrid w:val="0"/>
                    <w:jc w:val="center"/>
                    <w:rPr>
                      <w:rFonts w:ascii="Times New Roman" w:hAnsi="Times New Roman"/>
                      <w:color w:val="auto"/>
                      <w:szCs w:val="22"/>
                    </w:rPr>
                  </w:pPr>
                  <w:r>
                    <w:rPr>
                      <w:rFonts w:hint="eastAsia" w:ascii="Times New Roman" w:hAnsi="Times New Roman"/>
                      <w:color w:val="auto"/>
                      <w:kern w:val="0"/>
                      <w:szCs w:val="21"/>
                    </w:rPr>
                    <w:t>（E）-1,1,1-三氯-4甲氧基-3丁烯-2-酮、吡啶等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widowControl/>
                    <w:adjustRightInd w:val="0"/>
                    <w:snapToGrid w:val="0"/>
                    <w:jc w:val="left"/>
                    <w:rPr>
                      <w:rFonts w:ascii="Times New Roman" w:hAnsi="Times New Roman"/>
                      <w:color w:val="auto"/>
                      <w:szCs w:val="22"/>
                      <w:highlight w:val="yellow"/>
                    </w:rPr>
                  </w:pPr>
                  <w:r>
                    <w:rPr>
                      <w:rFonts w:ascii="Times New Roman" w:hAnsi="Times New Roman"/>
                      <w:color w:val="auto"/>
                      <w:kern w:val="0"/>
                      <w:szCs w:val="21"/>
                    </w:rPr>
                    <w:t>（HW</w:t>
                  </w:r>
                  <w:r>
                    <w:rPr>
                      <w:rFonts w:hint="eastAsia" w:ascii="Times New Roman" w:hAnsi="Times New Roman"/>
                      <w:color w:val="auto"/>
                      <w:kern w:val="0"/>
                      <w:szCs w:val="21"/>
                    </w:rPr>
                    <w:t>11</w:t>
                  </w:r>
                  <w:r>
                    <w:rPr>
                      <w:rFonts w:ascii="Times New Roman" w:hAnsi="Times New Roman"/>
                      <w:color w:val="auto"/>
                      <w:kern w:val="0"/>
                      <w:szCs w:val="21"/>
                    </w:rPr>
                    <w:t>-900-</w:t>
                  </w:r>
                  <w:r>
                    <w:rPr>
                      <w:rFonts w:hint="eastAsia" w:ascii="Times New Roman" w:hAnsi="Times New Roman"/>
                      <w:color w:val="auto"/>
                      <w:kern w:val="0"/>
                      <w:szCs w:val="21"/>
                    </w:rPr>
                    <w:t>013</w:t>
                  </w:r>
                  <w:r>
                    <w:rPr>
                      <w:rFonts w:ascii="Times New Roman" w:hAnsi="Times New Roman"/>
                      <w:color w:val="auto"/>
                      <w:kern w:val="0"/>
                      <w:szCs w:val="21"/>
                    </w:rPr>
                    <w:t>-</w:t>
                  </w:r>
                  <w:r>
                    <w:rPr>
                      <w:rFonts w:hint="eastAsia" w:ascii="Times New Roman" w:hAnsi="Times New Roman"/>
                      <w:color w:val="auto"/>
                      <w:kern w:val="0"/>
                      <w:szCs w:val="21"/>
                    </w:rPr>
                    <w:t>11</w:t>
                  </w:r>
                  <w:r>
                    <w:rPr>
                      <w:rFonts w:ascii="Times New Roman" w:hAnsi="Times New Roman"/>
                      <w:color w:val="auto"/>
                      <w:kern w:val="0"/>
                      <w:szCs w:val="21"/>
                    </w:rPr>
                    <w:t>）</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widowControl/>
                    <w:jc w:val="center"/>
                    <w:rPr>
                      <w:rFonts w:ascii="Times New Roman" w:hAnsi="Times New Roman"/>
                      <w:color w:val="auto"/>
                      <w:szCs w:val="22"/>
                    </w:rPr>
                  </w:pPr>
                  <w:r>
                    <w:rPr>
                      <w:rFonts w:ascii="Times New Roman" w:hAnsi="Times New Roman"/>
                      <w:color w:val="auto"/>
                      <w:kern w:val="0"/>
                      <w:szCs w:val="21"/>
                    </w:rPr>
                    <w:t>S</w:t>
                  </w:r>
                  <w:r>
                    <w:rPr>
                      <w:rFonts w:ascii="Times New Roman" w:hAnsi="Times New Roman"/>
                      <w:color w:val="auto"/>
                      <w:kern w:val="0"/>
                      <w:szCs w:val="21"/>
                      <w:vertAlign w:val="subscript"/>
                    </w:rPr>
                    <w:t>4-2</w:t>
                  </w:r>
                  <w:r>
                    <w:rPr>
                      <w:rFonts w:hint="eastAsia" w:ascii="Times New Roman" w:hAnsi="Times New Roman"/>
                      <w:color w:val="auto"/>
                      <w:kern w:val="0"/>
                      <w:szCs w:val="21"/>
                    </w:rPr>
                    <w:t>滤饼</w:t>
                  </w:r>
                </w:p>
              </w:tc>
              <w:tc>
                <w:tcPr>
                  <w:tcW w:w="468" w:type="pct"/>
                  <w:noWrap w:val="0"/>
                  <w:vAlign w:val="center"/>
                </w:tcPr>
                <w:p>
                  <w:pPr>
                    <w:widowControl/>
                    <w:jc w:val="center"/>
                    <w:rPr>
                      <w:rFonts w:ascii="Times New Roman" w:hAnsi="Times New Roman"/>
                      <w:color w:val="auto"/>
                      <w:szCs w:val="22"/>
                    </w:rPr>
                  </w:pPr>
                  <w:r>
                    <w:rPr>
                      <w:rFonts w:hint="eastAsia" w:ascii="Times New Roman" w:hAnsi="Times New Roman"/>
                      <w:color w:val="auto"/>
                      <w:kern w:val="0"/>
                      <w:szCs w:val="21"/>
                    </w:rPr>
                    <w:t>28.603</w:t>
                  </w:r>
                </w:p>
              </w:tc>
              <w:tc>
                <w:tcPr>
                  <w:tcW w:w="1482" w:type="pct"/>
                  <w:noWrap w:val="0"/>
                  <w:vAlign w:val="center"/>
                </w:tcPr>
                <w:p>
                  <w:pPr>
                    <w:adjustRightInd w:val="0"/>
                    <w:snapToGrid w:val="0"/>
                    <w:jc w:val="center"/>
                    <w:rPr>
                      <w:rFonts w:ascii="Times New Roman" w:hAnsi="Times New Roman"/>
                      <w:color w:val="auto"/>
                      <w:szCs w:val="22"/>
                    </w:rPr>
                  </w:pPr>
                  <w:r>
                    <w:rPr>
                      <w:rFonts w:hint="eastAsia" w:ascii="Times New Roman" w:hAnsi="Times New Roman"/>
                      <w:color w:val="auto"/>
                      <w:kern w:val="0"/>
                      <w:szCs w:val="21"/>
                    </w:rPr>
                    <w:t>结晶水硫酸钠、碳酸钠、残留的3,3-二甲氧基丙酸甲酯、氯仿等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szCs w:val="22"/>
                      <w:highlight w:val="yellow"/>
                    </w:rPr>
                  </w:pPr>
                  <w:r>
                    <w:rPr>
                      <w:rFonts w:ascii="Times New Roman" w:hAnsi="Times New Roman"/>
                      <w:color w:val="auto"/>
                      <w:kern w:val="0"/>
                      <w:szCs w:val="21"/>
                    </w:rPr>
                    <w:t>（HW</w:t>
                  </w:r>
                  <w:r>
                    <w:rPr>
                      <w:rFonts w:hint="eastAsia" w:ascii="Times New Roman" w:hAnsi="Times New Roman"/>
                      <w:color w:val="auto"/>
                      <w:kern w:val="0"/>
                      <w:szCs w:val="21"/>
                    </w:rPr>
                    <w:t>45</w:t>
                  </w:r>
                  <w:r>
                    <w:rPr>
                      <w:rFonts w:ascii="Times New Roman" w:hAnsi="Times New Roman"/>
                      <w:color w:val="auto"/>
                      <w:kern w:val="0"/>
                      <w:szCs w:val="21"/>
                    </w:rPr>
                    <w:t>-</w:t>
                  </w:r>
                  <w:r>
                    <w:rPr>
                      <w:rFonts w:hint="eastAsia" w:ascii="Times New Roman" w:hAnsi="Times New Roman"/>
                      <w:color w:val="auto"/>
                      <w:kern w:val="0"/>
                      <w:szCs w:val="21"/>
                    </w:rPr>
                    <w:t>261</w:t>
                  </w:r>
                  <w:r>
                    <w:rPr>
                      <w:rFonts w:ascii="Times New Roman" w:hAnsi="Times New Roman"/>
                      <w:color w:val="auto"/>
                      <w:kern w:val="0"/>
                      <w:szCs w:val="21"/>
                    </w:rPr>
                    <w:t>-</w:t>
                  </w:r>
                  <w:r>
                    <w:rPr>
                      <w:rFonts w:hint="eastAsia" w:ascii="Times New Roman" w:hAnsi="Times New Roman"/>
                      <w:color w:val="auto"/>
                      <w:kern w:val="0"/>
                      <w:szCs w:val="21"/>
                    </w:rPr>
                    <w:t>084</w:t>
                  </w:r>
                  <w:r>
                    <w:rPr>
                      <w:rFonts w:ascii="Times New Roman" w:hAnsi="Times New Roman"/>
                      <w:color w:val="auto"/>
                      <w:kern w:val="0"/>
                      <w:szCs w:val="21"/>
                    </w:rPr>
                    <w:t>-</w:t>
                  </w:r>
                  <w:r>
                    <w:rPr>
                      <w:rFonts w:hint="eastAsia" w:ascii="Times New Roman" w:hAnsi="Times New Roman"/>
                      <w:color w:val="auto"/>
                      <w:kern w:val="0"/>
                      <w:szCs w:val="21"/>
                    </w:rPr>
                    <w:t>45</w:t>
                  </w:r>
                  <w:r>
                    <w:rPr>
                      <w:rFonts w:ascii="Times New Roman" w:hAnsi="Times New Roman"/>
                      <w:color w:val="auto"/>
                      <w:kern w:val="0"/>
                      <w:szCs w:val="21"/>
                    </w:rPr>
                    <w:t>）</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c>
                <w:tcPr>
                  <w:tcW w:w="773"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S</w:t>
                  </w:r>
                  <w:r>
                    <w:rPr>
                      <w:rFonts w:ascii="Times New Roman" w:hAnsi="Times New Roman"/>
                      <w:color w:val="auto"/>
                      <w:kern w:val="0"/>
                      <w:szCs w:val="21"/>
                      <w:vertAlign w:val="subscript"/>
                    </w:rPr>
                    <w:t>4-3</w:t>
                  </w:r>
                  <w:r>
                    <w:rPr>
                      <w:rFonts w:hint="eastAsia" w:ascii="Times New Roman" w:hAnsi="Times New Roman"/>
                      <w:color w:val="auto"/>
                      <w:kern w:val="0"/>
                      <w:szCs w:val="21"/>
                    </w:rPr>
                    <w:t>蒸馏釜残</w:t>
                  </w:r>
                </w:p>
              </w:tc>
              <w:tc>
                <w:tcPr>
                  <w:tcW w:w="468" w:type="pc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12.446</w:t>
                  </w:r>
                </w:p>
              </w:tc>
              <w:tc>
                <w:tcPr>
                  <w:tcW w:w="1482" w:type="pct"/>
                  <w:noWrap w:val="0"/>
                  <w:vAlign w:val="center"/>
                </w:tcPr>
                <w:p>
                  <w:pPr>
                    <w:adjustRightInd w:val="0"/>
                    <w:snapToGrid w:val="0"/>
                    <w:jc w:val="center"/>
                    <w:rPr>
                      <w:rFonts w:ascii="Times New Roman" w:hAnsi="Times New Roman"/>
                      <w:color w:val="auto"/>
                      <w:szCs w:val="21"/>
                    </w:rPr>
                  </w:pPr>
                  <w:r>
                    <w:rPr>
                      <w:rFonts w:hint="eastAsia" w:ascii="Times New Roman" w:hAnsi="Times New Roman"/>
                      <w:color w:val="auto"/>
                      <w:kern w:val="0"/>
                      <w:szCs w:val="21"/>
                    </w:rPr>
                    <w:t>3,3-二甲氧基丙酸甲酯、（E）-1,1,1-三氯-4甲氧基-3丁烯-2-酮、吡啶盐酸盐等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kern w:val="0"/>
                      <w:szCs w:val="21"/>
                      <w:highlight w:val="yellow"/>
                    </w:rPr>
                  </w:pPr>
                  <w:r>
                    <w:rPr>
                      <w:rFonts w:ascii="Times New Roman" w:hAnsi="Times New Roman"/>
                      <w:color w:val="auto"/>
                      <w:kern w:val="0"/>
                      <w:szCs w:val="21"/>
                    </w:rPr>
                    <w:t>（HW</w:t>
                  </w:r>
                  <w:r>
                    <w:rPr>
                      <w:rFonts w:hint="eastAsia" w:ascii="Times New Roman" w:hAnsi="Times New Roman"/>
                      <w:color w:val="auto"/>
                      <w:kern w:val="0"/>
                      <w:szCs w:val="21"/>
                    </w:rPr>
                    <w:t>11</w:t>
                  </w:r>
                  <w:r>
                    <w:rPr>
                      <w:rFonts w:ascii="Times New Roman" w:hAnsi="Times New Roman"/>
                      <w:color w:val="auto"/>
                      <w:kern w:val="0"/>
                      <w:szCs w:val="21"/>
                    </w:rPr>
                    <w:t>-900-</w:t>
                  </w:r>
                  <w:r>
                    <w:rPr>
                      <w:rFonts w:hint="eastAsia" w:ascii="Times New Roman" w:hAnsi="Times New Roman"/>
                      <w:color w:val="auto"/>
                      <w:kern w:val="0"/>
                      <w:szCs w:val="21"/>
                    </w:rPr>
                    <w:t>013</w:t>
                  </w:r>
                  <w:r>
                    <w:rPr>
                      <w:rFonts w:ascii="Times New Roman" w:hAnsi="Times New Roman"/>
                      <w:color w:val="auto"/>
                      <w:kern w:val="0"/>
                      <w:szCs w:val="21"/>
                    </w:rPr>
                    <w:t>-</w:t>
                  </w:r>
                  <w:r>
                    <w:rPr>
                      <w:rFonts w:hint="eastAsia" w:ascii="Times New Roman" w:hAnsi="Times New Roman"/>
                      <w:color w:val="auto"/>
                      <w:kern w:val="0"/>
                      <w:szCs w:val="21"/>
                    </w:rPr>
                    <w:t>11</w:t>
                  </w:r>
                  <w:r>
                    <w:rPr>
                      <w:rFonts w:ascii="Times New Roman" w:hAnsi="Times New Roman"/>
                      <w:color w:val="auto"/>
                      <w:kern w:val="0"/>
                      <w:szCs w:val="21"/>
                    </w:rPr>
                    <w:t>）</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widowControl/>
                    <w:jc w:val="center"/>
                    <w:rPr>
                      <w:rFonts w:ascii="Times New Roman" w:hAnsi="Times New Roman"/>
                      <w:color w:val="auto"/>
                      <w:szCs w:val="21"/>
                    </w:rPr>
                  </w:pPr>
                  <w:r>
                    <w:rPr>
                      <w:rFonts w:ascii="Times New Roman" w:hAnsi="Times New Roman"/>
                      <w:color w:val="auto"/>
                      <w:kern w:val="0"/>
                      <w:szCs w:val="21"/>
                    </w:rPr>
                    <w:t>S</w:t>
                  </w:r>
                  <w:r>
                    <w:rPr>
                      <w:rFonts w:ascii="Times New Roman" w:hAnsi="Times New Roman"/>
                      <w:color w:val="auto"/>
                      <w:kern w:val="0"/>
                      <w:szCs w:val="21"/>
                      <w:vertAlign w:val="subscript"/>
                    </w:rPr>
                    <w:t>4-4</w:t>
                  </w:r>
                  <w:r>
                    <w:rPr>
                      <w:rFonts w:hint="eastAsia" w:ascii="Times New Roman" w:hAnsi="Times New Roman"/>
                      <w:color w:val="auto"/>
                      <w:kern w:val="0"/>
                      <w:szCs w:val="21"/>
                    </w:rPr>
                    <w:t>消除反应釜残</w:t>
                  </w:r>
                </w:p>
              </w:tc>
              <w:tc>
                <w:tcPr>
                  <w:tcW w:w="468" w:type="pc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10.686</w:t>
                  </w:r>
                </w:p>
              </w:tc>
              <w:tc>
                <w:tcPr>
                  <w:tcW w:w="1482" w:type="pct"/>
                  <w:noWrap w:val="0"/>
                  <w:vAlign w:val="center"/>
                </w:tcPr>
                <w:p>
                  <w:pPr>
                    <w:adjustRightInd w:val="0"/>
                    <w:snapToGrid w:val="0"/>
                    <w:jc w:val="center"/>
                    <w:rPr>
                      <w:rFonts w:ascii="Times New Roman" w:hAnsi="Times New Roman"/>
                      <w:color w:val="auto"/>
                      <w:szCs w:val="21"/>
                    </w:rPr>
                  </w:pPr>
                  <w:r>
                    <w:rPr>
                      <w:rFonts w:hint="eastAsia" w:ascii="Times New Roman" w:hAnsi="Times New Roman"/>
                      <w:color w:val="auto"/>
                      <w:kern w:val="0"/>
                      <w:szCs w:val="21"/>
                    </w:rPr>
                    <w:t>硫酸氢钾、3-甲氧基丙烯酸甲酯等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kern w:val="0"/>
                      <w:szCs w:val="21"/>
                      <w:highlight w:val="yellow"/>
                    </w:rPr>
                  </w:pPr>
                  <w:r>
                    <w:rPr>
                      <w:rFonts w:ascii="Times New Roman" w:hAnsi="Times New Roman"/>
                      <w:color w:val="auto"/>
                      <w:kern w:val="0"/>
                      <w:szCs w:val="21"/>
                    </w:rPr>
                    <w:t>（HW</w:t>
                  </w:r>
                  <w:r>
                    <w:rPr>
                      <w:rFonts w:hint="eastAsia" w:ascii="Times New Roman" w:hAnsi="Times New Roman"/>
                      <w:color w:val="auto"/>
                      <w:kern w:val="0"/>
                      <w:szCs w:val="21"/>
                    </w:rPr>
                    <w:t>11</w:t>
                  </w:r>
                  <w:r>
                    <w:rPr>
                      <w:rFonts w:ascii="Times New Roman" w:hAnsi="Times New Roman"/>
                      <w:color w:val="auto"/>
                      <w:kern w:val="0"/>
                      <w:szCs w:val="21"/>
                    </w:rPr>
                    <w:t>-900-</w:t>
                  </w:r>
                  <w:r>
                    <w:rPr>
                      <w:rFonts w:hint="eastAsia" w:ascii="Times New Roman" w:hAnsi="Times New Roman"/>
                      <w:color w:val="auto"/>
                      <w:kern w:val="0"/>
                      <w:szCs w:val="21"/>
                    </w:rPr>
                    <w:t>013</w:t>
                  </w:r>
                  <w:r>
                    <w:rPr>
                      <w:rFonts w:ascii="Times New Roman" w:hAnsi="Times New Roman"/>
                      <w:color w:val="auto"/>
                      <w:kern w:val="0"/>
                      <w:szCs w:val="21"/>
                    </w:rPr>
                    <w:t>-</w:t>
                  </w:r>
                  <w:r>
                    <w:rPr>
                      <w:rFonts w:hint="eastAsia" w:ascii="Times New Roman" w:hAnsi="Times New Roman"/>
                      <w:color w:val="auto"/>
                      <w:kern w:val="0"/>
                      <w:szCs w:val="21"/>
                    </w:rPr>
                    <w:t>11</w:t>
                  </w:r>
                  <w:r>
                    <w:rPr>
                      <w:rFonts w:ascii="Times New Roman" w:hAnsi="Times New Roman"/>
                      <w:color w:val="auto"/>
                      <w:kern w:val="0"/>
                      <w:szCs w:val="21"/>
                    </w:rPr>
                    <w:t>）</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90" w:hRule="atLeast"/>
              </w:trPr>
              <w:tc>
                <w:tcPr>
                  <w:tcW w:w="773" w:type="pct"/>
                  <w:noWrap w:val="0"/>
                  <w:vAlign w:val="center"/>
                </w:tcPr>
                <w:p>
                  <w:pPr>
                    <w:widowControl/>
                    <w:jc w:val="center"/>
                    <w:rPr>
                      <w:rFonts w:ascii="Times New Roman" w:hAnsi="Times New Roman"/>
                      <w:color w:val="auto"/>
                      <w:szCs w:val="21"/>
                    </w:rPr>
                  </w:pPr>
                  <w:r>
                    <w:rPr>
                      <w:rFonts w:ascii="Times New Roman" w:hAnsi="Times New Roman"/>
                      <w:color w:val="auto"/>
                      <w:kern w:val="0"/>
                      <w:szCs w:val="21"/>
                    </w:rPr>
                    <w:t>S</w:t>
                  </w:r>
                  <w:r>
                    <w:rPr>
                      <w:rFonts w:ascii="Times New Roman" w:hAnsi="Times New Roman"/>
                      <w:color w:val="auto"/>
                      <w:kern w:val="0"/>
                      <w:szCs w:val="21"/>
                      <w:vertAlign w:val="subscript"/>
                    </w:rPr>
                    <w:t>4-5</w:t>
                  </w:r>
                  <w:r>
                    <w:rPr>
                      <w:rFonts w:hint="eastAsia" w:ascii="Times New Roman" w:hAnsi="Times New Roman"/>
                      <w:color w:val="auto"/>
                      <w:kern w:val="0"/>
                      <w:szCs w:val="21"/>
                    </w:rPr>
                    <w:t>精馏釜残</w:t>
                  </w:r>
                </w:p>
              </w:tc>
              <w:tc>
                <w:tcPr>
                  <w:tcW w:w="468" w:type="pc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4.323</w:t>
                  </w:r>
                </w:p>
              </w:tc>
              <w:tc>
                <w:tcPr>
                  <w:tcW w:w="1482" w:type="pct"/>
                  <w:noWrap w:val="0"/>
                  <w:vAlign w:val="center"/>
                </w:tcPr>
                <w:p>
                  <w:pPr>
                    <w:adjustRightInd w:val="0"/>
                    <w:snapToGrid w:val="0"/>
                    <w:jc w:val="center"/>
                    <w:rPr>
                      <w:rFonts w:ascii="Times New Roman" w:hAnsi="Times New Roman"/>
                      <w:color w:val="auto"/>
                      <w:szCs w:val="21"/>
                    </w:rPr>
                  </w:pPr>
                  <w:r>
                    <w:rPr>
                      <w:rFonts w:hint="eastAsia" w:ascii="Times New Roman" w:hAnsi="Times New Roman"/>
                      <w:color w:val="auto"/>
                      <w:kern w:val="0"/>
                      <w:szCs w:val="21"/>
                    </w:rPr>
                    <w:t>3-甲氧基丙烯酸甲酯等残留物</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kern w:val="0"/>
                      <w:szCs w:val="21"/>
                      <w:highlight w:val="yellow"/>
                    </w:rPr>
                  </w:pPr>
                  <w:r>
                    <w:rPr>
                      <w:rFonts w:ascii="Times New Roman" w:hAnsi="Times New Roman"/>
                      <w:color w:val="auto"/>
                      <w:kern w:val="0"/>
                      <w:szCs w:val="21"/>
                    </w:rPr>
                    <w:t>（HW</w:t>
                  </w:r>
                  <w:r>
                    <w:rPr>
                      <w:rFonts w:hint="eastAsia" w:ascii="Times New Roman" w:hAnsi="Times New Roman"/>
                      <w:color w:val="auto"/>
                      <w:kern w:val="0"/>
                      <w:szCs w:val="21"/>
                    </w:rPr>
                    <w:t>11</w:t>
                  </w:r>
                  <w:r>
                    <w:rPr>
                      <w:rFonts w:ascii="Times New Roman" w:hAnsi="Times New Roman"/>
                      <w:color w:val="auto"/>
                      <w:kern w:val="0"/>
                      <w:szCs w:val="21"/>
                    </w:rPr>
                    <w:t>-900-</w:t>
                  </w:r>
                  <w:r>
                    <w:rPr>
                      <w:rFonts w:hint="eastAsia" w:ascii="Times New Roman" w:hAnsi="Times New Roman"/>
                      <w:color w:val="auto"/>
                      <w:kern w:val="0"/>
                      <w:szCs w:val="21"/>
                    </w:rPr>
                    <w:t>013</w:t>
                  </w:r>
                  <w:r>
                    <w:rPr>
                      <w:rFonts w:ascii="Times New Roman" w:hAnsi="Times New Roman"/>
                      <w:color w:val="auto"/>
                      <w:kern w:val="0"/>
                      <w:szCs w:val="21"/>
                    </w:rPr>
                    <w:t>-</w:t>
                  </w:r>
                  <w:r>
                    <w:rPr>
                      <w:rFonts w:hint="eastAsia" w:ascii="Times New Roman" w:hAnsi="Times New Roman"/>
                      <w:color w:val="auto"/>
                      <w:kern w:val="0"/>
                      <w:szCs w:val="21"/>
                    </w:rPr>
                    <w:t>11</w:t>
                  </w:r>
                  <w:r>
                    <w:rPr>
                      <w:rFonts w:ascii="Times New Roman" w:hAnsi="Times New Roman"/>
                      <w:color w:val="auto"/>
                      <w:kern w:val="0"/>
                      <w:szCs w:val="21"/>
                    </w:rPr>
                    <w:t>）</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widowControl/>
                    <w:jc w:val="center"/>
                    <w:rPr>
                      <w:rFonts w:ascii="Times New Roman" w:hAnsi="Times New Roman"/>
                      <w:color w:val="auto"/>
                      <w:szCs w:val="21"/>
                    </w:rPr>
                  </w:pPr>
                  <w:r>
                    <w:rPr>
                      <w:rFonts w:ascii="Times New Roman" w:hAnsi="Times New Roman"/>
                      <w:color w:val="auto"/>
                      <w:kern w:val="0"/>
                      <w:szCs w:val="21"/>
                    </w:rPr>
                    <w:t>S</w:t>
                  </w:r>
                  <w:r>
                    <w:rPr>
                      <w:rFonts w:ascii="Times New Roman" w:hAnsi="Times New Roman"/>
                      <w:color w:val="auto"/>
                      <w:kern w:val="0"/>
                      <w:szCs w:val="21"/>
                      <w:vertAlign w:val="subscript"/>
                    </w:rPr>
                    <w:t>4-6</w:t>
                  </w:r>
                  <w:r>
                    <w:rPr>
                      <w:rFonts w:hint="eastAsia" w:ascii="Times New Roman" w:hAnsi="Times New Roman"/>
                      <w:color w:val="auto"/>
                      <w:kern w:val="0"/>
                      <w:szCs w:val="21"/>
                    </w:rPr>
                    <w:t>氯仿回收釜残</w:t>
                  </w:r>
                </w:p>
              </w:tc>
              <w:tc>
                <w:tcPr>
                  <w:tcW w:w="468" w:type="pc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7.085</w:t>
                  </w:r>
                </w:p>
              </w:tc>
              <w:tc>
                <w:tcPr>
                  <w:tcW w:w="1482" w:type="pct"/>
                  <w:noWrap w:val="0"/>
                  <w:vAlign w:val="center"/>
                </w:tcPr>
                <w:p>
                  <w:pPr>
                    <w:adjustRightInd w:val="0"/>
                    <w:snapToGrid w:val="0"/>
                    <w:jc w:val="center"/>
                    <w:rPr>
                      <w:rFonts w:ascii="Times New Roman" w:hAnsi="Times New Roman"/>
                      <w:color w:val="auto"/>
                      <w:szCs w:val="21"/>
                    </w:rPr>
                  </w:pPr>
                  <w:r>
                    <w:rPr>
                      <w:rFonts w:hint="eastAsia" w:ascii="Times New Roman" w:hAnsi="Times New Roman"/>
                      <w:color w:val="auto"/>
                      <w:kern w:val="0"/>
                      <w:szCs w:val="21"/>
                    </w:rPr>
                    <w:t>水、氯仿等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kern w:val="0"/>
                      <w:szCs w:val="21"/>
                      <w:highlight w:val="yellow"/>
                    </w:rPr>
                  </w:pPr>
                  <w:r>
                    <w:rPr>
                      <w:rFonts w:ascii="Times New Roman" w:hAnsi="Times New Roman"/>
                      <w:color w:val="auto"/>
                      <w:kern w:val="0"/>
                      <w:szCs w:val="21"/>
                    </w:rPr>
                    <w:t>（HW</w:t>
                  </w:r>
                  <w:r>
                    <w:rPr>
                      <w:rFonts w:hint="eastAsia" w:ascii="Times New Roman" w:hAnsi="Times New Roman"/>
                      <w:color w:val="auto"/>
                      <w:kern w:val="0"/>
                      <w:szCs w:val="21"/>
                    </w:rPr>
                    <w:t>11</w:t>
                  </w:r>
                  <w:r>
                    <w:rPr>
                      <w:rFonts w:ascii="Times New Roman" w:hAnsi="Times New Roman"/>
                      <w:color w:val="auto"/>
                      <w:kern w:val="0"/>
                      <w:szCs w:val="21"/>
                    </w:rPr>
                    <w:t>-900-</w:t>
                  </w:r>
                  <w:r>
                    <w:rPr>
                      <w:rFonts w:hint="eastAsia" w:ascii="Times New Roman" w:hAnsi="Times New Roman"/>
                      <w:color w:val="auto"/>
                      <w:kern w:val="0"/>
                      <w:szCs w:val="21"/>
                    </w:rPr>
                    <w:t>013</w:t>
                  </w:r>
                  <w:r>
                    <w:rPr>
                      <w:rFonts w:ascii="Times New Roman" w:hAnsi="Times New Roman"/>
                      <w:color w:val="auto"/>
                      <w:kern w:val="0"/>
                      <w:szCs w:val="21"/>
                    </w:rPr>
                    <w:t>-</w:t>
                  </w:r>
                  <w:r>
                    <w:rPr>
                      <w:rFonts w:hint="eastAsia" w:ascii="Times New Roman" w:hAnsi="Times New Roman"/>
                      <w:color w:val="auto"/>
                      <w:kern w:val="0"/>
                      <w:szCs w:val="21"/>
                    </w:rPr>
                    <w:t>11</w:t>
                  </w:r>
                  <w:r>
                    <w:rPr>
                      <w:rFonts w:ascii="Times New Roman" w:hAnsi="Times New Roman"/>
                      <w:color w:val="auto"/>
                      <w:kern w:val="0"/>
                      <w:szCs w:val="21"/>
                    </w:rPr>
                    <w:t>）</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widowControl/>
                    <w:jc w:val="center"/>
                    <w:rPr>
                      <w:rFonts w:ascii="Times New Roman" w:hAnsi="Times New Roman"/>
                      <w:color w:val="auto"/>
                      <w:szCs w:val="21"/>
                    </w:rPr>
                  </w:pPr>
                  <w:r>
                    <w:rPr>
                      <w:rFonts w:hint="eastAsia" w:ascii="Times New Roman" w:hAnsi="Times New Roman" w:cs="宋体"/>
                      <w:color w:val="auto"/>
                      <w:kern w:val="0"/>
                      <w:szCs w:val="21"/>
                    </w:rPr>
                    <w:t>S</w:t>
                  </w:r>
                  <w:r>
                    <w:rPr>
                      <w:rFonts w:hint="eastAsia" w:ascii="Times New Roman" w:hAnsi="Times New Roman" w:cs="宋体"/>
                      <w:color w:val="auto"/>
                      <w:kern w:val="0"/>
                      <w:szCs w:val="21"/>
                      <w:vertAlign w:val="subscript"/>
                    </w:rPr>
                    <w:t>4-7</w:t>
                  </w:r>
                  <w:r>
                    <w:rPr>
                      <w:rFonts w:hint="eastAsia" w:ascii="Times New Roman" w:hAnsi="Times New Roman" w:cs="宋体"/>
                      <w:color w:val="auto"/>
                      <w:kern w:val="0"/>
                      <w:szCs w:val="21"/>
                    </w:rPr>
                    <w:t>吡啶回收釜残</w:t>
                  </w:r>
                </w:p>
              </w:tc>
              <w:tc>
                <w:tcPr>
                  <w:tcW w:w="468" w:type="pc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5.212</w:t>
                  </w:r>
                </w:p>
              </w:tc>
              <w:tc>
                <w:tcPr>
                  <w:tcW w:w="1482"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kern w:val="0"/>
                      <w:szCs w:val="21"/>
                    </w:rPr>
                    <w:t>4-</w:t>
                  </w:r>
                  <w:r>
                    <w:rPr>
                      <w:rFonts w:hint="eastAsia" w:ascii="Times New Roman" w:hAnsi="Times New Roman"/>
                      <w:color w:val="auto"/>
                      <w:kern w:val="0"/>
                      <w:szCs w:val="21"/>
                    </w:rPr>
                    <w:t>乙氧基</w:t>
                  </w:r>
                  <w:r>
                    <w:rPr>
                      <w:rFonts w:ascii="Times New Roman" w:hAnsi="Times New Roman"/>
                      <w:color w:val="auto"/>
                      <w:kern w:val="0"/>
                      <w:szCs w:val="21"/>
                    </w:rPr>
                    <w:t>-1,1,1-</w:t>
                  </w:r>
                  <w:r>
                    <w:rPr>
                      <w:rFonts w:hint="eastAsia" w:ascii="Times New Roman" w:hAnsi="Times New Roman"/>
                      <w:color w:val="auto"/>
                      <w:kern w:val="0"/>
                      <w:szCs w:val="21"/>
                    </w:rPr>
                    <w:t>三氟</w:t>
                  </w:r>
                  <w:r>
                    <w:rPr>
                      <w:rFonts w:ascii="Times New Roman" w:hAnsi="Times New Roman"/>
                      <w:color w:val="auto"/>
                      <w:kern w:val="0"/>
                      <w:szCs w:val="21"/>
                    </w:rPr>
                    <w:t>-3-</w:t>
                  </w:r>
                  <w:r>
                    <w:rPr>
                      <w:rFonts w:hint="eastAsia" w:ascii="Times New Roman" w:hAnsi="Times New Roman"/>
                      <w:color w:val="auto"/>
                      <w:kern w:val="0"/>
                      <w:szCs w:val="21"/>
                    </w:rPr>
                    <w:t>丁烯</w:t>
                  </w:r>
                  <w:r>
                    <w:rPr>
                      <w:rFonts w:ascii="Times New Roman" w:hAnsi="Times New Roman"/>
                      <w:color w:val="auto"/>
                      <w:kern w:val="0"/>
                      <w:szCs w:val="21"/>
                    </w:rPr>
                    <w:t>-2-</w:t>
                  </w:r>
                  <w:r>
                    <w:rPr>
                      <w:rFonts w:hint="eastAsia" w:ascii="Times New Roman" w:hAnsi="Times New Roman"/>
                      <w:color w:val="auto"/>
                      <w:kern w:val="0"/>
                      <w:szCs w:val="21"/>
                    </w:rPr>
                    <w:t>酮、吡啶等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kern w:val="0"/>
                      <w:szCs w:val="21"/>
                      <w:highlight w:val="yellow"/>
                    </w:rPr>
                  </w:pPr>
                  <w:r>
                    <w:rPr>
                      <w:rFonts w:ascii="Times New Roman" w:hAnsi="Times New Roman"/>
                      <w:color w:val="auto"/>
                      <w:kern w:val="0"/>
                      <w:szCs w:val="21"/>
                    </w:rPr>
                    <w:t>（HW</w:t>
                  </w:r>
                  <w:r>
                    <w:rPr>
                      <w:rFonts w:hint="eastAsia" w:ascii="Times New Roman" w:hAnsi="Times New Roman"/>
                      <w:color w:val="auto"/>
                      <w:kern w:val="0"/>
                      <w:szCs w:val="21"/>
                    </w:rPr>
                    <w:t>11</w:t>
                  </w:r>
                  <w:r>
                    <w:rPr>
                      <w:rFonts w:ascii="Times New Roman" w:hAnsi="Times New Roman"/>
                      <w:color w:val="auto"/>
                      <w:kern w:val="0"/>
                      <w:szCs w:val="21"/>
                    </w:rPr>
                    <w:t>-900-</w:t>
                  </w:r>
                  <w:r>
                    <w:rPr>
                      <w:rFonts w:hint="eastAsia" w:ascii="Times New Roman" w:hAnsi="Times New Roman"/>
                      <w:color w:val="auto"/>
                      <w:kern w:val="0"/>
                      <w:szCs w:val="21"/>
                    </w:rPr>
                    <w:t>013</w:t>
                  </w:r>
                  <w:r>
                    <w:rPr>
                      <w:rFonts w:ascii="Times New Roman" w:hAnsi="Times New Roman"/>
                      <w:color w:val="auto"/>
                      <w:kern w:val="0"/>
                      <w:szCs w:val="21"/>
                    </w:rPr>
                    <w:t>-</w:t>
                  </w:r>
                  <w:r>
                    <w:rPr>
                      <w:rFonts w:hint="eastAsia" w:ascii="Times New Roman" w:hAnsi="Times New Roman"/>
                      <w:color w:val="auto"/>
                      <w:kern w:val="0"/>
                      <w:szCs w:val="21"/>
                    </w:rPr>
                    <w:t>11</w:t>
                  </w:r>
                  <w:r>
                    <w:rPr>
                      <w:rFonts w:ascii="Times New Roman" w:hAnsi="Times New Roman"/>
                      <w:color w:val="auto"/>
                      <w:kern w:val="0"/>
                      <w:szCs w:val="21"/>
                    </w:rPr>
                    <w:t>）</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c>
                <w:tcPr>
                  <w:tcW w:w="773" w:type="pct"/>
                  <w:noWrap w:val="0"/>
                  <w:vAlign w:val="center"/>
                </w:tcPr>
                <w:p>
                  <w:pPr>
                    <w:widowControl/>
                    <w:jc w:val="center"/>
                    <w:rPr>
                      <w:rFonts w:ascii="Times New Roman" w:hAnsi="Times New Roman"/>
                      <w:color w:val="auto"/>
                      <w:szCs w:val="21"/>
                    </w:rPr>
                  </w:pPr>
                  <w:r>
                    <w:rPr>
                      <w:rFonts w:hint="eastAsia" w:ascii="Times New Roman" w:hAnsi="Times New Roman" w:cs="宋体"/>
                      <w:color w:val="auto"/>
                      <w:kern w:val="0"/>
                      <w:szCs w:val="21"/>
                    </w:rPr>
                    <w:t>S</w:t>
                  </w:r>
                  <w:r>
                    <w:rPr>
                      <w:rFonts w:hint="eastAsia" w:ascii="Times New Roman" w:hAnsi="Times New Roman" w:cs="宋体"/>
                      <w:color w:val="auto"/>
                      <w:kern w:val="0"/>
                      <w:szCs w:val="21"/>
                      <w:vertAlign w:val="subscript"/>
                    </w:rPr>
                    <w:t>4-8</w:t>
                  </w:r>
                  <w:r>
                    <w:rPr>
                      <w:rFonts w:hint="eastAsia" w:ascii="Times New Roman" w:hAnsi="Times New Roman" w:cs="宋体"/>
                      <w:color w:val="auto"/>
                      <w:kern w:val="0"/>
                      <w:szCs w:val="21"/>
                    </w:rPr>
                    <w:t>二氯甲烷回收釜残</w:t>
                  </w:r>
                </w:p>
              </w:tc>
              <w:tc>
                <w:tcPr>
                  <w:tcW w:w="468" w:type="pc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44.814</w:t>
                  </w:r>
                </w:p>
              </w:tc>
              <w:tc>
                <w:tcPr>
                  <w:tcW w:w="1482" w:type="pct"/>
                  <w:noWrap w:val="0"/>
                  <w:vAlign w:val="center"/>
                </w:tcPr>
                <w:p>
                  <w:pPr>
                    <w:adjustRightInd w:val="0"/>
                    <w:snapToGrid w:val="0"/>
                    <w:jc w:val="center"/>
                    <w:rPr>
                      <w:rFonts w:ascii="Times New Roman" w:hAnsi="Times New Roman"/>
                      <w:color w:val="auto"/>
                      <w:szCs w:val="21"/>
                    </w:rPr>
                  </w:pPr>
                  <w:r>
                    <w:rPr>
                      <w:rFonts w:hint="eastAsia" w:ascii="Times New Roman" w:hAnsi="Times New Roman"/>
                      <w:color w:val="auto"/>
                      <w:kern w:val="0"/>
                      <w:szCs w:val="21"/>
                    </w:rPr>
                    <w:t>4-氨基--1,1,1-三氟-3-丁烯-2-酮、杂质等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kern w:val="0"/>
                      <w:szCs w:val="21"/>
                      <w:highlight w:val="yellow"/>
                    </w:rPr>
                  </w:pPr>
                  <w:r>
                    <w:rPr>
                      <w:rFonts w:ascii="Times New Roman" w:hAnsi="Times New Roman"/>
                      <w:color w:val="auto"/>
                      <w:kern w:val="0"/>
                      <w:szCs w:val="21"/>
                    </w:rPr>
                    <w:t>（HW</w:t>
                  </w:r>
                  <w:r>
                    <w:rPr>
                      <w:rFonts w:hint="eastAsia" w:ascii="Times New Roman" w:hAnsi="Times New Roman"/>
                      <w:color w:val="auto"/>
                      <w:kern w:val="0"/>
                      <w:szCs w:val="21"/>
                    </w:rPr>
                    <w:t>11</w:t>
                  </w:r>
                  <w:r>
                    <w:rPr>
                      <w:rFonts w:ascii="Times New Roman" w:hAnsi="Times New Roman"/>
                      <w:color w:val="auto"/>
                      <w:kern w:val="0"/>
                      <w:szCs w:val="21"/>
                    </w:rPr>
                    <w:t>-900-</w:t>
                  </w:r>
                  <w:r>
                    <w:rPr>
                      <w:rFonts w:hint="eastAsia" w:ascii="Times New Roman" w:hAnsi="Times New Roman"/>
                      <w:color w:val="auto"/>
                      <w:kern w:val="0"/>
                      <w:szCs w:val="21"/>
                    </w:rPr>
                    <w:t>013</w:t>
                  </w:r>
                  <w:r>
                    <w:rPr>
                      <w:rFonts w:ascii="Times New Roman" w:hAnsi="Times New Roman"/>
                      <w:color w:val="auto"/>
                      <w:kern w:val="0"/>
                      <w:szCs w:val="21"/>
                    </w:rPr>
                    <w:t>-</w:t>
                  </w:r>
                  <w:r>
                    <w:rPr>
                      <w:rFonts w:hint="eastAsia" w:ascii="Times New Roman" w:hAnsi="Times New Roman"/>
                      <w:color w:val="auto"/>
                      <w:kern w:val="0"/>
                      <w:szCs w:val="21"/>
                    </w:rPr>
                    <w:t>11</w:t>
                  </w:r>
                  <w:r>
                    <w:rPr>
                      <w:rFonts w:ascii="Times New Roman" w:hAnsi="Times New Roman"/>
                      <w:color w:val="auto"/>
                      <w:kern w:val="0"/>
                      <w:szCs w:val="21"/>
                    </w:rPr>
                    <w:t>）</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widowControl/>
                    <w:jc w:val="center"/>
                    <w:rPr>
                      <w:rFonts w:ascii="Times New Roman" w:hAnsi="Times New Roman"/>
                      <w:color w:val="auto"/>
                      <w:szCs w:val="21"/>
                    </w:rPr>
                  </w:pPr>
                  <w:r>
                    <w:rPr>
                      <w:rFonts w:ascii="Times New Roman" w:hAnsi="Times New Roman"/>
                      <w:color w:val="auto"/>
                      <w:kern w:val="0"/>
                      <w:szCs w:val="21"/>
                    </w:rPr>
                    <w:t>S</w:t>
                  </w:r>
                  <w:r>
                    <w:rPr>
                      <w:rFonts w:ascii="Times New Roman" w:hAnsi="Times New Roman"/>
                      <w:color w:val="auto"/>
                      <w:kern w:val="0"/>
                      <w:szCs w:val="21"/>
                      <w:vertAlign w:val="subscript"/>
                    </w:rPr>
                    <w:t>5-1</w:t>
                  </w:r>
                  <w:r>
                    <w:rPr>
                      <w:rFonts w:hint="eastAsia" w:ascii="宋体" w:hAnsi="宋体"/>
                      <w:color w:val="auto"/>
                      <w:kern w:val="0"/>
                      <w:szCs w:val="21"/>
                    </w:rPr>
                    <w:t>脱色压滤固相</w:t>
                  </w:r>
                </w:p>
              </w:tc>
              <w:tc>
                <w:tcPr>
                  <w:tcW w:w="468" w:type="pc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22.211</w:t>
                  </w:r>
                </w:p>
              </w:tc>
              <w:tc>
                <w:tcPr>
                  <w:tcW w:w="1482" w:type="pct"/>
                  <w:noWrap w:val="0"/>
                  <w:vAlign w:val="center"/>
                </w:tcPr>
                <w:p>
                  <w:pPr>
                    <w:adjustRightInd w:val="0"/>
                    <w:snapToGrid w:val="0"/>
                    <w:jc w:val="center"/>
                    <w:rPr>
                      <w:rFonts w:ascii="Times New Roman" w:hAnsi="Times New Roman"/>
                      <w:color w:val="auto"/>
                      <w:szCs w:val="21"/>
                    </w:rPr>
                  </w:pPr>
                  <w:r>
                    <w:rPr>
                      <w:rFonts w:hint="eastAsia" w:ascii="Times New Roman" w:hAnsi="Times New Roman"/>
                      <w:color w:val="auto"/>
                      <w:kern w:val="0"/>
                      <w:szCs w:val="21"/>
                    </w:rPr>
                    <w:t>活性炭、杂质等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widowControl/>
                    <w:adjustRightInd w:val="0"/>
                    <w:snapToGrid w:val="0"/>
                    <w:jc w:val="center"/>
                    <w:rPr>
                      <w:rFonts w:ascii="Times New Roman" w:hAnsi="Times New Roman"/>
                      <w:color w:val="auto"/>
                      <w:kern w:val="0"/>
                      <w:szCs w:val="21"/>
                    </w:rPr>
                  </w:pPr>
                  <w:r>
                    <w:rPr>
                      <w:rFonts w:ascii="Times New Roman" w:hAnsi="Times New Roman"/>
                      <w:color w:val="auto"/>
                      <w:kern w:val="0"/>
                      <w:szCs w:val="21"/>
                    </w:rPr>
                    <w:t>HW</w:t>
                  </w:r>
                  <w:r>
                    <w:rPr>
                      <w:rFonts w:hint="eastAsia" w:ascii="Times New Roman" w:hAnsi="Times New Roman"/>
                      <w:color w:val="auto"/>
                      <w:kern w:val="0"/>
                      <w:szCs w:val="21"/>
                      <w:lang w:eastAsia="zh-CN"/>
                    </w:rPr>
                    <w:t>（</w:t>
                  </w:r>
                  <w:r>
                    <w:rPr>
                      <w:rFonts w:hint="eastAsia" w:ascii="Times New Roman" w:hAnsi="Times New Roman"/>
                      <w:color w:val="auto"/>
                      <w:kern w:val="0"/>
                      <w:szCs w:val="21"/>
                    </w:rPr>
                    <w:t>49</w:t>
                  </w:r>
                  <w:r>
                    <w:rPr>
                      <w:rFonts w:ascii="Times New Roman" w:hAnsi="Times New Roman"/>
                      <w:color w:val="auto"/>
                      <w:kern w:val="0"/>
                      <w:szCs w:val="21"/>
                    </w:rPr>
                    <w:t>-900-</w:t>
                  </w:r>
                  <w:r>
                    <w:rPr>
                      <w:rFonts w:hint="eastAsia" w:ascii="Times New Roman" w:hAnsi="Times New Roman"/>
                      <w:color w:val="auto"/>
                      <w:kern w:val="0"/>
                      <w:szCs w:val="21"/>
                    </w:rPr>
                    <w:t>039</w:t>
                  </w:r>
                  <w:r>
                    <w:rPr>
                      <w:rFonts w:ascii="Times New Roman" w:hAnsi="Times New Roman"/>
                      <w:color w:val="auto"/>
                      <w:kern w:val="0"/>
                      <w:szCs w:val="21"/>
                    </w:rPr>
                    <w:t>-</w:t>
                  </w:r>
                  <w:r>
                    <w:rPr>
                      <w:rFonts w:hint="eastAsia" w:ascii="Times New Roman" w:hAnsi="Times New Roman"/>
                      <w:color w:val="auto"/>
                      <w:kern w:val="0"/>
                      <w:szCs w:val="21"/>
                    </w:rPr>
                    <w:t>49</w:t>
                  </w:r>
                  <w:r>
                    <w:rPr>
                      <w:rFonts w:hint="eastAsia" w:ascii="Times New Roman" w:hAnsi="Times New Roman"/>
                      <w:color w:val="auto"/>
                      <w:kern w:val="0"/>
                      <w:szCs w:val="21"/>
                      <w:lang w:eastAsia="zh-CN"/>
                    </w:rPr>
                    <w:t>）</w:t>
                  </w:r>
                </w:p>
              </w:tc>
              <w:tc>
                <w:tcPr>
                  <w:tcW w:w="264" w:type="pct"/>
                  <w:noWrap w:val="0"/>
                  <w:vAlign w:val="center"/>
                </w:tcPr>
                <w:p>
                  <w:pPr>
                    <w:widowControl/>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center"/>
                    <w:rPr>
                      <w:rFonts w:ascii="Times New Roman" w:hAnsi="Times New Roman"/>
                      <w:color w:val="auto"/>
                      <w:szCs w:val="22"/>
                    </w:rPr>
                  </w:pPr>
                </w:p>
              </w:tc>
              <w:tc>
                <w:tcPr>
                  <w:tcW w:w="485" w:type="pct"/>
                  <w:vMerge w:val="continue"/>
                  <w:noWrap w:val="0"/>
                  <w:vAlign w:val="center"/>
                </w:tcPr>
                <w:p>
                  <w:pPr>
                    <w:widowControl/>
                    <w:jc w:val="center"/>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S</w:t>
                  </w:r>
                  <w:r>
                    <w:rPr>
                      <w:rFonts w:ascii="Times New Roman" w:hAnsi="Times New Roman"/>
                      <w:color w:val="auto"/>
                      <w:kern w:val="0"/>
                      <w:szCs w:val="21"/>
                      <w:vertAlign w:val="subscript"/>
                    </w:rPr>
                    <w:t>5-2</w:t>
                  </w:r>
                  <w:r>
                    <w:rPr>
                      <w:rFonts w:hint="eastAsia" w:ascii="宋体" w:hAnsi="宋体"/>
                      <w:color w:val="auto"/>
                      <w:kern w:val="0"/>
                      <w:szCs w:val="21"/>
                    </w:rPr>
                    <w:t>精馏釜残</w:t>
                  </w:r>
                </w:p>
              </w:tc>
              <w:tc>
                <w:tcPr>
                  <w:tcW w:w="468" w:type="pc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12.700</w:t>
                  </w:r>
                </w:p>
              </w:tc>
              <w:tc>
                <w:tcPr>
                  <w:tcW w:w="1482" w:type="pct"/>
                  <w:noWrap w:val="0"/>
                  <w:vAlign w:val="center"/>
                </w:tcPr>
                <w:p>
                  <w:pPr>
                    <w:adjustRightInd w:val="0"/>
                    <w:snapToGrid w:val="0"/>
                    <w:jc w:val="center"/>
                    <w:rPr>
                      <w:rFonts w:ascii="Times New Roman" w:hAnsi="Times New Roman"/>
                      <w:color w:val="auto"/>
                      <w:szCs w:val="21"/>
                    </w:rPr>
                  </w:pPr>
                  <w:r>
                    <w:rPr>
                      <w:rFonts w:hint="eastAsia" w:ascii="Times New Roman" w:hAnsi="Times New Roman"/>
                      <w:color w:val="auto"/>
                      <w:kern w:val="0"/>
                      <w:szCs w:val="21"/>
                    </w:rPr>
                    <w:t>L-氨基丙醇、硫酸钠等</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HW</w:t>
                  </w:r>
                  <w:r>
                    <w:rPr>
                      <w:rFonts w:hint="eastAsia" w:ascii="Times New Roman" w:hAnsi="Times New Roman"/>
                      <w:color w:val="auto"/>
                      <w:kern w:val="0"/>
                      <w:szCs w:val="21"/>
                    </w:rPr>
                    <w:t>11</w:t>
                  </w:r>
                  <w:r>
                    <w:rPr>
                      <w:rFonts w:ascii="Times New Roman" w:hAnsi="Times New Roman"/>
                      <w:color w:val="auto"/>
                      <w:kern w:val="0"/>
                      <w:szCs w:val="21"/>
                    </w:rPr>
                    <w:t>-900-</w:t>
                  </w:r>
                  <w:r>
                    <w:rPr>
                      <w:rFonts w:hint="eastAsia" w:ascii="Times New Roman" w:hAnsi="Times New Roman"/>
                      <w:color w:val="auto"/>
                      <w:kern w:val="0"/>
                      <w:szCs w:val="21"/>
                    </w:rPr>
                    <w:t>013</w:t>
                  </w:r>
                  <w:r>
                    <w:rPr>
                      <w:rFonts w:ascii="Times New Roman" w:hAnsi="Times New Roman"/>
                      <w:color w:val="auto"/>
                      <w:kern w:val="0"/>
                      <w:szCs w:val="21"/>
                    </w:rPr>
                    <w:t>-</w:t>
                  </w:r>
                  <w:r>
                    <w:rPr>
                      <w:rFonts w:hint="eastAsia" w:ascii="Times New Roman" w:hAnsi="Times New Roman"/>
                      <w:color w:val="auto"/>
                      <w:kern w:val="0"/>
                      <w:szCs w:val="21"/>
                    </w:rPr>
                    <w:t>11</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jc w:val="center"/>
                    <w:rPr>
                      <w:rFonts w:ascii="Times New Roman" w:hAnsi="Times New Roman"/>
                      <w:color w:val="auto"/>
                      <w:szCs w:val="22"/>
                    </w:rPr>
                  </w:pPr>
                </w:p>
              </w:tc>
              <w:tc>
                <w:tcPr>
                  <w:tcW w:w="485" w:type="pct"/>
                  <w:vMerge w:val="continue"/>
                  <w:noWrap w:val="0"/>
                  <w:vAlign w:val="center"/>
                </w:tcPr>
                <w:p>
                  <w:pPr>
                    <w:jc w:val="center"/>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c>
                <w:tcPr>
                  <w:tcW w:w="773" w:type="pct"/>
                  <w:noWrap w:val="0"/>
                  <w:vAlign w:val="center"/>
                </w:tcPr>
                <w:p>
                  <w:pPr>
                    <w:jc w:val="center"/>
                    <w:rPr>
                      <w:rFonts w:ascii="Times New Roman" w:hAnsi="Times New Roman"/>
                      <w:color w:val="auto"/>
                      <w:szCs w:val="21"/>
                    </w:rPr>
                  </w:pPr>
                  <w:r>
                    <w:rPr>
                      <w:rFonts w:hint="eastAsia" w:ascii="Times New Roman" w:hAnsi="Times New Roman"/>
                      <w:color w:val="auto"/>
                      <w:szCs w:val="21"/>
                    </w:rPr>
                    <w:t>S</w:t>
                  </w:r>
                  <w:r>
                    <w:rPr>
                      <w:rFonts w:hint="eastAsia" w:ascii="Times New Roman" w:hAnsi="Times New Roman"/>
                      <w:color w:val="auto"/>
                      <w:szCs w:val="21"/>
                      <w:vertAlign w:val="subscript"/>
                    </w:rPr>
                    <w:t>6-1</w:t>
                  </w:r>
                  <w:r>
                    <w:rPr>
                      <w:rFonts w:hint="eastAsia" w:ascii="Times New Roman" w:hAnsi="Times New Roman"/>
                      <w:color w:val="auto"/>
                      <w:szCs w:val="21"/>
                    </w:rPr>
                    <w:t>氰化母液蒸馏釜釜残</w:t>
                  </w:r>
                </w:p>
              </w:tc>
              <w:tc>
                <w:tcPr>
                  <w:tcW w:w="468" w:type="pct"/>
                  <w:noWrap w:val="0"/>
                  <w:vAlign w:val="center"/>
                </w:tcPr>
                <w:p>
                  <w:pPr>
                    <w:jc w:val="center"/>
                    <w:rPr>
                      <w:rFonts w:ascii="Times New Roman" w:hAnsi="Times New Roman"/>
                      <w:color w:val="auto"/>
                      <w:kern w:val="0"/>
                      <w:szCs w:val="21"/>
                    </w:rPr>
                  </w:pPr>
                  <w:r>
                    <w:rPr>
                      <w:rFonts w:hint="eastAsia" w:ascii="Times New Roman" w:hAnsi="Times New Roman"/>
                      <w:color w:val="auto"/>
                      <w:kern w:val="0"/>
                      <w:szCs w:val="21"/>
                    </w:rPr>
                    <w:t>515.4</w:t>
                  </w:r>
                </w:p>
              </w:tc>
              <w:tc>
                <w:tcPr>
                  <w:tcW w:w="1482" w:type="pct"/>
                  <w:noWrap w:val="0"/>
                  <w:vAlign w:val="center"/>
                </w:tcPr>
                <w:p>
                  <w:pPr>
                    <w:widowControl/>
                    <w:snapToGrid w:val="0"/>
                    <w:spacing w:line="240" w:lineRule="exact"/>
                    <w:jc w:val="center"/>
                    <w:rPr>
                      <w:rFonts w:ascii="Times New Roman" w:hAnsi="Times New Roman"/>
                      <w:color w:val="auto"/>
                      <w:szCs w:val="21"/>
                    </w:rPr>
                  </w:pPr>
                  <w:r>
                    <w:rPr>
                      <w:rFonts w:hint="eastAsia" w:ascii="Times New Roman" w:hAnsi="Times New Roman"/>
                      <w:color w:val="auto"/>
                      <w:szCs w:val="21"/>
                    </w:rPr>
                    <w:t>隐色体、杂质、硫酸钠、DMF、硝基苯、间硝基苯磺酸钠、二氰基蒽醌、硫代硫酸钠、硫氢化钠、亚硫酸钠</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HW</w:t>
                  </w:r>
                  <w:r>
                    <w:rPr>
                      <w:rFonts w:hint="eastAsia" w:ascii="Times New Roman" w:hAnsi="Times New Roman"/>
                      <w:color w:val="auto"/>
                      <w:kern w:val="0"/>
                      <w:szCs w:val="21"/>
                    </w:rPr>
                    <w:t>12</w:t>
                  </w:r>
                  <w:r>
                    <w:rPr>
                      <w:rFonts w:ascii="Times New Roman" w:hAnsi="Times New Roman"/>
                      <w:color w:val="auto"/>
                      <w:kern w:val="0"/>
                      <w:szCs w:val="21"/>
                    </w:rPr>
                    <w:t>-</w:t>
                  </w:r>
                  <w:r>
                    <w:rPr>
                      <w:rFonts w:hint="eastAsia" w:ascii="Times New Roman" w:hAnsi="Times New Roman"/>
                      <w:color w:val="auto"/>
                      <w:kern w:val="0"/>
                      <w:szCs w:val="21"/>
                    </w:rPr>
                    <w:t>264</w:t>
                  </w:r>
                  <w:r>
                    <w:rPr>
                      <w:rFonts w:ascii="Times New Roman" w:hAnsi="Times New Roman"/>
                      <w:color w:val="auto"/>
                      <w:kern w:val="0"/>
                      <w:szCs w:val="21"/>
                    </w:rPr>
                    <w:t>-</w:t>
                  </w:r>
                  <w:r>
                    <w:rPr>
                      <w:rFonts w:hint="eastAsia" w:ascii="Times New Roman" w:hAnsi="Times New Roman"/>
                      <w:color w:val="auto"/>
                      <w:kern w:val="0"/>
                      <w:szCs w:val="21"/>
                    </w:rPr>
                    <w:t>011</w:t>
                  </w:r>
                  <w:r>
                    <w:rPr>
                      <w:rFonts w:ascii="Times New Roman" w:hAnsi="Times New Roman"/>
                      <w:color w:val="auto"/>
                      <w:kern w:val="0"/>
                      <w:szCs w:val="21"/>
                    </w:rPr>
                    <w:t>-</w:t>
                  </w:r>
                  <w:r>
                    <w:rPr>
                      <w:rFonts w:hint="eastAsia" w:ascii="Times New Roman" w:hAnsi="Times New Roman"/>
                      <w:color w:val="auto"/>
                      <w:kern w:val="0"/>
                      <w:szCs w:val="21"/>
                    </w:rPr>
                    <w:t>12</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1"/>
                    </w:rPr>
                  </w:pPr>
                  <w:r>
                    <w:rPr>
                      <w:rFonts w:ascii="Times New Roman" w:hAnsi="Times New Roman"/>
                      <w:color w:val="auto"/>
                      <w:szCs w:val="21"/>
                    </w:rPr>
                    <w:t>S</w:t>
                  </w:r>
                  <w:r>
                    <w:rPr>
                      <w:rFonts w:hint="eastAsia" w:ascii="Times New Roman" w:hAnsi="Times New Roman"/>
                      <w:color w:val="auto"/>
                      <w:szCs w:val="21"/>
                      <w:vertAlign w:val="subscript"/>
                    </w:rPr>
                    <w:t>6-2</w:t>
                  </w:r>
                  <w:r>
                    <w:rPr>
                      <w:rFonts w:hint="eastAsia" w:ascii="Times New Roman" w:hAnsi="Times New Roman"/>
                      <w:color w:val="auto"/>
                      <w:szCs w:val="21"/>
                    </w:rPr>
                    <w:t>缩合母液</w:t>
                  </w:r>
                  <w:r>
                    <w:rPr>
                      <w:rFonts w:ascii="Times New Roman" w:hAnsi="Times New Roman"/>
                      <w:color w:val="auto"/>
                      <w:szCs w:val="21"/>
                    </w:rPr>
                    <w:t>蒸馏釜</w:t>
                  </w:r>
                  <w:r>
                    <w:rPr>
                      <w:rFonts w:hint="eastAsia" w:ascii="Times New Roman" w:hAnsi="Times New Roman"/>
                      <w:color w:val="auto"/>
                      <w:szCs w:val="21"/>
                    </w:rPr>
                    <w:t>釜</w:t>
                  </w:r>
                  <w:r>
                    <w:rPr>
                      <w:rFonts w:ascii="Times New Roman" w:hAnsi="Times New Roman"/>
                      <w:color w:val="auto"/>
                      <w:szCs w:val="21"/>
                    </w:rPr>
                    <w:t>残</w:t>
                  </w:r>
                </w:p>
              </w:tc>
              <w:tc>
                <w:tcPr>
                  <w:tcW w:w="468" w:type="pct"/>
                  <w:noWrap w:val="0"/>
                  <w:vAlign w:val="center"/>
                </w:tcPr>
                <w:p>
                  <w:pPr>
                    <w:jc w:val="center"/>
                    <w:rPr>
                      <w:rFonts w:ascii="Times New Roman" w:hAnsi="Times New Roman"/>
                      <w:color w:val="auto"/>
                      <w:kern w:val="0"/>
                      <w:szCs w:val="21"/>
                    </w:rPr>
                  </w:pPr>
                  <w:r>
                    <w:rPr>
                      <w:rFonts w:hint="eastAsia" w:ascii="Times New Roman" w:hAnsi="Times New Roman"/>
                      <w:color w:val="auto"/>
                      <w:kern w:val="0"/>
                      <w:szCs w:val="21"/>
                    </w:rPr>
                    <w:t>101.59</w:t>
                  </w:r>
                </w:p>
              </w:tc>
              <w:tc>
                <w:tcPr>
                  <w:tcW w:w="1482" w:type="pct"/>
                  <w:noWrap w:val="0"/>
                  <w:vAlign w:val="center"/>
                </w:tcPr>
                <w:p>
                  <w:pPr>
                    <w:widowControl/>
                    <w:snapToGrid w:val="0"/>
                    <w:spacing w:line="240" w:lineRule="exact"/>
                    <w:jc w:val="center"/>
                    <w:rPr>
                      <w:rFonts w:ascii="Times New Roman" w:hAnsi="Times New Roman"/>
                      <w:color w:val="auto"/>
                      <w:szCs w:val="21"/>
                    </w:rPr>
                  </w:pPr>
                  <w:r>
                    <w:rPr>
                      <w:rFonts w:hint="eastAsia" w:ascii="Times New Roman" w:hAnsi="Times New Roman"/>
                      <w:color w:val="auto"/>
                      <w:szCs w:val="21"/>
                    </w:rPr>
                    <w:t>隐色体、二氰基蒽醌、亚胺基恩困、硫酸氢铵、甲氧基丙胺、氯苯、甲醇、B60、硫酸、杂质</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w:t>
                  </w:r>
                </w:p>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HW</w:t>
                  </w:r>
                  <w:r>
                    <w:rPr>
                      <w:rFonts w:hint="eastAsia" w:ascii="Times New Roman" w:hAnsi="Times New Roman"/>
                      <w:color w:val="auto"/>
                      <w:kern w:val="0"/>
                      <w:szCs w:val="21"/>
                    </w:rPr>
                    <w:t>12</w:t>
                  </w:r>
                  <w:r>
                    <w:rPr>
                      <w:rFonts w:ascii="Times New Roman" w:hAnsi="Times New Roman"/>
                      <w:color w:val="auto"/>
                      <w:kern w:val="0"/>
                      <w:szCs w:val="21"/>
                    </w:rPr>
                    <w:t>-</w:t>
                  </w:r>
                  <w:r>
                    <w:rPr>
                      <w:rFonts w:hint="eastAsia" w:ascii="Times New Roman" w:hAnsi="Times New Roman"/>
                      <w:color w:val="auto"/>
                      <w:kern w:val="0"/>
                      <w:szCs w:val="21"/>
                    </w:rPr>
                    <w:t>264</w:t>
                  </w:r>
                  <w:r>
                    <w:rPr>
                      <w:rFonts w:ascii="Times New Roman" w:hAnsi="Times New Roman"/>
                      <w:color w:val="auto"/>
                      <w:kern w:val="0"/>
                      <w:szCs w:val="21"/>
                    </w:rPr>
                    <w:t>-</w:t>
                  </w:r>
                  <w:r>
                    <w:rPr>
                      <w:rFonts w:hint="eastAsia" w:ascii="Times New Roman" w:hAnsi="Times New Roman"/>
                      <w:color w:val="auto"/>
                      <w:kern w:val="0"/>
                      <w:szCs w:val="21"/>
                    </w:rPr>
                    <w:t>011</w:t>
                  </w:r>
                  <w:r>
                    <w:rPr>
                      <w:rFonts w:ascii="Times New Roman" w:hAnsi="Times New Roman"/>
                      <w:color w:val="auto"/>
                      <w:kern w:val="0"/>
                      <w:szCs w:val="21"/>
                    </w:rPr>
                    <w:t>-</w:t>
                  </w:r>
                  <w:r>
                    <w:rPr>
                      <w:rFonts w:hint="eastAsia" w:ascii="Times New Roman" w:hAnsi="Times New Roman"/>
                      <w:color w:val="auto"/>
                      <w:kern w:val="0"/>
                      <w:szCs w:val="21"/>
                    </w:rPr>
                    <w:t>12</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1"/>
                    </w:rPr>
                  </w:pPr>
                  <w:r>
                    <w:rPr>
                      <w:rFonts w:hint="eastAsia" w:ascii="Times New Roman" w:hAnsi="Times New Roman"/>
                      <w:color w:val="auto"/>
                      <w:szCs w:val="21"/>
                    </w:rPr>
                    <w:t>S</w:t>
                  </w:r>
                  <w:r>
                    <w:rPr>
                      <w:rFonts w:hint="eastAsia" w:ascii="Times New Roman" w:hAnsi="Times New Roman"/>
                      <w:color w:val="auto"/>
                      <w:szCs w:val="21"/>
                      <w:vertAlign w:val="subscript"/>
                    </w:rPr>
                    <w:t>7-1</w:t>
                  </w:r>
                  <w:r>
                    <w:rPr>
                      <w:rFonts w:hint="eastAsia" w:ascii="Times New Roman" w:hAnsi="Times New Roman"/>
                      <w:color w:val="auto"/>
                      <w:szCs w:val="21"/>
                    </w:rPr>
                    <w:t>精馏釜釜残</w:t>
                  </w:r>
                </w:p>
              </w:tc>
              <w:tc>
                <w:tcPr>
                  <w:tcW w:w="468" w:type="pct"/>
                  <w:noWrap w:val="0"/>
                  <w:vAlign w:val="center"/>
                </w:tcPr>
                <w:p>
                  <w:pPr>
                    <w:widowControl/>
                    <w:jc w:val="center"/>
                    <w:textAlignment w:val="center"/>
                    <w:rPr>
                      <w:rFonts w:ascii="Times New Roman" w:hAnsi="Times New Roman"/>
                      <w:color w:val="auto"/>
                      <w:kern w:val="0"/>
                      <w:szCs w:val="21"/>
                    </w:rPr>
                  </w:pPr>
                  <w:r>
                    <w:rPr>
                      <w:rFonts w:ascii="Times New Roman" w:hAnsi="Times New Roman"/>
                      <w:color w:val="auto"/>
                      <w:kern w:val="0"/>
                      <w:szCs w:val="21"/>
                      <w:lang w:bidi="ar"/>
                    </w:rPr>
                    <w:t>19.00</w:t>
                  </w:r>
                </w:p>
              </w:tc>
              <w:tc>
                <w:tcPr>
                  <w:tcW w:w="1482" w:type="pct"/>
                  <w:noWrap w:val="0"/>
                  <w:vAlign w:val="center"/>
                </w:tcPr>
                <w:p>
                  <w:pPr>
                    <w:widowControl/>
                    <w:snapToGrid w:val="0"/>
                    <w:spacing w:line="240" w:lineRule="exact"/>
                    <w:jc w:val="center"/>
                    <w:rPr>
                      <w:rFonts w:ascii="Times New Roman" w:hAnsi="Times New Roman"/>
                      <w:color w:val="auto"/>
                      <w:szCs w:val="21"/>
                    </w:rPr>
                  </w:pPr>
                  <w:r>
                    <w:rPr>
                      <w:rFonts w:hint="eastAsia" w:ascii="Times New Roman" w:hAnsi="Times New Roman"/>
                      <w:color w:val="auto"/>
                      <w:szCs w:val="21"/>
                    </w:rPr>
                    <w:t>四丁基溴化铵、戊腈、氯化钠、杂质</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危险废物HW</w:t>
                  </w:r>
                  <w:r>
                    <w:rPr>
                      <w:rFonts w:hint="eastAsia" w:ascii="Times New Roman" w:hAnsi="Times New Roman"/>
                      <w:color w:val="auto"/>
                      <w:kern w:val="0"/>
                      <w:szCs w:val="21"/>
                    </w:rPr>
                    <w:t>11</w:t>
                  </w:r>
                  <w:r>
                    <w:rPr>
                      <w:rFonts w:ascii="Times New Roman" w:hAnsi="Times New Roman"/>
                      <w:color w:val="auto"/>
                      <w:kern w:val="0"/>
                      <w:szCs w:val="21"/>
                    </w:rPr>
                    <w:t>-900-</w:t>
                  </w:r>
                  <w:r>
                    <w:rPr>
                      <w:rFonts w:hint="eastAsia" w:ascii="Times New Roman" w:hAnsi="Times New Roman"/>
                      <w:color w:val="auto"/>
                      <w:kern w:val="0"/>
                      <w:szCs w:val="21"/>
                    </w:rPr>
                    <w:t>013</w:t>
                  </w:r>
                  <w:r>
                    <w:rPr>
                      <w:rFonts w:ascii="Times New Roman" w:hAnsi="Times New Roman"/>
                      <w:color w:val="auto"/>
                      <w:kern w:val="0"/>
                      <w:szCs w:val="21"/>
                    </w:rPr>
                    <w:t>-</w:t>
                  </w:r>
                  <w:r>
                    <w:rPr>
                      <w:rFonts w:hint="eastAsia" w:ascii="Times New Roman" w:hAnsi="Times New Roman"/>
                      <w:color w:val="auto"/>
                      <w:kern w:val="0"/>
                      <w:szCs w:val="21"/>
                    </w:rPr>
                    <w:t>11</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2"/>
                    </w:rPr>
                  </w:pPr>
                  <w:r>
                    <w:rPr>
                      <w:rFonts w:ascii="Times New Roman" w:hAnsi="Times New Roman"/>
                      <w:color w:val="auto"/>
                      <w:szCs w:val="21"/>
                    </w:rPr>
                    <w:t>S</w:t>
                  </w:r>
                  <w:r>
                    <w:rPr>
                      <w:rFonts w:hint="eastAsia" w:ascii="Times New Roman" w:hAnsi="Times New Roman"/>
                      <w:color w:val="auto"/>
                      <w:szCs w:val="21"/>
                      <w:vertAlign w:val="subscript"/>
                    </w:rPr>
                    <w:t>7-2</w:t>
                  </w:r>
                  <w:r>
                    <w:rPr>
                      <w:rFonts w:ascii="Times New Roman" w:hAnsi="Times New Roman"/>
                      <w:color w:val="auto"/>
                      <w:szCs w:val="21"/>
                    </w:rPr>
                    <w:t>甲苯蒸馏釜残</w:t>
                  </w:r>
                </w:p>
              </w:tc>
              <w:tc>
                <w:tcPr>
                  <w:tcW w:w="468" w:type="pct"/>
                  <w:noWrap w:val="0"/>
                  <w:vAlign w:val="center"/>
                </w:tcPr>
                <w:p>
                  <w:pPr>
                    <w:widowControl/>
                    <w:jc w:val="center"/>
                    <w:textAlignment w:val="center"/>
                    <w:rPr>
                      <w:rFonts w:ascii="Times New Roman" w:hAnsi="Times New Roman"/>
                      <w:color w:val="auto"/>
                      <w:szCs w:val="22"/>
                    </w:rPr>
                  </w:pPr>
                  <w:r>
                    <w:rPr>
                      <w:rFonts w:ascii="Times New Roman" w:hAnsi="Times New Roman"/>
                      <w:color w:val="auto"/>
                      <w:kern w:val="0"/>
                      <w:szCs w:val="21"/>
                      <w:lang w:bidi="ar"/>
                    </w:rPr>
                    <w:t>208.42</w:t>
                  </w:r>
                </w:p>
              </w:tc>
              <w:tc>
                <w:tcPr>
                  <w:tcW w:w="1482" w:type="pct"/>
                  <w:noWrap w:val="0"/>
                  <w:vAlign w:val="center"/>
                </w:tcPr>
                <w:p>
                  <w:pPr>
                    <w:widowControl/>
                    <w:snapToGrid w:val="0"/>
                    <w:spacing w:line="240" w:lineRule="exact"/>
                    <w:jc w:val="center"/>
                    <w:rPr>
                      <w:rFonts w:ascii="Times New Roman" w:hAnsi="Times New Roman"/>
                      <w:color w:val="auto"/>
                      <w:szCs w:val="22"/>
                    </w:rPr>
                  </w:pPr>
                  <w:r>
                    <w:rPr>
                      <w:rFonts w:hint="eastAsia" w:ascii="Times New Roman" w:hAnsi="Times New Roman"/>
                      <w:color w:val="auto"/>
                      <w:szCs w:val="21"/>
                    </w:rPr>
                    <w:t>戊腈、甲醇、甲苯、杂质、亚戊脒、甘氨酸、醋酸钠、JL-3</w:t>
                  </w:r>
                </w:p>
              </w:tc>
              <w:tc>
                <w:tcPr>
                  <w:tcW w:w="1090" w:type="pct"/>
                  <w:noWrap w:val="0"/>
                  <w:vAlign w:val="center"/>
                </w:tcPr>
                <w:p>
                  <w:pPr>
                    <w:adjustRightInd w:val="0"/>
                    <w:snapToGrid w:val="0"/>
                    <w:jc w:val="center"/>
                    <w:rPr>
                      <w:rFonts w:ascii="Times New Roman" w:hAnsi="Times New Roman"/>
                      <w:color w:val="auto"/>
                      <w:szCs w:val="22"/>
                    </w:rPr>
                  </w:pPr>
                  <w:r>
                    <w:rPr>
                      <w:rFonts w:ascii="Times New Roman" w:hAnsi="Times New Roman"/>
                      <w:color w:val="auto"/>
                      <w:kern w:val="0"/>
                      <w:szCs w:val="21"/>
                    </w:rPr>
                    <w:t>危险废物HW</w:t>
                  </w:r>
                  <w:r>
                    <w:rPr>
                      <w:rFonts w:hint="eastAsia" w:ascii="Times New Roman" w:hAnsi="Times New Roman"/>
                      <w:color w:val="auto"/>
                      <w:kern w:val="0"/>
                      <w:szCs w:val="21"/>
                    </w:rPr>
                    <w:t>11</w:t>
                  </w:r>
                  <w:r>
                    <w:rPr>
                      <w:rFonts w:ascii="Times New Roman" w:hAnsi="Times New Roman"/>
                      <w:color w:val="auto"/>
                      <w:kern w:val="0"/>
                      <w:szCs w:val="21"/>
                    </w:rPr>
                    <w:t>-900-</w:t>
                  </w:r>
                  <w:r>
                    <w:rPr>
                      <w:rFonts w:hint="eastAsia" w:ascii="Times New Roman" w:hAnsi="Times New Roman"/>
                      <w:color w:val="auto"/>
                      <w:kern w:val="0"/>
                      <w:szCs w:val="21"/>
                    </w:rPr>
                    <w:t>013</w:t>
                  </w:r>
                  <w:r>
                    <w:rPr>
                      <w:rFonts w:ascii="Times New Roman" w:hAnsi="Times New Roman"/>
                      <w:color w:val="auto"/>
                      <w:kern w:val="0"/>
                      <w:szCs w:val="21"/>
                    </w:rPr>
                    <w:t>-</w:t>
                  </w:r>
                  <w:r>
                    <w:rPr>
                      <w:rFonts w:hint="eastAsia" w:ascii="Times New Roman" w:hAnsi="Times New Roman"/>
                      <w:color w:val="auto"/>
                      <w:kern w:val="0"/>
                      <w:szCs w:val="21"/>
                    </w:rPr>
                    <w:t>11</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桶装</w:t>
                  </w:r>
                </w:p>
              </w:tc>
              <w:tc>
                <w:tcPr>
                  <w:tcW w:w="435" w:type="pct"/>
                  <w:vMerge w:val="continue"/>
                  <w:noWrap w:val="0"/>
                  <w:vAlign w:val="center"/>
                </w:tcPr>
                <w:p>
                  <w:pPr>
                    <w:widowControl/>
                    <w:jc w:val="left"/>
                    <w:rPr>
                      <w:rFonts w:ascii="Times New Roman" w:hAnsi="Times New Roman"/>
                      <w:color w:val="auto"/>
                      <w:szCs w:val="22"/>
                    </w:rPr>
                  </w:pPr>
                </w:p>
              </w:tc>
              <w:tc>
                <w:tcPr>
                  <w:tcW w:w="485" w:type="pct"/>
                  <w:vMerge w:val="continue"/>
                  <w:noWrap w:val="0"/>
                  <w:vAlign w:val="center"/>
                </w:tcPr>
                <w:p>
                  <w:pPr>
                    <w:widowControl/>
                    <w:jc w:val="left"/>
                    <w:rPr>
                      <w:rFonts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2"/>
                    </w:rPr>
                  </w:pPr>
                  <w:r>
                    <w:rPr>
                      <w:rFonts w:ascii="Times New Roman" w:hAnsi="Times New Roman"/>
                      <w:color w:val="auto"/>
                      <w:szCs w:val="22"/>
                    </w:rPr>
                    <w:t>S</w:t>
                  </w:r>
                  <w:r>
                    <w:rPr>
                      <w:rFonts w:hint="eastAsia" w:ascii="Times New Roman" w:hAnsi="Times New Roman"/>
                      <w:color w:val="auto"/>
                      <w:szCs w:val="22"/>
                      <w:vertAlign w:val="subscript"/>
                    </w:rPr>
                    <w:t>8</w:t>
                  </w:r>
                  <w:r>
                    <w:rPr>
                      <w:rFonts w:hint="eastAsia" w:ascii="Times New Roman" w:hAnsi="Times New Roman"/>
                      <w:color w:val="auto"/>
                      <w:szCs w:val="22"/>
                    </w:rPr>
                    <w:t>废气处理系统废活性炭</w:t>
                  </w:r>
                </w:p>
              </w:tc>
              <w:tc>
                <w:tcPr>
                  <w:tcW w:w="468" w:type="pct"/>
                  <w:noWrap w:val="0"/>
                  <w:vAlign w:val="center"/>
                </w:tcPr>
                <w:p>
                  <w:pPr>
                    <w:jc w:val="center"/>
                    <w:rPr>
                      <w:rFonts w:hint="default" w:ascii="Times New Roman" w:hAnsi="Times New Roman"/>
                      <w:color w:val="auto"/>
                      <w:szCs w:val="22"/>
                      <w:lang w:val="en-US"/>
                    </w:rPr>
                  </w:pPr>
                  <w:r>
                    <w:rPr>
                      <w:rFonts w:hint="eastAsia" w:ascii="Times New Roman" w:hAnsi="Times New Roman"/>
                      <w:color w:val="auto"/>
                      <w:lang w:val="en-US" w:eastAsia="zh-CN"/>
                    </w:rPr>
                    <w:t>514</w:t>
                  </w:r>
                </w:p>
              </w:tc>
              <w:tc>
                <w:tcPr>
                  <w:tcW w:w="1482" w:type="pct"/>
                  <w:noWrap w:val="0"/>
                  <w:vAlign w:val="center"/>
                </w:tcPr>
                <w:p>
                  <w:pPr>
                    <w:jc w:val="center"/>
                    <w:rPr>
                      <w:rFonts w:ascii="Times New Roman" w:hAnsi="Times New Roman"/>
                      <w:color w:val="auto"/>
                      <w:szCs w:val="22"/>
                    </w:rPr>
                  </w:pPr>
                  <w:r>
                    <w:rPr>
                      <w:rFonts w:hint="eastAsia" w:ascii="Times New Roman" w:hAnsi="Times New Roman"/>
                      <w:color w:val="auto"/>
                      <w:szCs w:val="22"/>
                    </w:rPr>
                    <w:t>/</w:t>
                  </w:r>
                </w:p>
              </w:tc>
              <w:tc>
                <w:tcPr>
                  <w:tcW w:w="1090" w:type="pct"/>
                  <w:noWrap w:val="0"/>
                  <w:vAlign w:val="center"/>
                </w:tcPr>
                <w:p>
                  <w:pPr>
                    <w:jc w:val="center"/>
                    <w:rPr>
                      <w:rFonts w:ascii="Times New Roman" w:hAnsi="Times New Roman"/>
                      <w:color w:val="auto"/>
                      <w:szCs w:val="22"/>
                    </w:rPr>
                  </w:pPr>
                  <w:r>
                    <w:rPr>
                      <w:rFonts w:ascii="Times New Roman" w:hAnsi="Times New Roman"/>
                      <w:color w:val="auto"/>
                      <w:szCs w:val="22"/>
                    </w:rPr>
                    <w:t>危险废物</w:t>
                  </w:r>
                </w:p>
                <w:p>
                  <w:pPr>
                    <w:jc w:val="center"/>
                    <w:rPr>
                      <w:rFonts w:hint="eastAsia" w:ascii="Times New Roman" w:hAnsi="Times New Roman"/>
                      <w:color w:val="auto"/>
                      <w:szCs w:val="22"/>
                    </w:rPr>
                  </w:pPr>
                  <w:r>
                    <w:rPr>
                      <w:rFonts w:ascii="Times New Roman" w:hAnsi="Times New Roman"/>
                      <w:color w:val="auto"/>
                      <w:szCs w:val="22"/>
                    </w:rPr>
                    <w:t>HW</w:t>
                  </w:r>
                  <w:r>
                    <w:rPr>
                      <w:rFonts w:hint="eastAsia" w:ascii="Times New Roman" w:hAnsi="Times New Roman"/>
                      <w:color w:val="auto"/>
                      <w:szCs w:val="22"/>
                    </w:rPr>
                    <w:t>49-</w:t>
                  </w:r>
                  <w:r>
                    <w:rPr>
                      <w:rFonts w:ascii="Times New Roman" w:hAnsi="Times New Roman"/>
                      <w:color w:val="auto"/>
                      <w:szCs w:val="22"/>
                    </w:rPr>
                    <w:t>900-</w:t>
                  </w:r>
                  <w:r>
                    <w:rPr>
                      <w:rFonts w:hint="eastAsia" w:ascii="Times New Roman" w:hAnsi="Times New Roman"/>
                      <w:color w:val="auto"/>
                      <w:szCs w:val="22"/>
                    </w:rPr>
                    <w:t>039</w:t>
                  </w:r>
                  <w:r>
                    <w:rPr>
                      <w:rFonts w:ascii="Times New Roman" w:hAnsi="Times New Roman"/>
                      <w:color w:val="auto"/>
                      <w:szCs w:val="22"/>
                    </w:rPr>
                    <w:t>-</w:t>
                  </w:r>
                  <w:r>
                    <w:rPr>
                      <w:rFonts w:hint="eastAsia" w:ascii="Times New Roman" w:hAnsi="Times New Roman"/>
                      <w:color w:val="auto"/>
                      <w:szCs w:val="22"/>
                    </w:rPr>
                    <w:t>49</w:t>
                  </w:r>
                </w:p>
              </w:tc>
              <w:tc>
                <w:tcPr>
                  <w:tcW w:w="264" w:type="pct"/>
                  <w:noWrap w:val="0"/>
                  <w:vAlign w:val="center"/>
                </w:tcPr>
                <w:p>
                  <w:pPr>
                    <w:jc w:val="center"/>
                    <w:rPr>
                      <w:rFonts w:hint="eastAsia" w:ascii="Times New Roman" w:hAnsi="Times New Roman"/>
                      <w:color w:val="auto"/>
                      <w:szCs w:val="22"/>
                    </w:rPr>
                  </w:pPr>
                  <w:r>
                    <w:rPr>
                      <w:rFonts w:hint="eastAsia" w:ascii="Times New Roman" w:hAnsi="Times New Roman"/>
                      <w:color w:val="auto"/>
                      <w:szCs w:val="22"/>
                    </w:rPr>
                    <w:t>袋装</w:t>
                  </w:r>
                </w:p>
              </w:tc>
              <w:tc>
                <w:tcPr>
                  <w:tcW w:w="435" w:type="pct"/>
                  <w:vMerge w:val="continue"/>
                  <w:noWrap w:val="0"/>
                  <w:vAlign w:val="center"/>
                </w:tcPr>
                <w:p>
                  <w:pPr>
                    <w:jc w:val="center"/>
                    <w:rPr>
                      <w:rFonts w:hint="eastAsia" w:ascii="Times New Roman" w:hAnsi="Times New Roman"/>
                      <w:color w:val="auto"/>
                      <w:szCs w:val="22"/>
                    </w:rPr>
                  </w:pPr>
                </w:p>
              </w:tc>
              <w:tc>
                <w:tcPr>
                  <w:tcW w:w="485" w:type="pct"/>
                  <w:vMerge w:val="continue"/>
                  <w:noWrap w:val="0"/>
                  <w:vAlign w:val="center"/>
                </w:tcPr>
                <w:p>
                  <w:pPr>
                    <w:jc w:val="center"/>
                    <w:rPr>
                      <w:rFonts w:hint="eastAsia"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hint="eastAsia" w:ascii="Times New Roman" w:hAnsi="Times New Roman"/>
                      <w:color w:val="auto"/>
                      <w:szCs w:val="22"/>
                    </w:rPr>
                  </w:pPr>
                  <w:r>
                    <w:rPr>
                      <w:rFonts w:hint="eastAsia" w:ascii="Times New Roman" w:hAnsi="Times New Roman"/>
                      <w:color w:val="auto"/>
                      <w:szCs w:val="22"/>
                    </w:rPr>
                    <w:t>S</w:t>
                  </w:r>
                  <w:r>
                    <w:rPr>
                      <w:rFonts w:hint="eastAsia" w:ascii="Times New Roman" w:hAnsi="Times New Roman"/>
                      <w:color w:val="auto"/>
                      <w:szCs w:val="22"/>
                      <w:vertAlign w:val="subscript"/>
                    </w:rPr>
                    <w:t>9</w:t>
                  </w:r>
                  <w:r>
                    <w:rPr>
                      <w:rFonts w:hint="eastAsia" w:ascii="Times New Roman" w:hAnsi="Times New Roman"/>
                      <w:color w:val="auto"/>
                      <w:szCs w:val="22"/>
                    </w:rPr>
                    <w:t>三效蒸发废盐</w:t>
                  </w:r>
                </w:p>
              </w:tc>
              <w:tc>
                <w:tcPr>
                  <w:tcW w:w="468" w:type="pct"/>
                  <w:noWrap w:val="0"/>
                  <w:vAlign w:val="center"/>
                </w:tcPr>
                <w:p>
                  <w:pPr>
                    <w:jc w:val="center"/>
                    <w:rPr>
                      <w:rFonts w:ascii="Times New Roman" w:hAnsi="Times New Roman"/>
                      <w:color w:val="auto"/>
                      <w:szCs w:val="22"/>
                    </w:rPr>
                  </w:pPr>
                  <w:r>
                    <w:rPr>
                      <w:rFonts w:hint="eastAsia" w:ascii="Times New Roman" w:hAnsi="Times New Roman"/>
                      <w:color w:val="auto"/>
                      <w:szCs w:val="22"/>
                    </w:rPr>
                    <w:t>586.7</w:t>
                  </w:r>
                </w:p>
              </w:tc>
              <w:tc>
                <w:tcPr>
                  <w:tcW w:w="1482" w:type="pct"/>
                  <w:noWrap w:val="0"/>
                  <w:vAlign w:val="center"/>
                </w:tcPr>
                <w:p>
                  <w:pPr>
                    <w:jc w:val="center"/>
                    <w:rPr>
                      <w:rFonts w:hint="eastAsia" w:ascii="Times New Roman" w:hAnsi="Times New Roman"/>
                      <w:color w:val="auto"/>
                      <w:szCs w:val="22"/>
                    </w:rPr>
                  </w:pPr>
                  <w:r>
                    <w:rPr>
                      <w:rFonts w:hint="eastAsia" w:ascii="Times New Roman" w:hAnsi="Times New Roman"/>
                      <w:color w:val="auto"/>
                      <w:szCs w:val="22"/>
                    </w:rPr>
                    <w:t>/</w:t>
                  </w:r>
                </w:p>
              </w:tc>
              <w:tc>
                <w:tcPr>
                  <w:tcW w:w="1090" w:type="pct"/>
                  <w:noWrap w:val="0"/>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Cs w:val="21"/>
                    </w:rPr>
                    <w:t>危险废物HW11</w:t>
                  </w:r>
                </w:p>
                <w:p>
                  <w:pPr>
                    <w:jc w:val="center"/>
                    <w:rPr>
                      <w:rFonts w:ascii="Times New Roman" w:hAnsi="Times New Roman"/>
                      <w:color w:val="auto"/>
                      <w:szCs w:val="22"/>
                    </w:rPr>
                  </w:pPr>
                  <w:r>
                    <w:rPr>
                      <w:rFonts w:ascii="Times New Roman" w:hAnsi="Times New Roman"/>
                      <w:color w:val="auto"/>
                      <w:kern w:val="0"/>
                      <w:szCs w:val="21"/>
                    </w:rPr>
                    <w:t>900-013-11</w:t>
                  </w:r>
                </w:p>
              </w:tc>
              <w:tc>
                <w:tcPr>
                  <w:tcW w:w="264" w:type="pct"/>
                  <w:noWrap w:val="0"/>
                  <w:vAlign w:val="center"/>
                </w:tcPr>
                <w:p>
                  <w:pPr>
                    <w:jc w:val="center"/>
                    <w:rPr>
                      <w:rFonts w:ascii="Times New Roman" w:hAnsi="Times New Roman"/>
                      <w:color w:val="auto"/>
                      <w:szCs w:val="22"/>
                    </w:rPr>
                  </w:pPr>
                  <w:r>
                    <w:rPr>
                      <w:rFonts w:hint="eastAsia" w:ascii="Times New Roman" w:hAnsi="Times New Roman"/>
                      <w:color w:val="auto"/>
                      <w:szCs w:val="22"/>
                    </w:rPr>
                    <w:t>桶装</w:t>
                  </w:r>
                </w:p>
              </w:tc>
              <w:tc>
                <w:tcPr>
                  <w:tcW w:w="435" w:type="pct"/>
                  <w:vMerge w:val="continue"/>
                  <w:noWrap w:val="0"/>
                  <w:vAlign w:val="center"/>
                </w:tcPr>
                <w:p>
                  <w:pPr>
                    <w:jc w:val="center"/>
                    <w:rPr>
                      <w:rFonts w:hint="eastAsia" w:ascii="Times New Roman" w:hAnsi="Times New Roman"/>
                      <w:color w:val="auto"/>
                      <w:szCs w:val="22"/>
                    </w:rPr>
                  </w:pPr>
                </w:p>
              </w:tc>
              <w:tc>
                <w:tcPr>
                  <w:tcW w:w="485" w:type="pct"/>
                  <w:vMerge w:val="continue"/>
                  <w:noWrap w:val="0"/>
                  <w:vAlign w:val="center"/>
                </w:tcPr>
                <w:p>
                  <w:pPr>
                    <w:jc w:val="center"/>
                    <w:rPr>
                      <w:rFonts w:hint="eastAsia"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2"/>
                    </w:rPr>
                  </w:pPr>
                  <w:r>
                    <w:rPr>
                      <w:rFonts w:hint="eastAsia" w:ascii="Times New Roman" w:hAnsi="Times New Roman"/>
                      <w:color w:val="auto"/>
                      <w:szCs w:val="22"/>
                    </w:rPr>
                    <w:t>S</w:t>
                  </w:r>
                  <w:r>
                    <w:rPr>
                      <w:rFonts w:hint="eastAsia" w:ascii="Times New Roman" w:hAnsi="Times New Roman"/>
                      <w:color w:val="auto"/>
                      <w:szCs w:val="22"/>
                      <w:vertAlign w:val="subscript"/>
                    </w:rPr>
                    <w:t>10</w:t>
                  </w:r>
                  <w:r>
                    <w:rPr>
                      <w:rFonts w:hint="eastAsia" w:ascii="Times New Roman" w:hAnsi="Times New Roman"/>
                      <w:color w:val="auto"/>
                      <w:szCs w:val="22"/>
                    </w:rPr>
                    <w:t>冷凝废液</w:t>
                  </w:r>
                </w:p>
              </w:tc>
              <w:tc>
                <w:tcPr>
                  <w:tcW w:w="468" w:type="pct"/>
                  <w:noWrap w:val="0"/>
                  <w:vAlign w:val="center"/>
                </w:tcPr>
                <w:p>
                  <w:pPr>
                    <w:jc w:val="center"/>
                    <w:rPr>
                      <w:rFonts w:ascii="Times New Roman" w:hAnsi="Times New Roman"/>
                      <w:color w:val="auto"/>
                      <w:szCs w:val="22"/>
                    </w:rPr>
                  </w:pPr>
                  <w:r>
                    <w:rPr>
                      <w:rFonts w:hint="eastAsia" w:ascii="Times New Roman" w:hAnsi="Times New Roman"/>
                      <w:color w:val="auto"/>
                      <w:szCs w:val="22"/>
                    </w:rPr>
                    <w:t>50</w:t>
                  </w:r>
                </w:p>
              </w:tc>
              <w:tc>
                <w:tcPr>
                  <w:tcW w:w="1482" w:type="pct"/>
                  <w:noWrap w:val="0"/>
                  <w:vAlign w:val="center"/>
                </w:tcPr>
                <w:p>
                  <w:pPr>
                    <w:jc w:val="center"/>
                    <w:rPr>
                      <w:rFonts w:hint="eastAsia" w:ascii="Times New Roman" w:hAnsi="Times New Roman"/>
                      <w:color w:val="auto"/>
                      <w:szCs w:val="21"/>
                    </w:rPr>
                  </w:pPr>
                  <w:r>
                    <w:rPr>
                      <w:rFonts w:hint="eastAsia" w:ascii="Times New Roman" w:hAnsi="Times New Roman"/>
                      <w:color w:val="auto"/>
                      <w:szCs w:val="21"/>
                    </w:rPr>
                    <w:t>甲醇、吡啶、</w:t>
                  </w:r>
                  <w:r>
                    <w:rPr>
                      <w:rFonts w:hint="eastAsia" w:ascii="Times New Roman" w:hAnsi="Times New Roman"/>
                      <w:color w:val="auto"/>
                      <w:kern w:val="0"/>
                      <w:szCs w:val="21"/>
                    </w:rPr>
                    <w:t>氯仿、</w:t>
                  </w:r>
                  <w:r>
                    <w:rPr>
                      <w:rFonts w:hint="eastAsia" w:ascii="Times New Roman" w:hAnsi="Times New Roman" w:cs="宋体"/>
                      <w:color w:val="auto"/>
                      <w:kern w:val="0"/>
                      <w:szCs w:val="21"/>
                    </w:rPr>
                    <w:t>二氯甲烷、乙烯基甲醚、三氯乙酰氯、</w:t>
                  </w:r>
                  <w:r>
                    <w:rPr>
                      <w:rFonts w:ascii="Times New Roman" w:hAnsi="Times New Roman"/>
                      <w:color w:val="auto"/>
                      <w:kern w:val="0"/>
                      <w:szCs w:val="21"/>
                    </w:rPr>
                    <w:t>3,3-</w:t>
                  </w:r>
                  <w:r>
                    <w:rPr>
                      <w:rFonts w:hint="eastAsia" w:ascii="Times New Roman" w:hAnsi="Times New Roman"/>
                      <w:color w:val="auto"/>
                      <w:kern w:val="0"/>
                      <w:szCs w:val="21"/>
                    </w:rPr>
                    <w:t>二甲氧基丙酸甲酯</w:t>
                  </w:r>
                  <w:r>
                    <w:rPr>
                      <w:rFonts w:hint="eastAsia" w:ascii="Times New Roman" w:hAnsi="Times New Roman" w:cs="宋体"/>
                      <w:color w:val="auto"/>
                      <w:kern w:val="0"/>
                      <w:szCs w:val="21"/>
                    </w:rPr>
                    <w:t>等等</w:t>
                  </w:r>
                </w:p>
              </w:tc>
              <w:tc>
                <w:tcPr>
                  <w:tcW w:w="1090" w:type="pct"/>
                  <w:noWrap w:val="0"/>
                  <w:vAlign w:val="center"/>
                </w:tcPr>
                <w:p>
                  <w:pPr>
                    <w:jc w:val="center"/>
                    <w:rPr>
                      <w:rFonts w:hint="eastAsia" w:ascii="Times New Roman" w:hAnsi="Times New Roman"/>
                      <w:color w:val="auto"/>
                      <w:kern w:val="0"/>
                      <w:szCs w:val="21"/>
                    </w:rPr>
                  </w:pPr>
                  <w:r>
                    <w:rPr>
                      <w:rFonts w:hint="eastAsia" w:ascii="Times New Roman" w:hAnsi="Times New Roman"/>
                      <w:color w:val="auto"/>
                      <w:kern w:val="0"/>
                      <w:szCs w:val="21"/>
                    </w:rPr>
                    <w:t>危险废物</w:t>
                  </w:r>
                </w:p>
              </w:tc>
              <w:tc>
                <w:tcPr>
                  <w:tcW w:w="264" w:type="pct"/>
                  <w:noWrap w:val="0"/>
                  <w:vAlign w:val="center"/>
                </w:tcPr>
                <w:p>
                  <w:pPr>
                    <w:jc w:val="center"/>
                    <w:rPr>
                      <w:rFonts w:hint="eastAsia" w:ascii="Times New Roman" w:hAnsi="Times New Roman"/>
                      <w:color w:val="auto"/>
                      <w:szCs w:val="22"/>
                    </w:rPr>
                  </w:pPr>
                  <w:r>
                    <w:rPr>
                      <w:rFonts w:hint="eastAsia" w:ascii="Times New Roman" w:hAnsi="Times New Roman"/>
                      <w:color w:val="auto"/>
                      <w:szCs w:val="22"/>
                    </w:rPr>
                    <w:t>桶装</w:t>
                  </w:r>
                </w:p>
              </w:tc>
              <w:tc>
                <w:tcPr>
                  <w:tcW w:w="435" w:type="pct"/>
                  <w:vMerge w:val="continue"/>
                  <w:noWrap w:val="0"/>
                  <w:vAlign w:val="center"/>
                </w:tcPr>
                <w:p>
                  <w:pPr>
                    <w:jc w:val="center"/>
                    <w:rPr>
                      <w:rFonts w:hint="eastAsia" w:ascii="Times New Roman" w:hAnsi="Times New Roman"/>
                      <w:color w:val="auto"/>
                      <w:szCs w:val="22"/>
                    </w:rPr>
                  </w:pPr>
                </w:p>
              </w:tc>
              <w:tc>
                <w:tcPr>
                  <w:tcW w:w="485" w:type="pct"/>
                  <w:vMerge w:val="continue"/>
                  <w:noWrap w:val="0"/>
                  <w:vAlign w:val="center"/>
                </w:tcPr>
                <w:p>
                  <w:pPr>
                    <w:jc w:val="center"/>
                    <w:rPr>
                      <w:rFonts w:hint="eastAsia"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ascii="Times New Roman" w:hAnsi="Times New Roman"/>
                      <w:color w:val="auto"/>
                      <w:szCs w:val="22"/>
                    </w:rPr>
                  </w:pPr>
                  <w:r>
                    <w:rPr>
                      <w:rFonts w:hint="eastAsia" w:ascii="Times New Roman" w:hAnsi="Times New Roman"/>
                      <w:color w:val="auto"/>
                      <w:szCs w:val="22"/>
                    </w:rPr>
                    <w:t>S</w:t>
                  </w:r>
                  <w:r>
                    <w:rPr>
                      <w:rFonts w:hint="eastAsia" w:ascii="Times New Roman" w:hAnsi="Times New Roman"/>
                      <w:color w:val="auto"/>
                      <w:szCs w:val="22"/>
                      <w:vertAlign w:val="subscript"/>
                    </w:rPr>
                    <w:t>11</w:t>
                  </w:r>
                  <w:r>
                    <w:rPr>
                      <w:rFonts w:hint="eastAsia" w:ascii="Times New Roman" w:hAnsi="Times New Roman"/>
                      <w:color w:val="auto"/>
                      <w:szCs w:val="22"/>
                    </w:rPr>
                    <w:t>生化污泥</w:t>
                  </w:r>
                </w:p>
              </w:tc>
              <w:tc>
                <w:tcPr>
                  <w:tcW w:w="468" w:type="pct"/>
                  <w:noWrap w:val="0"/>
                  <w:vAlign w:val="center"/>
                </w:tcPr>
                <w:p>
                  <w:pPr>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101.23</w:t>
                  </w:r>
                </w:p>
              </w:tc>
              <w:tc>
                <w:tcPr>
                  <w:tcW w:w="1482" w:type="pct"/>
                  <w:noWrap w:val="0"/>
                  <w:vAlign w:val="center"/>
                </w:tcPr>
                <w:p>
                  <w:pPr>
                    <w:jc w:val="center"/>
                    <w:rPr>
                      <w:rFonts w:ascii="Times New Roman" w:hAnsi="Times New Roman"/>
                      <w:color w:val="auto"/>
                      <w:szCs w:val="21"/>
                    </w:rPr>
                  </w:pPr>
                  <w:r>
                    <w:rPr>
                      <w:rFonts w:hint="eastAsia" w:ascii="Times New Roman" w:hAnsi="Times New Roman"/>
                      <w:color w:val="auto"/>
                      <w:szCs w:val="21"/>
                    </w:rPr>
                    <w:t>/</w:t>
                  </w:r>
                </w:p>
              </w:tc>
              <w:tc>
                <w:tcPr>
                  <w:tcW w:w="1090" w:type="pct"/>
                  <w:noWrap w:val="0"/>
                  <w:vAlign w:val="center"/>
                </w:tcPr>
                <w:p>
                  <w:pPr>
                    <w:jc w:val="center"/>
                    <w:rPr>
                      <w:rFonts w:ascii="Times New Roman" w:hAnsi="Times New Roman"/>
                      <w:color w:val="auto"/>
                      <w:kern w:val="0"/>
                      <w:szCs w:val="21"/>
                    </w:rPr>
                  </w:pPr>
                  <w:r>
                    <w:rPr>
                      <w:rFonts w:hint="eastAsia" w:ascii="Times New Roman" w:hAnsi="Times New Roman"/>
                      <w:color w:val="auto"/>
                      <w:kern w:val="0"/>
                      <w:szCs w:val="21"/>
                    </w:rPr>
                    <w:t>危险废物</w:t>
                  </w:r>
                </w:p>
              </w:tc>
              <w:tc>
                <w:tcPr>
                  <w:tcW w:w="264" w:type="pct"/>
                  <w:noWrap w:val="0"/>
                  <w:vAlign w:val="center"/>
                </w:tcPr>
                <w:p>
                  <w:pPr>
                    <w:jc w:val="center"/>
                    <w:rPr>
                      <w:rFonts w:hint="eastAsia" w:ascii="Times New Roman" w:hAnsi="Times New Roman"/>
                      <w:color w:val="auto"/>
                      <w:szCs w:val="22"/>
                    </w:rPr>
                  </w:pPr>
                  <w:r>
                    <w:rPr>
                      <w:rFonts w:hint="eastAsia" w:ascii="Times New Roman" w:hAnsi="Times New Roman"/>
                      <w:color w:val="auto"/>
                      <w:szCs w:val="22"/>
                    </w:rPr>
                    <w:t>桶装</w:t>
                  </w:r>
                </w:p>
              </w:tc>
              <w:tc>
                <w:tcPr>
                  <w:tcW w:w="435" w:type="pct"/>
                  <w:vMerge w:val="continue"/>
                  <w:noWrap w:val="0"/>
                  <w:vAlign w:val="center"/>
                </w:tcPr>
                <w:p>
                  <w:pPr>
                    <w:jc w:val="center"/>
                    <w:rPr>
                      <w:rFonts w:hint="eastAsia" w:ascii="Times New Roman" w:hAnsi="Times New Roman"/>
                      <w:color w:val="auto"/>
                      <w:szCs w:val="22"/>
                    </w:rPr>
                  </w:pPr>
                </w:p>
              </w:tc>
              <w:tc>
                <w:tcPr>
                  <w:tcW w:w="485" w:type="pct"/>
                  <w:vMerge w:val="continue"/>
                  <w:noWrap w:val="0"/>
                  <w:vAlign w:val="center"/>
                </w:tcPr>
                <w:p>
                  <w:pPr>
                    <w:jc w:val="center"/>
                    <w:rPr>
                      <w:rFonts w:hint="eastAsia"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c>
                <w:tcPr>
                  <w:tcW w:w="773" w:type="pct"/>
                  <w:noWrap w:val="0"/>
                  <w:vAlign w:val="center"/>
                </w:tcPr>
                <w:p>
                  <w:pPr>
                    <w:jc w:val="center"/>
                    <w:rPr>
                      <w:rFonts w:hint="eastAsia" w:ascii="Times New Roman" w:hAnsi="Times New Roman"/>
                      <w:color w:val="auto"/>
                      <w:szCs w:val="22"/>
                    </w:rPr>
                  </w:pPr>
                  <w:r>
                    <w:rPr>
                      <w:rFonts w:hint="eastAsia" w:ascii="Times New Roman" w:hAnsi="Times New Roman"/>
                      <w:color w:val="auto"/>
                      <w:szCs w:val="22"/>
                    </w:rPr>
                    <w:t>S</w:t>
                  </w:r>
                  <w:r>
                    <w:rPr>
                      <w:rFonts w:hint="eastAsia" w:ascii="Times New Roman" w:hAnsi="Times New Roman"/>
                      <w:color w:val="auto"/>
                      <w:szCs w:val="22"/>
                      <w:vertAlign w:val="subscript"/>
                    </w:rPr>
                    <w:t>12</w:t>
                  </w:r>
                  <w:r>
                    <w:rPr>
                      <w:rFonts w:hint="eastAsia" w:ascii="Times New Roman" w:hAnsi="Times New Roman"/>
                      <w:color w:val="auto"/>
                      <w:szCs w:val="22"/>
                    </w:rPr>
                    <w:t>包装固废</w:t>
                  </w:r>
                </w:p>
              </w:tc>
              <w:tc>
                <w:tcPr>
                  <w:tcW w:w="468" w:type="pct"/>
                  <w:noWrap w:val="0"/>
                  <w:vAlign w:val="center"/>
                </w:tcPr>
                <w:p>
                  <w:pPr>
                    <w:jc w:val="center"/>
                    <w:rPr>
                      <w:rFonts w:ascii="Times New Roman" w:hAnsi="Times New Roman"/>
                      <w:color w:val="auto"/>
                      <w:szCs w:val="22"/>
                    </w:rPr>
                  </w:pPr>
                  <w:r>
                    <w:rPr>
                      <w:rFonts w:hint="eastAsia" w:ascii="Times New Roman" w:hAnsi="Times New Roman"/>
                      <w:color w:val="auto"/>
                      <w:szCs w:val="22"/>
                    </w:rPr>
                    <w:t>10</w:t>
                  </w:r>
                </w:p>
              </w:tc>
              <w:tc>
                <w:tcPr>
                  <w:tcW w:w="1482" w:type="pct"/>
                  <w:noWrap w:val="0"/>
                  <w:vAlign w:val="center"/>
                </w:tcPr>
                <w:p>
                  <w:pPr>
                    <w:jc w:val="center"/>
                    <w:rPr>
                      <w:rFonts w:ascii="Times New Roman" w:hAnsi="Times New Roman"/>
                      <w:color w:val="auto"/>
                      <w:szCs w:val="22"/>
                    </w:rPr>
                  </w:pPr>
                  <w:r>
                    <w:rPr>
                      <w:rFonts w:hint="eastAsia" w:ascii="Times New Roman" w:hAnsi="Times New Roman"/>
                      <w:color w:val="auto"/>
                      <w:szCs w:val="22"/>
                    </w:rPr>
                    <w:t>/</w:t>
                  </w:r>
                </w:p>
              </w:tc>
              <w:tc>
                <w:tcPr>
                  <w:tcW w:w="1090" w:type="pct"/>
                  <w:noWrap w:val="0"/>
                  <w:vAlign w:val="center"/>
                </w:tcPr>
                <w:p>
                  <w:pPr>
                    <w:jc w:val="center"/>
                    <w:rPr>
                      <w:rFonts w:ascii="Times New Roman" w:hAnsi="Times New Roman"/>
                      <w:color w:val="auto"/>
                      <w:szCs w:val="22"/>
                    </w:rPr>
                  </w:pPr>
                  <w:r>
                    <w:rPr>
                      <w:rFonts w:ascii="Times New Roman" w:hAnsi="Times New Roman"/>
                      <w:color w:val="auto"/>
                      <w:szCs w:val="22"/>
                    </w:rPr>
                    <w:t>危险废物</w:t>
                  </w:r>
                </w:p>
                <w:p>
                  <w:pPr>
                    <w:jc w:val="center"/>
                    <w:rPr>
                      <w:rFonts w:ascii="Times New Roman" w:hAnsi="Times New Roman"/>
                      <w:color w:val="auto"/>
                      <w:szCs w:val="22"/>
                    </w:rPr>
                  </w:pPr>
                  <w:r>
                    <w:rPr>
                      <w:rFonts w:ascii="Times New Roman" w:hAnsi="Times New Roman"/>
                      <w:color w:val="auto"/>
                      <w:szCs w:val="22"/>
                    </w:rPr>
                    <w:t>HW</w:t>
                  </w:r>
                  <w:r>
                    <w:rPr>
                      <w:rFonts w:hint="eastAsia" w:ascii="Times New Roman" w:hAnsi="Times New Roman"/>
                      <w:color w:val="auto"/>
                      <w:szCs w:val="22"/>
                    </w:rPr>
                    <w:t>49-</w:t>
                  </w:r>
                  <w:r>
                    <w:rPr>
                      <w:rFonts w:ascii="Times New Roman" w:hAnsi="Times New Roman"/>
                      <w:color w:val="auto"/>
                      <w:szCs w:val="22"/>
                    </w:rPr>
                    <w:t>900-</w:t>
                  </w:r>
                  <w:r>
                    <w:rPr>
                      <w:rFonts w:hint="eastAsia" w:ascii="Times New Roman" w:hAnsi="Times New Roman"/>
                      <w:color w:val="auto"/>
                      <w:szCs w:val="22"/>
                    </w:rPr>
                    <w:t>039</w:t>
                  </w:r>
                  <w:r>
                    <w:rPr>
                      <w:rFonts w:ascii="Times New Roman" w:hAnsi="Times New Roman"/>
                      <w:color w:val="auto"/>
                      <w:szCs w:val="22"/>
                    </w:rPr>
                    <w:t>-</w:t>
                  </w:r>
                  <w:r>
                    <w:rPr>
                      <w:rFonts w:hint="eastAsia" w:ascii="Times New Roman" w:hAnsi="Times New Roman"/>
                      <w:color w:val="auto"/>
                      <w:szCs w:val="22"/>
                    </w:rPr>
                    <w:t>49</w:t>
                  </w:r>
                </w:p>
              </w:tc>
              <w:tc>
                <w:tcPr>
                  <w:tcW w:w="264" w:type="pct"/>
                  <w:noWrap w:val="0"/>
                  <w:vAlign w:val="center"/>
                </w:tcPr>
                <w:p>
                  <w:pPr>
                    <w:jc w:val="center"/>
                    <w:rPr>
                      <w:rFonts w:hint="eastAsia" w:ascii="Times New Roman" w:hAnsi="Times New Roman"/>
                      <w:color w:val="auto"/>
                      <w:szCs w:val="22"/>
                    </w:rPr>
                  </w:pPr>
                  <w:r>
                    <w:rPr>
                      <w:rFonts w:hint="eastAsia" w:ascii="Times New Roman" w:hAnsi="Times New Roman"/>
                      <w:color w:val="auto"/>
                      <w:szCs w:val="22"/>
                    </w:rPr>
                    <w:t>袋装</w:t>
                  </w:r>
                </w:p>
              </w:tc>
              <w:tc>
                <w:tcPr>
                  <w:tcW w:w="435" w:type="pct"/>
                  <w:vMerge w:val="continue"/>
                  <w:noWrap w:val="0"/>
                  <w:vAlign w:val="center"/>
                </w:tcPr>
                <w:p>
                  <w:pPr>
                    <w:jc w:val="center"/>
                    <w:rPr>
                      <w:rFonts w:hint="eastAsia" w:ascii="Times New Roman" w:hAnsi="Times New Roman"/>
                      <w:color w:val="auto"/>
                      <w:szCs w:val="22"/>
                    </w:rPr>
                  </w:pPr>
                </w:p>
              </w:tc>
              <w:tc>
                <w:tcPr>
                  <w:tcW w:w="485" w:type="pct"/>
                  <w:vMerge w:val="continue"/>
                  <w:noWrap w:val="0"/>
                  <w:vAlign w:val="center"/>
                </w:tcPr>
                <w:p>
                  <w:pPr>
                    <w:jc w:val="center"/>
                    <w:rPr>
                      <w:rFonts w:hint="eastAsia"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noWrap w:val="0"/>
                  <w:vAlign w:val="center"/>
                </w:tcPr>
                <w:p>
                  <w:pPr>
                    <w:jc w:val="center"/>
                    <w:rPr>
                      <w:rFonts w:hint="eastAsia" w:ascii="Times New Roman" w:hAnsi="Times New Roman"/>
                      <w:color w:val="auto"/>
                      <w:szCs w:val="22"/>
                    </w:rPr>
                  </w:pPr>
                  <w:r>
                    <w:rPr>
                      <w:rFonts w:hint="eastAsia" w:ascii="Times New Roman" w:hAnsi="Times New Roman"/>
                      <w:color w:val="auto"/>
                      <w:szCs w:val="22"/>
                    </w:rPr>
                    <w:t>S</w:t>
                  </w:r>
                  <w:r>
                    <w:rPr>
                      <w:rFonts w:hint="eastAsia" w:ascii="Times New Roman" w:hAnsi="Times New Roman"/>
                      <w:color w:val="auto"/>
                      <w:szCs w:val="22"/>
                      <w:vertAlign w:val="subscript"/>
                    </w:rPr>
                    <w:t>13</w:t>
                  </w:r>
                  <w:r>
                    <w:rPr>
                      <w:rFonts w:hint="eastAsia" w:ascii="Times New Roman" w:hAnsi="Times New Roman"/>
                      <w:color w:val="auto"/>
                      <w:szCs w:val="22"/>
                    </w:rPr>
                    <w:t>废导热油</w:t>
                  </w:r>
                </w:p>
              </w:tc>
              <w:tc>
                <w:tcPr>
                  <w:tcW w:w="468" w:type="pct"/>
                  <w:noWrap w:val="0"/>
                  <w:vAlign w:val="center"/>
                </w:tcPr>
                <w:p>
                  <w:pPr>
                    <w:jc w:val="center"/>
                    <w:rPr>
                      <w:rFonts w:hint="eastAsia" w:ascii="Times New Roman" w:hAnsi="Times New Roman"/>
                      <w:color w:val="auto"/>
                      <w:szCs w:val="22"/>
                    </w:rPr>
                  </w:pPr>
                  <w:r>
                    <w:rPr>
                      <w:rFonts w:hint="eastAsia" w:ascii="Times New Roman" w:hAnsi="Times New Roman"/>
                      <w:color w:val="auto"/>
                      <w:szCs w:val="22"/>
                    </w:rPr>
                    <w:t>5</w:t>
                  </w:r>
                </w:p>
              </w:tc>
              <w:tc>
                <w:tcPr>
                  <w:tcW w:w="1482" w:type="pct"/>
                  <w:noWrap w:val="0"/>
                  <w:vAlign w:val="center"/>
                </w:tcPr>
                <w:p>
                  <w:pPr>
                    <w:jc w:val="center"/>
                    <w:rPr>
                      <w:rFonts w:hint="eastAsia" w:ascii="Times New Roman" w:hAnsi="Times New Roman"/>
                      <w:color w:val="auto"/>
                      <w:szCs w:val="22"/>
                    </w:rPr>
                  </w:pPr>
                  <w:r>
                    <w:rPr>
                      <w:rFonts w:hint="eastAsia" w:ascii="Times New Roman" w:hAnsi="Times New Roman"/>
                      <w:color w:val="auto"/>
                      <w:szCs w:val="22"/>
                    </w:rPr>
                    <w:t>废矿物油</w:t>
                  </w:r>
                </w:p>
              </w:tc>
              <w:tc>
                <w:tcPr>
                  <w:tcW w:w="1090" w:type="pct"/>
                  <w:noWrap w:val="0"/>
                  <w:vAlign w:val="center"/>
                </w:tcPr>
                <w:p>
                  <w:pPr>
                    <w:jc w:val="center"/>
                    <w:rPr>
                      <w:rFonts w:ascii="Times New Roman" w:hAnsi="Times New Roman"/>
                      <w:color w:val="auto"/>
                    </w:rPr>
                  </w:pPr>
                  <w:r>
                    <w:rPr>
                      <w:rFonts w:ascii="Times New Roman" w:hAnsi="Times New Roman"/>
                      <w:color w:val="auto"/>
                    </w:rPr>
                    <w:t>危险废物HW08</w:t>
                  </w:r>
                </w:p>
                <w:p>
                  <w:pPr>
                    <w:jc w:val="center"/>
                    <w:rPr>
                      <w:rFonts w:ascii="Times New Roman" w:hAnsi="Times New Roman"/>
                      <w:color w:val="auto"/>
                      <w:szCs w:val="22"/>
                    </w:rPr>
                  </w:pPr>
                  <w:r>
                    <w:rPr>
                      <w:rFonts w:ascii="Times New Roman" w:hAnsi="Times New Roman"/>
                      <w:color w:val="auto"/>
                    </w:rPr>
                    <w:t>900-249-08</w:t>
                  </w:r>
                </w:p>
              </w:tc>
              <w:tc>
                <w:tcPr>
                  <w:tcW w:w="264" w:type="pct"/>
                  <w:noWrap w:val="0"/>
                  <w:vAlign w:val="center"/>
                </w:tcPr>
                <w:p>
                  <w:pPr>
                    <w:jc w:val="center"/>
                    <w:rPr>
                      <w:rFonts w:hint="eastAsia" w:ascii="Times New Roman" w:hAnsi="Times New Roman"/>
                      <w:color w:val="auto"/>
                      <w:szCs w:val="22"/>
                    </w:rPr>
                  </w:pPr>
                  <w:r>
                    <w:rPr>
                      <w:rFonts w:ascii="Times New Roman" w:hAnsi="Times New Roman"/>
                      <w:color w:val="auto"/>
                    </w:rPr>
                    <w:t>桶装</w:t>
                  </w:r>
                </w:p>
              </w:tc>
              <w:tc>
                <w:tcPr>
                  <w:tcW w:w="435" w:type="pct"/>
                  <w:vMerge w:val="continue"/>
                  <w:noWrap w:val="0"/>
                  <w:vAlign w:val="center"/>
                </w:tcPr>
                <w:p>
                  <w:pPr>
                    <w:jc w:val="center"/>
                    <w:rPr>
                      <w:rFonts w:hint="eastAsia" w:ascii="Times New Roman" w:hAnsi="Times New Roman"/>
                      <w:color w:val="auto"/>
                      <w:szCs w:val="22"/>
                    </w:rPr>
                  </w:pPr>
                </w:p>
              </w:tc>
              <w:tc>
                <w:tcPr>
                  <w:tcW w:w="485" w:type="pct"/>
                  <w:vMerge w:val="continue"/>
                  <w:noWrap w:val="0"/>
                  <w:vAlign w:val="center"/>
                </w:tcPr>
                <w:p>
                  <w:pPr>
                    <w:jc w:val="center"/>
                    <w:rPr>
                      <w:rFonts w:hint="eastAsia" w:ascii="Times New Roman" w:hAnsi="Times New Roman"/>
                      <w:color w:val="auto"/>
                      <w:szCs w:val="22"/>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c>
                <w:tcPr>
                  <w:tcW w:w="773" w:type="pct"/>
                  <w:noWrap w:val="0"/>
                  <w:vAlign w:val="center"/>
                </w:tcPr>
                <w:p>
                  <w:pPr>
                    <w:jc w:val="center"/>
                    <w:rPr>
                      <w:rFonts w:ascii="Times New Roman" w:hAnsi="Times New Roman"/>
                      <w:color w:val="auto"/>
                      <w:szCs w:val="22"/>
                    </w:rPr>
                  </w:pPr>
                  <w:r>
                    <w:rPr>
                      <w:rFonts w:ascii="Times New Roman" w:hAnsi="Times New Roman"/>
                      <w:color w:val="auto"/>
                      <w:szCs w:val="22"/>
                    </w:rPr>
                    <w:t>S</w:t>
                  </w:r>
                  <w:r>
                    <w:rPr>
                      <w:rFonts w:hint="eastAsia" w:ascii="Times New Roman" w:hAnsi="Times New Roman"/>
                      <w:color w:val="auto"/>
                      <w:szCs w:val="22"/>
                      <w:vertAlign w:val="subscript"/>
                    </w:rPr>
                    <w:t>14</w:t>
                  </w:r>
                  <w:r>
                    <w:rPr>
                      <w:rFonts w:ascii="Times New Roman" w:hAnsi="Times New Roman"/>
                      <w:color w:val="auto"/>
                      <w:szCs w:val="22"/>
                    </w:rPr>
                    <w:t>生活垃圾</w:t>
                  </w:r>
                </w:p>
              </w:tc>
              <w:tc>
                <w:tcPr>
                  <w:tcW w:w="468" w:type="pct"/>
                  <w:noWrap w:val="0"/>
                  <w:vAlign w:val="center"/>
                </w:tcPr>
                <w:p>
                  <w:pPr>
                    <w:jc w:val="center"/>
                    <w:rPr>
                      <w:rFonts w:ascii="Times New Roman" w:hAnsi="Times New Roman"/>
                      <w:color w:val="auto"/>
                      <w:szCs w:val="22"/>
                    </w:rPr>
                  </w:pPr>
                  <w:r>
                    <w:rPr>
                      <w:rFonts w:hint="eastAsia" w:ascii="Times New Roman" w:hAnsi="Times New Roman"/>
                      <w:color w:val="auto"/>
                      <w:szCs w:val="22"/>
                    </w:rPr>
                    <w:t>22.5</w:t>
                  </w:r>
                </w:p>
              </w:tc>
              <w:tc>
                <w:tcPr>
                  <w:tcW w:w="1482" w:type="pct"/>
                  <w:noWrap w:val="0"/>
                  <w:vAlign w:val="center"/>
                </w:tcPr>
                <w:p>
                  <w:pPr>
                    <w:jc w:val="center"/>
                    <w:rPr>
                      <w:rFonts w:ascii="Times New Roman" w:hAnsi="Times New Roman"/>
                      <w:color w:val="auto"/>
                      <w:szCs w:val="22"/>
                    </w:rPr>
                  </w:pPr>
                  <w:r>
                    <w:rPr>
                      <w:rFonts w:ascii="Times New Roman" w:hAnsi="Times New Roman"/>
                      <w:color w:val="auto"/>
                      <w:szCs w:val="22"/>
                    </w:rPr>
                    <w:t>生活垃圾</w:t>
                  </w:r>
                </w:p>
              </w:tc>
              <w:tc>
                <w:tcPr>
                  <w:tcW w:w="1090" w:type="pct"/>
                  <w:noWrap w:val="0"/>
                  <w:vAlign w:val="center"/>
                </w:tcPr>
                <w:p>
                  <w:pPr>
                    <w:jc w:val="center"/>
                    <w:rPr>
                      <w:rFonts w:ascii="Times New Roman" w:hAnsi="Times New Roman"/>
                      <w:color w:val="auto"/>
                      <w:szCs w:val="22"/>
                    </w:rPr>
                  </w:pPr>
                  <w:r>
                    <w:rPr>
                      <w:rFonts w:ascii="Times New Roman" w:hAnsi="Times New Roman"/>
                      <w:color w:val="auto"/>
                      <w:szCs w:val="22"/>
                    </w:rPr>
                    <w:t>生活垃圾</w:t>
                  </w:r>
                </w:p>
              </w:tc>
              <w:tc>
                <w:tcPr>
                  <w:tcW w:w="264" w:type="pct"/>
                  <w:noWrap w:val="0"/>
                  <w:vAlign w:val="center"/>
                </w:tcPr>
                <w:p>
                  <w:pPr>
                    <w:jc w:val="center"/>
                    <w:rPr>
                      <w:rFonts w:ascii="Times New Roman" w:hAnsi="Times New Roman"/>
                      <w:color w:val="auto"/>
                      <w:szCs w:val="22"/>
                    </w:rPr>
                  </w:pPr>
                  <w:r>
                    <w:rPr>
                      <w:rFonts w:ascii="Times New Roman" w:hAnsi="Times New Roman"/>
                      <w:color w:val="auto"/>
                      <w:szCs w:val="22"/>
                    </w:rPr>
                    <w:t>-</w:t>
                  </w:r>
                </w:p>
              </w:tc>
              <w:tc>
                <w:tcPr>
                  <w:tcW w:w="435" w:type="pct"/>
                  <w:noWrap w:val="0"/>
                  <w:vAlign w:val="center"/>
                </w:tcPr>
                <w:p>
                  <w:pPr>
                    <w:jc w:val="center"/>
                    <w:rPr>
                      <w:rFonts w:ascii="Times New Roman" w:hAnsi="Times New Roman"/>
                      <w:color w:val="auto"/>
                      <w:szCs w:val="22"/>
                    </w:rPr>
                  </w:pPr>
                  <w:r>
                    <w:rPr>
                      <w:rFonts w:ascii="Times New Roman" w:hAnsi="Times New Roman"/>
                      <w:color w:val="auto"/>
                      <w:szCs w:val="22"/>
                    </w:rPr>
                    <w:t>垃圾桶</w:t>
                  </w:r>
                </w:p>
              </w:tc>
              <w:tc>
                <w:tcPr>
                  <w:tcW w:w="485" w:type="pct"/>
                  <w:noWrap w:val="0"/>
                  <w:vAlign w:val="center"/>
                </w:tcPr>
                <w:p>
                  <w:pPr>
                    <w:jc w:val="center"/>
                    <w:rPr>
                      <w:rFonts w:ascii="Times New Roman" w:hAnsi="Times New Roman"/>
                      <w:color w:val="auto"/>
                      <w:szCs w:val="22"/>
                    </w:rPr>
                  </w:pPr>
                  <w:r>
                    <w:rPr>
                      <w:rFonts w:ascii="Times New Roman" w:hAnsi="Times New Roman"/>
                      <w:color w:val="auto"/>
                      <w:szCs w:val="22"/>
                    </w:rPr>
                    <w:t>园区环卫部门集中处置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vMerge w:val="restart"/>
                  <w:noWrap w:val="0"/>
                  <w:vAlign w:val="center"/>
                </w:tcPr>
                <w:p>
                  <w:pPr>
                    <w:jc w:val="center"/>
                    <w:rPr>
                      <w:rFonts w:hint="eastAsia" w:ascii="Times New Roman" w:hAnsi="Times New Roman" w:eastAsia="宋体"/>
                      <w:color w:val="auto"/>
                      <w:szCs w:val="22"/>
                      <w:lang w:eastAsia="zh-CN"/>
                    </w:rPr>
                  </w:pPr>
                  <w:r>
                    <w:rPr>
                      <w:rFonts w:hint="eastAsia" w:ascii="Times New Roman" w:hAnsi="Times New Roman"/>
                      <w:color w:val="auto"/>
                      <w:szCs w:val="22"/>
                      <w:lang w:eastAsia="zh-CN"/>
                    </w:rPr>
                    <w:t>合计</w:t>
                  </w:r>
                </w:p>
              </w:tc>
              <w:tc>
                <w:tcPr>
                  <w:tcW w:w="779" w:type="dxa"/>
                  <w:noWrap w:val="0"/>
                  <w:vAlign w:val="center"/>
                </w:tcPr>
                <w:p>
                  <w:pPr>
                    <w:jc w:val="center"/>
                    <w:rPr>
                      <w:rFonts w:hint="default" w:ascii="Times New Roman" w:hAnsi="Times New Roman"/>
                      <w:color w:val="auto"/>
                      <w:szCs w:val="22"/>
                      <w:lang w:val="en-US"/>
                    </w:rPr>
                  </w:pPr>
                  <w:r>
                    <w:rPr>
                      <w:rFonts w:hint="eastAsia"/>
                      <w:color w:val="auto"/>
                      <w:szCs w:val="22"/>
                      <w:lang w:val="en-US" w:eastAsia="zh-CN"/>
                    </w:rPr>
                    <w:t>3030.85</w:t>
                  </w:r>
                </w:p>
              </w:tc>
              <w:tc>
                <w:tcPr>
                  <w:tcW w:w="2462" w:type="dxa"/>
                  <w:noWrap w:val="0"/>
                  <w:vAlign w:val="center"/>
                </w:tcPr>
                <w:p>
                  <w:pPr>
                    <w:jc w:val="center"/>
                    <w:rPr>
                      <w:rFonts w:ascii="Times New Roman" w:hAnsi="Times New Roman"/>
                      <w:color w:val="auto"/>
                      <w:szCs w:val="22"/>
                    </w:rPr>
                  </w:pPr>
                  <w:r>
                    <w:rPr>
                      <w:rFonts w:hint="eastAsia"/>
                      <w:color w:val="auto"/>
                      <w:szCs w:val="22"/>
                      <w:lang w:val="en-US" w:eastAsia="zh-CN"/>
                    </w:rPr>
                    <w:t>危险废物</w:t>
                  </w:r>
                </w:p>
              </w:tc>
              <w:tc>
                <w:tcPr>
                  <w:tcW w:w="1090" w:type="pct"/>
                  <w:noWrap w:val="0"/>
                  <w:vAlign w:val="center"/>
                </w:tcPr>
                <w:p>
                  <w:pPr>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w:t>
                  </w:r>
                </w:p>
              </w:tc>
              <w:tc>
                <w:tcPr>
                  <w:tcW w:w="264" w:type="pct"/>
                  <w:noWrap w:val="0"/>
                  <w:vAlign w:val="center"/>
                </w:tcPr>
                <w:p>
                  <w:pPr>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w:t>
                  </w:r>
                </w:p>
              </w:tc>
              <w:tc>
                <w:tcPr>
                  <w:tcW w:w="435" w:type="pct"/>
                  <w:noWrap w:val="0"/>
                  <w:vAlign w:val="center"/>
                </w:tcPr>
                <w:p>
                  <w:pPr>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w:t>
                  </w:r>
                </w:p>
              </w:tc>
              <w:tc>
                <w:tcPr>
                  <w:tcW w:w="485" w:type="pct"/>
                  <w:noWrap w:val="0"/>
                  <w:vAlign w:val="center"/>
                </w:tcPr>
                <w:p>
                  <w:pPr>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773" w:type="pct"/>
                  <w:vMerge w:val="continue"/>
                  <w:noWrap w:val="0"/>
                  <w:vAlign w:val="center"/>
                </w:tcPr>
                <w:p>
                  <w:pPr>
                    <w:jc w:val="center"/>
                    <w:rPr>
                      <w:rFonts w:ascii="Times New Roman" w:hAnsi="Times New Roman"/>
                      <w:color w:val="auto"/>
                      <w:szCs w:val="22"/>
                    </w:rPr>
                  </w:pPr>
                </w:p>
              </w:tc>
              <w:tc>
                <w:tcPr>
                  <w:tcW w:w="779" w:type="dxa"/>
                  <w:noWrap w:val="0"/>
                  <w:vAlign w:val="center"/>
                </w:tcPr>
                <w:p>
                  <w:pPr>
                    <w:jc w:val="center"/>
                    <w:rPr>
                      <w:rFonts w:hint="eastAsia" w:ascii="Times New Roman" w:hAnsi="Times New Roman"/>
                      <w:color w:val="auto"/>
                      <w:szCs w:val="22"/>
                    </w:rPr>
                  </w:pPr>
                  <w:r>
                    <w:rPr>
                      <w:rFonts w:hint="eastAsia"/>
                      <w:color w:val="auto"/>
                      <w:szCs w:val="22"/>
                      <w:lang w:val="en-US" w:eastAsia="zh-CN"/>
                    </w:rPr>
                    <w:t>22.5</w:t>
                  </w:r>
                </w:p>
              </w:tc>
              <w:tc>
                <w:tcPr>
                  <w:tcW w:w="2462" w:type="dxa"/>
                  <w:noWrap w:val="0"/>
                  <w:vAlign w:val="center"/>
                </w:tcPr>
                <w:p>
                  <w:pPr>
                    <w:jc w:val="center"/>
                    <w:rPr>
                      <w:rFonts w:ascii="Times New Roman" w:hAnsi="Times New Roman"/>
                      <w:color w:val="auto"/>
                      <w:szCs w:val="22"/>
                    </w:rPr>
                  </w:pPr>
                  <w:r>
                    <w:rPr>
                      <w:rFonts w:hint="eastAsia"/>
                      <w:color w:val="auto"/>
                      <w:szCs w:val="22"/>
                      <w:lang w:eastAsia="zh-CN"/>
                    </w:rPr>
                    <w:t>生活垃圾</w:t>
                  </w:r>
                </w:p>
              </w:tc>
              <w:tc>
                <w:tcPr>
                  <w:tcW w:w="1090" w:type="pct"/>
                  <w:noWrap w:val="0"/>
                  <w:vAlign w:val="center"/>
                </w:tcPr>
                <w:p>
                  <w:pPr>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w:t>
                  </w:r>
                </w:p>
              </w:tc>
              <w:tc>
                <w:tcPr>
                  <w:tcW w:w="264" w:type="pct"/>
                  <w:noWrap w:val="0"/>
                  <w:vAlign w:val="center"/>
                </w:tcPr>
                <w:p>
                  <w:pPr>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w:t>
                  </w:r>
                </w:p>
              </w:tc>
              <w:tc>
                <w:tcPr>
                  <w:tcW w:w="435" w:type="pct"/>
                  <w:noWrap w:val="0"/>
                  <w:vAlign w:val="center"/>
                </w:tcPr>
                <w:p>
                  <w:pPr>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w:t>
                  </w:r>
                </w:p>
              </w:tc>
              <w:tc>
                <w:tcPr>
                  <w:tcW w:w="485" w:type="pct"/>
                  <w:noWrap w:val="0"/>
                  <w:vAlign w:val="center"/>
                </w:tcPr>
                <w:p>
                  <w:pPr>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w:t>
                  </w:r>
                </w:p>
              </w:tc>
            </w:tr>
          </w:tbl>
          <w:p>
            <w:pPr>
              <w:adjustRightInd w:val="0"/>
              <w:snapToGrid w:val="0"/>
              <w:spacing w:line="360" w:lineRule="auto"/>
              <w:ind w:firstLine="562" w:firstLineChars="200"/>
              <w:outlineLvl w:val="0"/>
              <w:rPr>
                <w:b/>
                <w:bCs/>
                <w:color w:val="auto"/>
                <w:sz w:val="28"/>
                <w:szCs w:val="28"/>
              </w:rPr>
            </w:pPr>
            <w:r>
              <w:rPr>
                <w:rFonts w:hint="default"/>
                <w:b/>
                <w:bCs/>
                <w:color w:val="auto"/>
                <w:sz w:val="28"/>
                <w:szCs w:val="28"/>
                <w:lang w:val="en-US"/>
              </w:rPr>
              <w:t>7</w:t>
            </w:r>
            <w:r>
              <w:rPr>
                <w:b/>
                <w:bCs/>
                <w:color w:val="auto"/>
                <w:sz w:val="28"/>
                <w:szCs w:val="28"/>
              </w:rPr>
              <w:t>、“三同时”竣工验收一览表</w:t>
            </w:r>
          </w:p>
          <w:p>
            <w:pPr>
              <w:jc w:val="center"/>
              <w:rPr>
                <w:rFonts w:ascii="Times New Roman" w:hAnsi="Times New Roman"/>
                <w:b/>
                <w:color w:val="auto"/>
                <w:szCs w:val="21"/>
              </w:rPr>
            </w:pPr>
            <w:r>
              <w:rPr>
                <w:rFonts w:ascii="Times New Roman" w:hAnsi="Times New Roman"/>
                <w:b/>
                <w:color w:val="auto"/>
                <w:szCs w:val="21"/>
              </w:rPr>
              <w:t>表</w:t>
            </w:r>
            <w:r>
              <w:rPr>
                <w:rFonts w:hint="eastAsia"/>
                <w:b/>
                <w:color w:val="auto"/>
                <w:szCs w:val="21"/>
                <w:lang w:val="en-US" w:eastAsia="zh-CN"/>
              </w:rPr>
              <w:t>9</w:t>
            </w:r>
            <w:r>
              <w:rPr>
                <w:rFonts w:ascii="Times New Roman" w:hAnsi="Times New Roman"/>
                <w:b/>
                <w:color w:val="auto"/>
                <w:szCs w:val="21"/>
              </w:rPr>
              <w:t xml:space="preserve">   建设项目环保设施一览表及“三同时”验收汇总表</w:t>
            </w:r>
          </w:p>
          <w:tbl>
            <w:tblPr>
              <w:tblStyle w:val="20"/>
              <w:tblpPr w:leftFromText="180" w:rightFromText="180" w:vertAnchor="text" w:tblpXSpec="center" w:tblpY="1"/>
              <w:tblOverlap w:val="never"/>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405"/>
              <w:gridCol w:w="5283"/>
              <w:gridCol w:w="27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trPr>
              <w:tc>
                <w:tcPr>
                  <w:tcW w:w="393" w:type="pct"/>
                  <w:tcBorders>
                    <w:tl2br w:val="nil"/>
                    <w:tr2bl w:val="nil"/>
                  </w:tcBorders>
                  <w:noWrap w:val="0"/>
                  <w:vAlign w:val="center"/>
                </w:tcPr>
                <w:p>
                  <w:pPr>
                    <w:jc w:val="center"/>
                    <w:rPr>
                      <w:color w:val="auto"/>
                      <w:szCs w:val="21"/>
                    </w:rPr>
                  </w:pPr>
                  <w:r>
                    <w:rPr>
                      <w:color w:val="auto"/>
                      <w:szCs w:val="21"/>
                    </w:rPr>
                    <w:t>类别</w:t>
                  </w:r>
                </w:p>
              </w:tc>
              <w:tc>
                <w:tcPr>
                  <w:tcW w:w="688" w:type="pct"/>
                  <w:tcBorders>
                    <w:tl2br w:val="nil"/>
                    <w:tr2bl w:val="nil"/>
                  </w:tcBorders>
                  <w:noWrap w:val="0"/>
                  <w:vAlign w:val="center"/>
                </w:tcPr>
                <w:p>
                  <w:pPr>
                    <w:jc w:val="center"/>
                    <w:rPr>
                      <w:color w:val="auto"/>
                      <w:szCs w:val="21"/>
                    </w:rPr>
                  </w:pPr>
                  <w:r>
                    <w:rPr>
                      <w:color w:val="auto"/>
                      <w:szCs w:val="21"/>
                    </w:rPr>
                    <w:t>治理对象</w:t>
                  </w:r>
                </w:p>
              </w:tc>
              <w:tc>
                <w:tcPr>
                  <w:tcW w:w="2587" w:type="pct"/>
                  <w:tcBorders>
                    <w:tl2br w:val="nil"/>
                    <w:tr2bl w:val="nil"/>
                  </w:tcBorders>
                  <w:noWrap w:val="0"/>
                  <w:vAlign w:val="center"/>
                </w:tcPr>
                <w:p>
                  <w:pPr>
                    <w:jc w:val="center"/>
                    <w:rPr>
                      <w:color w:val="auto"/>
                      <w:szCs w:val="21"/>
                    </w:rPr>
                  </w:pPr>
                  <w:r>
                    <w:rPr>
                      <w:color w:val="auto"/>
                      <w:szCs w:val="21"/>
                    </w:rPr>
                    <w:t>环保措施</w:t>
                  </w:r>
                </w:p>
              </w:tc>
              <w:tc>
                <w:tcPr>
                  <w:tcW w:w="1330" w:type="pct"/>
                  <w:tcBorders>
                    <w:tl2br w:val="nil"/>
                    <w:tr2bl w:val="nil"/>
                  </w:tcBorders>
                  <w:noWrap w:val="0"/>
                  <w:vAlign w:val="center"/>
                </w:tcPr>
                <w:p>
                  <w:pPr>
                    <w:jc w:val="center"/>
                    <w:rPr>
                      <w:color w:val="auto"/>
                      <w:szCs w:val="21"/>
                    </w:rPr>
                  </w:pPr>
                  <w:r>
                    <w:rPr>
                      <w:color w:val="auto"/>
                      <w:szCs w:val="21"/>
                    </w:rPr>
                    <w:t>处理效果/验收标准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restart"/>
                  <w:tcBorders>
                    <w:tl2br w:val="nil"/>
                    <w:tr2bl w:val="nil"/>
                  </w:tcBorders>
                  <w:noWrap w:val="0"/>
                  <w:vAlign w:val="center"/>
                </w:tcPr>
                <w:p>
                  <w:pPr>
                    <w:jc w:val="center"/>
                    <w:rPr>
                      <w:color w:val="auto"/>
                      <w:szCs w:val="21"/>
                    </w:rPr>
                  </w:pPr>
                  <w:r>
                    <w:rPr>
                      <w:color w:val="auto"/>
                      <w:szCs w:val="21"/>
                    </w:rPr>
                    <w:t>废气</w:t>
                  </w:r>
                </w:p>
              </w:tc>
              <w:tc>
                <w:tcPr>
                  <w:tcW w:w="688" w:type="pct"/>
                  <w:tcBorders>
                    <w:tl2br w:val="nil"/>
                    <w:tr2bl w:val="nil"/>
                  </w:tcBorders>
                  <w:noWrap w:val="0"/>
                  <w:vAlign w:val="center"/>
                </w:tcPr>
                <w:p>
                  <w:pPr>
                    <w:jc w:val="center"/>
                    <w:rPr>
                      <w:color w:val="auto"/>
                      <w:szCs w:val="21"/>
                    </w:rPr>
                  </w:pPr>
                  <w:r>
                    <w:rPr>
                      <w:rFonts w:hint="eastAsia"/>
                      <w:color w:val="auto"/>
                      <w:szCs w:val="21"/>
                    </w:rPr>
                    <w:t>一厂区甲类车间1</w:t>
                  </w:r>
                </w:p>
              </w:tc>
              <w:tc>
                <w:tcPr>
                  <w:tcW w:w="2587" w:type="pct"/>
                  <w:tcBorders>
                    <w:tl2br w:val="nil"/>
                    <w:tr2bl w:val="nil"/>
                  </w:tcBorders>
                  <w:noWrap w:val="0"/>
                  <w:vAlign w:val="center"/>
                </w:tcPr>
                <w:p>
                  <w:pPr>
                    <w:jc w:val="center"/>
                    <w:rPr>
                      <w:color w:val="auto"/>
                    </w:rPr>
                  </w:pPr>
                  <w:r>
                    <w:rPr>
                      <w:rFonts w:hint="eastAsia"/>
                      <w:color w:val="auto"/>
                    </w:rPr>
                    <w:t xml:space="preserve"> </w:t>
                  </w:r>
                  <w:r>
                    <w:rPr>
                      <w:color w:val="auto"/>
                    </w:rPr>
                    <w:t>车间</w:t>
                  </w:r>
                  <w:r>
                    <w:rPr>
                      <w:rFonts w:hint="eastAsia"/>
                      <w:color w:val="auto"/>
                    </w:rPr>
                    <w:t>有组织废气依托</w:t>
                  </w:r>
                  <w:r>
                    <w:rPr>
                      <w:color w:val="auto"/>
                    </w:rPr>
                    <w:t>处理设施：</w:t>
                  </w:r>
                  <w:r>
                    <w:rPr>
                      <w:rFonts w:hint="eastAsia"/>
                      <w:color w:val="auto"/>
                      <w:szCs w:val="21"/>
                    </w:rPr>
                    <w:t>二级水</w:t>
                  </w:r>
                  <w:r>
                    <w:rPr>
                      <w:rFonts w:ascii="Times New Roman" w:hAnsi="Times New Roman"/>
                      <w:color w:val="auto"/>
                      <w:szCs w:val="21"/>
                    </w:rPr>
                    <w:t>吸收+二级碱吸收</w:t>
                  </w:r>
                  <w:r>
                    <w:rPr>
                      <w:rFonts w:hint="eastAsia" w:ascii="Times New Roman" w:hAnsi="Times New Roman"/>
                      <w:color w:val="auto"/>
                      <w:szCs w:val="21"/>
                    </w:rPr>
                    <w:t xml:space="preserve"> </w:t>
                  </w:r>
                  <w:r>
                    <w:rPr>
                      <w:color w:val="auto"/>
                      <w:szCs w:val="21"/>
                    </w:rPr>
                    <w:t>，汇总到</w:t>
                  </w:r>
                  <w:r>
                    <w:rPr>
                      <w:rFonts w:hint="eastAsia"/>
                      <w:color w:val="auto"/>
                      <w:szCs w:val="21"/>
                    </w:rPr>
                    <w:t>一</w:t>
                  </w:r>
                  <w:r>
                    <w:rPr>
                      <w:color w:val="auto"/>
                      <w:szCs w:val="21"/>
                    </w:rPr>
                    <w:t>厂区</w:t>
                  </w:r>
                  <w:r>
                    <w:rPr>
                      <w:rFonts w:hint="eastAsia"/>
                      <w:color w:val="auto"/>
                      <w:szCs w:val="21"/>
                    </w:rPr>
                    <w:t>三废区</w:t>
                  </w:r>
                  <w:r>
                    <w:rPr>
                      <w:color w:val="auto"/>
                      <w:szCs w:val="21"/>
                    </w:rPr>
                    <w:t>中央尾气处理系统：</w:t>
                  </w:r>
                  <w:r>
                    <w:rPr>
                      <w:rFonts w:hint="eastAsia"/>
                      <w:color w:val="auto"/>
                      <w:szCs w:val="21"/>
                    </w:rPr>
                    <w:t>二级</w:t>
                  </w:r>
                  <w:r>
                    <w:rPr>
                      <w:color w:val="auto"/>
                      <w:szCs w:val="21"/>
                    </w:rPr>
                    <w:t>碱吸收+二级活性炭附处理后，最终由</w:t>
                  </w:r>
                  <w:r>
                    <w:rPr>
                      <w:rFonts w:hint="eastAsia"/>
                      <w:color w:val="auto"/>
                      <w:szCs w:val="21"/>
                    </w:rPr>
                    <w:t>33</w:t>
                  </w:r>
                  <w:r>
                    <w:rPr>
                      <w:color w:val="auto"/>
                      <w:szCs w:val="21"/>
                    </w:rPr>
                    <w:t>m高排气筒（DA00</w:t>
                  </w:r>
                  <w:r>
                    <w:rPr>
                      <w:rFonts w:hint="eastAsia"/>
                      <w:color w:val="auto"/>
                      <w:szCs w:val="21"/>
                    </w:rPr>
                    <w:t>1</w:t>
                  </w:r>
                  <w:r>
                    <w:rPr>
                      <w:color w:val="auto"/>
                      <w:szCs w:val="21"/>
                    </w:rPr>
                    <w:t>）排放</w:t>
                  </w:r>
                  <w:r>
                    <w:rPr>
                      <w:color w:val="auto"/>
                    </w:rPr>
                    <w:t>。</w:t>
                  </w:r>
                </w:p>
                <w:p>
                  <w:pPr>
                    <w:jc w:val="center"/>
                    <w:rPr>
                      <w:color w:val="auto"/>
                      <w:szCs w:val="21"/>
                    </w:rPr>
                  </w:pPr>
                  <w:r>
                    <w:rPr>
                      <w:rFonts w:ascii="Times New Roman" w:hAnsi="Times New Roman"/>
                      <w:color w:val="auto"/>
                      <w:kern w:val="0"/>
                      <w:szCs w:val="21"/>
                    </w:rPr>
                    <w:t>车间</w:t>
                  </w:r>
                  <w:r>
                    <w:rPr>
                      <w:rFonts w:hint="eastAsia" w:ascii="Times New Roman" w:hAnsi="Times New Roman"/>
                      <w:color w:val="auto"/>
                      <w:kern w:val="0"/>
                      <w:szCs w:val="21"/>
                    </w:rPr>
                    <w:t>依托</w:t>
                  </w:r>
                  <w:r>
                    <w:rPr>
                      <w:rFonts w:ascii="Times New Roman" w:hAnsi="Times New Roman"/>
                      <w:color w:val="auto"/>
                      <w:kern w:val="0"/>
                      <w:szCs w:val="21"/>
                    </w:rPr>
                    <w:t>负压收集，车间无组织经碱吸收塔+水吸收塔处理后经25m高排气筒（DA</w:t>
                  </w:r>
                  <w:r>
                    <w:rPr>
                      <w:rFonts w:hint="eastAsia" w:ascii="Times New Roman" w:hAnsi="Times New Roman"/>
                      <w:color w:val="auto"/>
                      <w:kern w:val="0"/>
                      <w:szCs w:val="21"/>
                    </w:rPr>
                    <w:t>008</w:t>
                  </w:r>
                  <w:r>
                    <w:rPr>
                      <w:rFonts w:ascii="Times New Roman" w:hAnsi="Times New Roman"/>
                      <w:color w:val="auto"/>
                      <w:kern w:val="0"/>
                      <w:szCs w:val="21"/>
                    </w:rPr>
                    <w:t>）排放</w:t>
                  </w:r>
                </w:p>
              </w:tc>
              <w:tc>
                <w:tcPr>
                  <w:tcW w:w="1330" w:type="pct"/>
                  <w:vMerge w:val="restart"/>
                  <w:tcBorders>
                    <w:tl2br w:val="nil"/>
                    <w:tr2bl w:val="nil"/>
                  </w:tcBorders>
                  <w:noWrap w:val="0"/>
                  <w:vAlign w:val="center"/>
                </w:tcPr>
                <w:p>
                  <w:pPr>
                    <w:ind w:firstLine="420"/>
                    <w:rPr>
                      <w:color w:val="auto"/>
                      <w:szCs w:val="21"/>
                    </w:rPr>
                  </w:pPr>
                  <w:r>
                    <w:rPr>
                      <w:rFonts w:ascii="Times New Roman" w:hAnsi="Times New Roman"/>
                      <w:color w:val="auto"/>
                      <w:szCs w:val="21"/>
                    </w:rPr>
                    <w:t>工艺废气中苯系物、HCl、氨、TVOC、非甲烷总烃、颗粒物类排放执行《制药工业大气污染物排放标准》（GB37823-2019）表2特别排放限值要求，硫酸、甲醇、酚类、苯胺类、硝基苯、氯苯类、氟化物排放执行《大气污染物综合排放标准》（GB16297-1996）表2中二级标准限值，无组织排放的氨、臭气浓度执行《恶臭污染物排放标准》（GB14554-93）二级标准限值，厂内无组织VOCs按照《制药工业大气污染物排放标准》（GB37823-2019）表C.1要求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tcBorders>
                    <w:tl2br w:val="nil"/>
                    <w:tr2bl w:val="nil"/>
                  </w:tcBorders>
                  <w:noWrap w:val="0"/>
                  <w:vAlign w:val="center"/>
                </w:tcPr>
                <w:p>
                  <w:pPr>
                    <w:jc w:val="center"/>
                    <w:rPr>
                      <w:color w:val="auto"/>
                      <w:szCs w:val="21"/>
                    </w:rPr>
                  </w:pPr>
                </w:p>
              </w:tc>
              <w:tc>
                <w:tcPr>
                  <w:tcW w:w="688" w:type="pct"/>
                  <w:tcBorders>
                    <w:tl2br w:val="nil"/>
                    <w:tr2bl w:val="nil"/>
                  </w:tcBorders>
                  <w:noWrap w:val="0"/>
                  <w:vAlign w:val="center"/>
                </w:tcPr>
                <w:p>
                  <w:pPr>
                    <w:jc w:val="center"/>
                    <w:rPr>
                      <w:color w:val="auto"/>
                      <w:szCs w:val="21"/>
                    </w:rPr>
                  </w:pPr>
                  <w:r>
                    <w:rPr>
                      <w:rFonts w:hint="eastAsia"/>
                      <w:color w:val="auto"/>
                      <w:szCs w:val="21"/>
                    </w:rPr>
                    <w:t>一厂区甲类车间4</w:t>
                  </w:r>
                </w:p>
              </w:tc>
              <w:tc>
                <w:tcPr>
                  <w:tcW w:w="2587" w:type="pct"/>
                  <w:tcBorders>
                    <w:tl2br w:val="nil"/>
                    <w:tr2bl w:val="nil"/>
                  </w:tcBorders>
                  <w:noWrap w:val="0"/>
                  <w:vAlign w:val="center"/>
                </w:tcPr>
                <w:p>
                  <w:pPr>
                    <w:jc w:val="center"/>
                    <w:rPr>
                      <w:rFonts w:hint="eastAsia"/>
                      <w:color w:val="auto"/>
                    </w:rPr>
                  </w:pPr>
                  <w:r>
                    <w:rPr>
                      <w:rFonts w:hint="eastAsia"/>
                      <w:color w:val="auto"/>
                    </w:rPr>
                    <w:t xml:space="preserve"> </w:t>
                  </w:r>
                  <w:r>
                    <w:rPr>
                      <w:color w:val="auto"/>
                      <w:szCs w:val="21"/>
                    </w:rPr>
                    <w:t>车间</w:t>
                  </w:r>
                  <w:r>
                    <w:rPr>
                      <w:rFonts w:hint="eastAsia"/>
                      <w:color w:val="auto"/>
                      <w:szCs w:val="21"/>
                    </w:rPr>
                    <w:t>有机废气依托</w:t>
                  </w:r>
                  <w:r>
                    <w:rPr>
                      <w:color w:val="auto"/>
                      <w:szCs w:val="21"/>
                    </w:rPr>
                    <w:t>处理设施：</w:t>
                  </w:r>
                  <w:r>
                    <w:rPr>
                      <w:rFonts w:ascii="Times New Roman" w:hAnsi="Times New Roman"/>
                      <w:color w:val="auto"/>
                      <w:szCs w:val="21"/>
                    </w:rPr>
                    <w:t>二级冷凝+一级水吸收+一级酸吸收+一级碱吸收+一级活性炭吸附</w:t>
                  </w:r>
                  <w:r>
                    <w:rPr>
                      <w:color w:val="auto"/>
                      <w:szCs w:val="21"/>
                    </w:rPr>
                    <w:t>处理后，汇总到</w:t>
                  </w:r>
                  <w:r>
                    <w:rPr>
                      <w:rFonts w:hint="eastAsia"/>
                      <w:color w:val="auto"/>
                      <w:szCs w:val="21"/>
                    </w:rPr>
                    <w:t>一</w:t>
                  </w:r>
                  <w:r>
                    <w:rPr>
                      <w:color w:val="auto"/>
                      <w:szCs w:val="21"/>
                    </w:rPr>
                    <w:t>厂区</w:t>
                  </w:r>
                  <w:r>
                    <w:rPr>
                      <w:rFonts w:hint="eastAsia"/>
                      <w:color w:val="auto"/>
                      <w:szCs w:val="21"/>
                    </w:rPr>
                    <w:t>三废区</w:t>
                  </w:r>
                  <w:r>
                    <w:rPr>
                      <w:color w:val="auto"/>
                      <w:szCs w:val="21"/>
                    </w:rPr>
                    <w:t>中央尾气处理系统：</w:t>
                  </w:r>
                  <w:r>
                    <w:rPr>
                      <w:rFonts w:hint="eastAsia"/>
                      <w:color w:val="auto"/>
                      <w:szCs w:val="21"/>
                    </w:rPr>
                    <w:t>二级</w:t>
                  </w:r>
                  <w:r>
                    <w:rPr>
                      <w:color w:val="auto"/>
                      <w:szCs w:val="21"/>
                    </w:rPr>
                    <w:t>碱吸收+二级活性炭附处理后，最终由</w:t>
                  </w:r>
                  <w:r>
                    <w:rPr>
                      <w:rFonts w:hint="eastAsia"/>
                      <w:color w:val="auto"/>
                      <w:szCs w:val="21"/>
                    </w:rPr>
                    <w:t>33</w:t>
                  </w:r>
                  <w:r>
                    <w:rPr>
                      <w:color w:val="auto"/>
                      <w:szCs w:val="21"/>
                    </w:rPr>
                    <w:t>m高排气筒（DA00</w:t>
                  </w:r>
                  <w:r>
                    <w:rPr>
                      <w:rFonts w:hint="eastAsia"/>
                      <w:color w:val="auto"/>
                      <w:szCs w:val="21"/>
                    </w:rPr>
                    <w:t>1</w:t>
                  </w:r>
                  <w:r>
                    <w:rPr>
                      <w:color w:val="auto"/>
                      <w:szCs w:val="21"/>
                    </w:rPr>
                    <w:t>）排放</w:t>
                  </w:r>
                  <w:r>
                    <w:rPr>
                      <w:color w:val="auto"/>
                    </w:rPr>
                    <w:t>。</w:t>
                  </w:r>
                </w:p>
                <w:p>
                  <w:pPr>
                    <w:jc w:val="center"/>
                    <w:rPr>
                      <w:color w:val="auto"/>
                    </w:rPr>
                  </w:pPr>
                  <w:r>
                    <w:rPr>
                      <w:color w:val="auto"/>
                      <w:szCs w:val="21"/>
                    </w:rPr>
                    <w:t>车间</w:t>
                  </w:r>
                  <w:r>
                    <w:rPr>
                      <w:rFonts w:hint="eastAsia"/>
                      <w:color w:val="auto"/>
                      <w:szCs w:val="21"/>
                    </w:rPr>
                    <w:t>无机废气依托</w:t>
                  </w:r>
                  <w:r>
                    <w:rPr>
                      <w:color w:val="auto"/>
                      <w:szCs w:val="21"/>
                    </w:rPr>
                    <w:t>处理设施：</w:t>
                  </w:r>
                  <w:r>
                    <w:rPr>
                      <w:rFonts w:ascii="Times New Roman" w:hAnsi="Times New Roman"/>
                      <w:color w:val="auto"/>
                      <w:szCs w:val="21"/>
                    </w:rPr>
                    <w:t>一级</w:t>
                  </w:r>
                  <w:r>
                    <w:rPr>
                      <w:rFonts w:hint="eastAsia" w:ascii="Times New Roman" w:hAnsi="Times New Roman"/>
                      <w:color w:val="auto"/>
                      <w:szCs w:val="21"/>
                    </w:rPr>
                    <w:t>碱</w:t>
                  </w:r>
                  <w:r>
                    <w:rPr>
                      <w:rFonts w:ascii="Times New Roman" w:hAnsi="Times New Roman"/>
                      <w:color w:val="auto"/>
                      <w:szCs w:val="21"/>
                    </w:rPr>
                    <w:t>吸收+一级</w:t>
                  </w:r>
                  <w:r>
                    <w:rPr>
                      <w:rFonts w:hint="eastAsia" w:ascii="Times New Roman" w:hAnsi="Times New Roman"/>
                      <w:color w:val="auto"/>
                      <w:szCs w:val="21"/>
                    </w:rPr>
                    <w:t>水</w:t>
                  </w:r>
                  <w:r>
                    <w:rPr>
                      <w:rFonts w:ascii="Times New Roman" w:hAnsi="Times New Roman"/>
                      <w:color w:val="auto"/>
                      <w:szCs w:val="21"/>
                    </w:rPr>
                    <w:t>吸收+一级碱吸收</w:t>
                  </w:r>
                  <w:r>
                    <w:rPr>
                      <w:color w:val="auto"/>
                      <w:szCs w:val="21"/>
                    </w:rPr>
                    <w:t>处理后，汇总到</w:t>
                  </w:r>
                  <w:r>
                    <w:rPr>
                      <w:rFonts w:hint="eastAsia"/>
                      <w:color w:val="auto"/>
                      <w:szCs w:val="21"/>
                    </w:rPr>
                    <w:t>一</w:t>
                  </w:r>
                  <w:r>
                    <w:rPr>
                      <w:color w:val="auto"/>
                      <w:szCs w:val="21"/>
                    </w:rPr>
                    <w:t>厂区</w:t>
                  </w:r>
                  <w:r>
                    <w:rPr>
                      <w:rFonts w:hint="eastAsia"/>
                      <w:color w:val="auto"/>
                      <w:szCs w:val="21"/>
                    </w:rPr>
                    <w:t>三废区</w:t>
                  </w:r>
                  <w:r>
                    <w:rPr>
                      <w:color w:val="auto"/>
                      <w:szCs w:val="21"/>
                    </w:rPr>
                    <w:t>中央尾气处理系统：</w:t>
                  </w:r>
                  <w:r>
                    <w:rPr>
                      <w:rFonts w:hint="eastAsia"/>
                      <w:color w:val="auto"/>
                      <w:szCs w:val="21"/>
                    </w:rPr>
                    <w:t>二级</w:t>
                  </w:r>
                  <w:r>
                    <w:rPr>
                      <w:color w:val="auto"/>
                      <w:szCs w:val="21"/>
                    </w:rPr>
                    <w:t>碱吸收+二级活性炭附处理后，最终由</w:t>
                  </w:r>
                  <w:r>
                    <w:rPr>
                      <w:rFonts w:hint="eastAsia"/>
                      <w:color w:val="auto"/>
                      <w:szCs w:val="21"/>
                    </w:rPr>
                    <w:t>33</w:t>
                  </w:r>
                  <w:r>
                    <w:rPr>
                      <w:color w:val="auto"/>
                      <w:szCs w:val="21"/>
                    </w:rPr>
                    <w:t>m高排气筒（DA00</w:t>
                  </w:r>
                  <w:r>
                    <w:rPr>
                      <w:rFonts w:hint="eastAsia"/>
                      <w:color w:val="auto"/>
                      <w:szCs w:val="21"/>
                    </w:rPr>
                    <w:t>1</w:t>
                  </w:r>
                  <w:r>
                    <w:rPr>
                      <w:color w:val="auto"/>
                      <w:szCs w:val="21"/>
                    </w:rPr>
                    <w:t>）排放。</w:t>
                  </w:r>
                </w:p>
                <w:p>
                  <w:pPr>
                    <w:jc w:val="center"/>
                    <w:rPr>
                      <w:color w:val="auto"/>
                      <w:szCs w:val="21"/>
                    </w:rPr>
                  </w:pPr>
                  <w:r>
                    <w:rPr>
                      <w:rFonts w:ascii="Times New Roman" w:hAnsi="Times New Roman"/>
                      <w:color w:val="auto"/>
                      <w:kern w:val="0"/>
                      <w:szCs w:val="21"/>
                    </w:rPr>
                    <w:t>车间</w:t>
                  </w:r>
                  <w:r>
                    <w:rPr>
                      <w:rFonts w:hint="eastAsia" w:ascii="Times New Roman" w:hAnsi="Times New Roman"/>
                      <w:color w:val="auto"/>
                      <w:kern w:val="0"/>
                      <w:szCs w:val="21"/>
                    </w:rPr>
                    <w:t>依托</w:t>
                  </w:r>
                  <w:r>
                    <w:rPr>
                      <w:rFonts w:ascii="Times New Roman" w:hAnsi="Times New Roman"/>
                      <w:color w:val="auto"/>
                      <w:kern w:val="0"/>
                      <w:szCs w:val="21"/>
                    </w:rPr>
                    <w:t>负压收集，车间无组织经碱吸收塔+水吸收塔处理后经25m高排气筒（DA0</w:t>
                  </w:r>
                  <w:r>
                    <w:rPr>
                      <w:rFonts w:hint="eastAsia" w:ascii="Times New Roman" w:hAnsi="Times New Roman"/>
                      <w:color w:val="auto"/>
                      <w:kern w:val="0"/>
                      <w:szCs w:val="21"/>
                    </w:rPr>
                    <w:t>09</w:t>
                  </w:r>
                  <w:r>
                    <w:rPr>
                      <w:rFonts w:ascii="Times New Roman" w:hAnsi="Times New Roman"/>
                      <w:color w:val="auto"/>
                      <w:kern w:val="0"/>
                      <w:szCs w:val="21"/>
                    </w:rPr>
                    <w:t>）排放</w:t>
                  </w:r>
                </w:p>
              </w:tc>
              <w:tc>
                <w:tcPr>
                  <w:tcW w:w="1330" w:type="pct"/>
                  <w:vMerge w:val="continue"/>
                  <w:tcBorders>
                    <w:tl2br w:val="nil"/>
                    <w:tr2bl w:val="nil"/>
                  </w:tcBorders>
                  <w:noWrap w:val="0"/>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3" w:type="pct"/>
                  <w:vMerge w:val="continue"/>
                  <w:tcBorders>
                    <w:tl2br w:val="nil"/>
                    <w:tr2bl w:val="nil"/>
                  </w:tcBorders>
                  <w:noWrap w:val="0"/>
                  <w:vAlign w:val="center"/>
                </w:tcPr>
                <w:p>
                  <w:pPr>
                    <w:jc w:val="center"/>
                    <w:rPr>
                      <w:color w:val="auto"/>
                      <w:szCs w:val="21"/>
                    </w:rPr>
                  </w:pPr>
                </w:p>
              </w:tc>
              <w:tc>
                <w:tcPr>
                  <w:tcW w:w="688" w:type="pct"/>
                  <w:tcBorders>
                    <w:tl2br w:val="nil"/>
                    <w:tr2bl w:val="nil"/>
                  </w:tcBorders>
                  <w:noWrap w:val="0"/>
                  <w:vAlign w:val="center"/>
                </w:tcPr>
                <w:p>
                  <w:pPr>
                    <w:jc w:val="center"/>
                    <w:rPr>
                      <w:b/>
                      <w:bCs/>
                      <w:color w:val="auto"/>
                      <w:szCs w:val="21"/>
                    </w:rPr>
                  </w:pPr>
                  <w:r>
                    <w:rPr>
                      <w:rFonts w:ascii="Times New Roman" w:hAnsi="Times New Roman"/>
                      <w:color w:val="auto"/>
                      <w:szCs w:val="21"/>
                    </w:rPr>
                    <w:t>二厂区甲类车间1</w:t>
                  </w:r>
                </w:p>
              </w:tc>
              <w:tc>
                <w:tcPr>
                  <w:tcW w:w="2587" w:type="pct"/>
                  <w:tcBorders>
                    <w:tl2br w:val="nil"/>
                    <w:tr2bl w:val="nil"/>
                  </w:tcBorders>
                  <w:noWrap w:val="0"/>
                  <w:vAlign w:val="center"/>
                </w:tcPr>
                <w:p>
                  <w:pPr>
                    <w:jc w:val="center"/>
                    <w:rPr>
                      <w:rFonts w:hint="eastAsia"/>
                      <w:color w:val="auto"/>
                    </w:rPr>
                  </w:pPr>
                  <w:r>
                    <w:rPr>
                      <w:rFonts w:hint="eastAsia"/>
                      <w:color w:val="auto"/>
                    </w:rPr>
                    <w:t xml:space="preserve">  氰化反应预处理：二级次氯酸钠吸收，磺化反应预处理：二级水吸收，缩合废气：一级水吸收；</w:t>
                  </w:r>
                  <w:r>
                    <w:rPr>
                      <w:color w:val="auto"/>
                    </w:rPr>
                    <w:t>车间</w:t>
                  </w:r>
                  <w:r>
                    <w:rPr>
                      <w:rFonts w:hint="eastAsia"/>
                      <w:color w:val="auto"/>
                    </w:rPr>
                    <w:t>有组织废气</w:t>
                  </w:r>
                  <w:r>
                    <w:rPr>
                      <w:color w:val="auto"/>
                    </w:rPr>
                    <w:t>处理设施：一级水+一级酸+一级碱+二级活性炭处理后，汇总到二厂区三效蒸发车间东侧中央尾气处理系统：一级</w:t>
                  </w:r>
                  <w:r>
                    <w:rPr>
                      <w:rFonts w:hint="eastAsia"/>
                      <w:color w:val="auto"/>
                    </w:rPr>
                    <w:t>水</w:t>
                  </w:r>
                  <w:r>
                    <w:rPr>
                      <w:color w:val="auto"/>
                    </w:rPr>
                    <w:t>吸收+</w:t>
                  </w:r>
                  <w:r>
                    <w:rPr>
                      <w:rFonts w:hint="eastAsia"/>
                      <w:color w:val="auto"/>
                    </w:rPr>
                    <w:t>一级</w:t>
                  </w:r>
                  <w:r>
                    <w:rPr>
                      <w:color w:val="auto"/>
                    </w:rPr>
                    <w:t>碱吸收+二级活性炭附处理后，最终由25m高排气筒（DA00</w:t>
                  </w:r>
                  <w:r>
                    <w:rPr>
                      <w:rFonts w:hint="eastAsia"/>
                      <w:color w:val="auto"/>
                    </w:rPr>
                    <w:t>6</w:t>
                  </w:r>
                  <w:r>
                    <w:rPr>
                      <w:color w:val="auto"/>
                    </w:rPr>
                    <w:t>）排放。</w:t>
                  </w:r>
                </w:p>
              </w:tc>
              <w:tc>
                <w:tcPr>
                  <w:tcW w:w="1330" w:type="pct"/>
                  <w:vMerge w:val="continue"/>
                  <w:tcBorders>
                    <w:tl2br w:val="nil"/>
                    <w:tr2bl w:val="nil"/>
                  </w:tcBorders>
                  <w:noWrap w:val="0"/>
                  <w:vAlign w:val="center"/>
                </w:tcPr>
                <w:p>
                  <w:pPr>
                    <w:ind w:firstLine="420"/>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3" w:type="pct"/>
                  <w:vMerge w:val="continue"/>
                  <w:tcBorders>
                    <w:tl2br w:val="nil"/>
                    <w:tr2bl w:val="nil"/>
                  </w:tcBorders>
                  <w:noWrap w:val="0"/>
                  <w:vAlign w:val="center"/>
                </w:tcPr>
                <w:p>
                  <w:pPr>
                    <w:jc w:val="center"/>
                    <w:rPr>
                      <w:color w:val="auto"/>
                      <w:szCs w:val="21"/>
                    </w:rPr>
                  </w:pPr>
                </w:p>
              </w:tc>
              <w:tc>
                <w:tcPr>
                  <w:tcW w:w="688" w:type="pct"/>
                  <w:tcBorders>
                    <w:tl2br w:val="nil"/>
                    <w:tr2bl w:val="nil"/>
                  </w:tcBorders>
                  <w:noWrap w:val="0"/>
                  <w:vAlign w:val="center"/>
                </w:tcPr>
                <w:p>
                  <w:pPr>
                    <w:jc w:val="center"/>
                    <w:rPr>
                      <w:b/>
                      <w:bCs/>
                      <w:color w:val="auto"/>
                      <w:szCs w:val="21"/>
                    </w:rPr>
                  </w:pPr>
                  <w:r>
                    <w:rPr>
                      <w:rFonts w:ascii="Times New Roman" w:hAnsi="Times New Roman"/>
                      <w:color w:val="auto"/>
                      <w:szCs w:val="21"/>
                    </w:rPr>
                    <w:t>三厂区甲类车间5</w:t>
                  </w:r>
                </w:p>
              </w:tc>
              <w:tc>
                <w:tcPr>
                  <w:tcW w:w="2587" w:type="pct"/>
                  <w:tcBorders>
                    <w:tl2br w:val="nil"/>
                    <w:tr2bl w:val="nil"/>
                  </w:tcBorders>
                  <w:noWrap w:val="0"/>
                  <w:vAlign w:val="center"/>
                </w:tcPr>
                <w:p>
                  <w:pPr>
                    <w:jc w:val="center"/>
                    <w:rPr>
                      <w:color w:val="auto"/>
                      <w:szCs w:val="21"/>
                    </w:rPr>
                  </w:pPr>
                  <w:r>
                    <w:rPr>
                      <w:color w:val="auto"/>
                      <w:szCs w:val="21"/>
                    </w:rPr>
                    <w:t>车间</w:t>
                  </w:r>
                  <w:r>
                    <w:rPr>
                      <w:rFonts w:hint="eastAsia"/>
                      <w:color w:val="auto"/>
                      <w:szCs w:val="21"/>
                    </w:rPr>
                    <w:t>L-氨基丙醇产品废气</w:t>
                  </w:r>
                  <w:r>
                    <w:rPr>
                      <w:color w:val="auto"/>
                      <w:szCs w:val="21"/>
                    </w:rPr>
                    <w:t>处理设施：一级酸吸收+一级碱吸收处理后，汇总到二厂区三效蒸发车间东侧中央尾气处理系统经：一级</w:t>
                  </w:r>
                  <w:r>
                    <w:rPr>
                      <w:rFonts w:hint="eastAsia"/>
                      <w:color w:val="auto"/>
                      <w:szCs w:val="21"/>
                    </w:rPr>
                    <w:t>水</w:t>
                  </w:r>
                  <w:r>
                    <w:rPr>
                      <w:color w:val="auto"/>
                      <w:szCs w:val="21"/>
                    </w:rPr>
                    <w:t>吸收+</w:t>
                  </w:r>
                  <w:r>
                    <w:rPr>
                      <w:rFonts w:hint="eastAsia"/>
                      <w:color w:val="auto"/>
                      <w:szCs w:val="21"/>
                    </w:rPr>
                    <w:t>一级</w:t>
                  </w:r>
                  <w:r>
                    <w:rPr>
                      <w:color w:val="auto"/>
                      <w:szCs w:val="21"/>
                    </w:rPr>
                    <w:t>碱吸收+二级活性炭吸附，最终由25m高排气筒（DA00</w:t>
                  </w:r>
                  <w:r>
                    <w:rPr>
                      <w:rFonts w:hint="eastAsia"/>
                      <w:color w:val="auto"/>
                      <w:szCs w:val="21"/>
                    </w:rPr>
                    <w:t>6</w:t>
                  </w:r>
                  <w:r>
                    <w:rPr>
                      <w:color w:val="auto"/>
                      <w:szCs w:val="21"/>
                    </w:rPr>
                    <w:t>）排放。</w:t>
                  </w:r>
                </w:p>
                <w:p>
                  <w:pPr>
                    <w:jc w:val="center"/>
                    <w:rPr>
                      <w:color w:val="auto"/>
                    </w:rPr>
                  </w:pPr>
                  <w:r>
                    <w:rPr>
                      <w:color w:val="auto"/>
                      <w:szCs w:val="21"/>
                    </w:rPr>
                    <w:t>车间</w:t>
                  </w:r>
                  <w:r>
                    <w:rPr>
                      <w:rFonts w:hint="eastAsia"/>
                      <w:color w:val="auto"/>
                      <w:szCs w:val="21"/>
                    </w:rPr>
                    <w:t>氧氟沙星（左氧氟沙星）产品废气</w:t>
                  </w:r>
                  <w:r>
                    <w:rPr>
                      <w:color w:val="auto"/>
                      <w:szCs w:val="21"/>
                    </w:rPr>
                    <w:t>处理设施</w:t>
                  </w:r>
                  <w:r>
                    <w:rPr>
                      <w:rFonts w:hint="eastAsia"/>
                      <w:color w:val="auto"/>
                      <w:szCs w:val="21"/>
                    </w:rPr>
                    <w:t>：</w:t>
                  </w:r>
                  <w:r>
                    <w:rPr>
                      <w:color w:val="auto"/>
                      <w:szCs w:val="21"/>
                    </w:rPr>
                    <w:t>一级</w:t>
                  </w:r>
                  <w:r>
                    <w:rPr>
                      <w:rFonts w:hint="eastAsia"/>
                      <w:color w:val="auto"/>
                      <w:szCs w:val="21"/>
                    </w:rPr>
                    <w:t>水</w:t>
                  </w:r>
                  <w:r>
                    <w:rPr>
                      <w:color w:val="auto"/>
                      <w:szCs w:val="21"/>
                    </w:rPr>
                    <w:t>吸收+一级碱吸收处理后，汇总到二厂区三效蒸发车间东侧中央尾气处理系统经：一级</w:t>
                  </w:r>
                  <w:r>
                    <w:rPr>
                      <w:rFonts w:hint="eastAsia"/>
                      <w:color w:val="auto"/>
                      <w:szCs w:val="21"/>
                    </w:rPr>
                    <w:t>水</w:t>
                  </w:r>
                  <w:r>
                    <w:rPr>
                      <w:color w:val="auto"/>
                      <w:szCs w:val="21"/>
                    </w:rPr>
                    <w:t>吸收+</w:t>
                  </w:r>
                  <w:r>
                    <w:rPr>
                      <w:rFonts w:hint="eastAsia"/>
                      <w:color w:val="auto"/>
                      <w:szCs w:val="21"/>
                    </w:rPr>
                    <w:t>一级</w:t>
                  </w:r>
                  <w:r>
                    <w:rPr>
                      <w:color w:val="auto"/>
                      <w:szCs w:val="21"/>
                    </w:rPr>
                    <w:t>碱吸收+二级活性炭吸附，最终由25m高排气筒（DA00</w:t>
                  </w:r>
                  <w:r>
                    <w:rPr>
                      <w:rFonts w:hint="eastAsia"/>
                      <w:color w:val="auto"/>
                      <w:szCs w:val="21"/>
                    </w:rPr>
                    <w:t>6</w:t>
                  </w:r>
                  <w:r>
                    <w:rPr>
                      <w:color w:val="auto"/>
                      <w:szCs w:val="21"/>
                    </w:rPr>
                    <w:t>）排放。</w:t>
                  </w:r>
                  <w:r>
                    <w:rPr>
                      <w:rFonts w:hint="eastAsia"/>
                      <w:color w:val="auto"/>
                    </w:rPr>
                    <w:t xml:space="preserve"> </w:t>
                  </w:r>
                </w:p>
              </w:tc>
              <w:tc>
                <w:tcPr>
                  <w:tcW w:w="1330" w:type="pct"/>
                  <w:vMerge w:val="continue"/>
                  <w:tcBorders>
                    <w:tl2br w:val="nil"/>
                    <w:tr2bl w:val="nil"/>
                  </w:tcBorders>
                  <w:noWrap w:val="0"/>
                  <w:vAlign w:val="center"/>
                </w:tcPr>
                <w:p>
                  <w:pPr>
                    <w:ind w:firstLine="420"/>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3" w:type="pct"/>
                  <w:vMerge w:val="continue"/>
                  <w:tcBorders>
                    <w:tl2br w:val="nil"/>
                    <w:tr2bl w:val="nil"/>
                  </w:tcBorders>
                  <w:noWrap w:val="0"/>
                  <w:vAlign w:val="center"/>
                </w:tcPr>
                <w:p>
                  <w:pPr>
                    <w:jc w:val="center"/>
                    <w:rPr>
                      <w:color w:val="auto"/>
                      <w:szCs w:val="21"/>
                    </w:rPr>
                  </w:pPr>
                </w:p>
              </w:tc>
              <w:tc>
                <w:tcPr>
                  <w:tcW w:w="688" w:type="pct"/>
                  <w:tcBorders>
                    <w:tl2br w:val="nil"/>
                    <w:tr2bl w:val="nil"/>
                  </w:tcBorders>
                  <w:noWrap w:val="0"/>
                  <w:vAlign w:val="center"/>
                </w:tcPr>
                <w:p>
                  <w:pPr>
                    <w:jc w:val="center"/>
                    <w:rPr>
                      <w:b/>
                      <w:bCs/>
                      <w:color w:val="auto"/>
                      <w:szCs w:val="21"/>
                    </w:rPr>
                  </w:pPr>
                  <w:r>
                    <w:rPr>
                      <w:rFonts w:hint="eastAsia" w:ascii="Times New Roman" w:hAnsi="Times New Roman"/>
                      <w:color w:val="auto"/>
                      <w:szCs w:val="20"/>
                    </w:rPr>
                    <w:t>三厂区甲类车间6</w:t>
                  </w:r>
                </w:p>
              </w:tc>
              <w:tc>
                <w:tcPr>
                  <w:tcW w:w="2587" w:type="pct"/>
                  <w:tcBorders>
                    <w:tl2br w:val="nil"/>
                    <w:tr2bl w:val="nil"/>
                  </w:tcBorders>
                  <w:noWrap w:val="0"/>
                  <w:vAlign w:val="center"/>
                </w:tcPr>
                <w:p>
                  <w:pPr>
                    <w:spacing w:line="280" w:lineRule="exact"/>
                    <w:jc w:val="center"/>
                    <w:rPr>
                      <w:color w:val="auto"/>
                    </w:rPr>
                  </w:pPr>
                  <w:r>
                    <w:rPr>
                      <w:rFonts w:hint="eastAsia"/>
                      <w:color w:val="auto"/>
                    </w:rPr>
                    <w:t xml:space="preserve">  </w:t>
                  </w:r>
                  <w:r>
                    <w:rPr>
                      <w:color w:val="auto"/>
                    </w:rPr>
                    <w:t>车间</w:t>
                  </w:r>
                  <w:r>
                    <w:rPr>
                      <w:rFonts w:hint="eastAsia"/>
                      <w:color w:val="auto"/>
                    </w:rPr>
                    <w:t>有组织废气</w:t>
                  </w:r>
                  <w:r>
                    <w:rPr>
                      <w:color w:val="auto"/>
                    </w:rPr>
                    <w:t>处理设施</w:t>
                  </w:r>
                  <w:r>
                    <w:rPr>
                      <w:rFonts w:hint="eastAsia"/>
                      <w:color w:val="auto"/>
                    </w:rPr>
                    <w:t>：一级冷凝+一级酸吸收+一级水吸收+一级碱吸收+一级活性炭吸附后，汇总到二厂区三效蒸发车间东侧中央尾气处理系统：一级酸吸收+二级碱吸收+二级活性炭吸附处理后，最终由25m高排气筒（DA006）排放。</w:t>
                  </w:r>
                  <w:r>
                    <w:rPr>
                      <w:rFonts w:hint="eastAsia"/>
                      <w:color w:val="auto"/>
                      <w:szCs w:val="21"/>
                    </w:rPr>
                    <w:t>（氢气单独直排加阻火器和防雷）</w:t>
                  </w:r>
                </w:p>
              </w:tc>
              <w:tc>
                <w:tcPr>
                  <w:tcW w:w="1330" w:type="pct"/>
                  <w:vMerge w:val="continue"/>
                  <w:tcBorders>
                    <w:tl2br w:val="nil"/>
                    <w:tr2bl w:val="nil"/>
                  </w:tcBorders>
                  <w:noWrap w:val="0"/>
                  <w:vAlign w:val="center"/>
                </w:tcPr>
                <w:p>
                  <w:pPr>
                    <w:ind w:firstLine="420"/>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3" w:type="pct"/>
                  <w:vMerge w:val="continue"/>
                  <w:tcBorders>
                    <w:tl2br w:val="nil"/>
                    <w:tr2bl w:val="nil"/>
                  </w:tcBorders>
                  <w:noWrap w:val="0"/>
                  <w:vAlign w:val="center"/>
                </w:tcPr>
                <w:p>
                  <w:pPr>
                    <w:jc w:val="center"/>
                    <w:rPr>
                      <w:color w:val="auto"/>
                      <w:szCs w:val="21"/>
                    </w:rPr>
                  </w:pPr>
                </w:p>
              </w:tc>
              <w:tc>
                <w:tcPr>
                  <w:tcW w:w="688" w:type="pct"/>
                  <w:tcBorders>
                    <w:tl2br w:val="nil"/>
                    <w:tr2bl w:val="nil"/>
                  </w:tcBorders>
                  <w:noWrap w:val="0"/>
                  <w:vAlign w:val="center"/>
                </w:tcPr>
                <w:p>
                  <w:pPr>
                    <w:jc w:val="center"/>
                    <w:rPr>
                      <w:color w:val="auto"/>
                      <w:szCs w:val="21"/>
                    </w:rPr>
                  </w:pPr>
                  <w:r>
                    <w:rPr>
                      <w:rFonts w:hint="eastAsia" w:ascii="宋体" w:hAnsi="宋体" w:cs="宋体"/>
                      <w:color w:val="auto"/>
                      <w:kern w:val="0"/>
                      <w:szCs w:val="21"/>
                    </w:rPr>
                    <w:t>二厂区中央尾气处理系统</w:t>
                  </w:r>
                </w:p>
              </w:tc>
              <w:tc>
                <w:tcPr>
                  <w:tcW w:w="2587" w:type="pct"/>
                  <w:tcBorders>
                    <w:tl2br w:val="nil"/>
                    <w:tr2bl w:val="nil"/>
                  </w:tcBorders>
                  <w:noWrap w:val="0"/>
                  <w:vAlign w:val="center"/>
                </w:tcPr>
                <w:p>
                  <w:pPr>
                    <w:adjustRightInd w:val="0"/>
                    <w:ind w:firstLine="420" w:firstLineChars="200"/>
                    <w:jc w:val="left"/>
                    <w:textAlignment w:val="baseline"/>
                    <w:rPr>
                      <w:rFonts w:ascii="宋体"/>
                      <w:color w:val="auto"/>
                      <w:kern w:val="0"/>
                      <w:szCs w:val="21"/>
                    </w:rPr>
                  </w:pPr>
                  <w:r>
                    <w:rPr>
                      <w:rFonts w:hint="eastAsia" w:ascii="宋体" w:hAnsi="宋体" w:cs="宋体"/>
                      <w:color w:val="auto"/>
                      <w:kern w:val="0"/>
                      <w:szCs w:val="21"/>
                    </w:rPr>
                    <w:t>各车间预处理后的废气，汇总到</w:t>
                  </w:r>
                  <w:r>
                    <w:rPr>
                      <w:rFonts w:hint="eastAsia" w:ascii="宋体"/>
                      <w:color w:val="auto"/>
                      <w:kern w:val="0"/>
                      <w:szCs w:val="21"/>
                    </w:rPr>
                    <w:t>二厂区中</w:t>
                  </w:r>
                  <w:r>
                    <w:rPr>
                      <w:rFonts w:ascii="Times New Roman" w:hAnsi="Times New Roman"/>
                      <w:color w:val="auto"/>
                      <w:kern w:val="0"/>
                      <w:szCs w:val="21"/>
                    </w:rPr>
                    <w:t>央尾气吸收系统，</w:t>
                  </w:r>
                  <w:r>
                    <w:rPr>
                      <w:rFonts w:hint="eastAsia" w:ascii="Times New Roman" w:hAnsi="Times New Roman"/>
                      <w:color w:val="auto"/>
                      <w:kern w:val="0"/>
                      <w:szCs w:val="21"/>
                    </w:rPr>
                    <w:t>处理工艺为：</w:t>
                  </w:r>
                  <w:r>
                    <w:rPr>
                      <w:rFonts w:ascii="Times New Roman" w:hAnsi="Times New Roman"/>
                      <w:color w:val="auto"/>
                      <w:kern w:val="0"/>
                      <w:szCs w:val="21"/>
                    </w:rPr>
                    <w:t>一级</w:t>
                  </w:r>
                  <w:r>
                    <w:rPr>
                      <w:rFonts w:hint="eastAsia" w:ascii="Times New Roman" w:hAnsi="Times New Roman"/>
                      <w:color w:val="auto"/>
                      <w:kern w:val="0"/>
                      <w:szCs w:val="21"/>
                    </w:rPr>
                    <w:t>水</w:t>
                  </w:r>
                  <w:r>
                    <w:rPr>
                      <w:rFonts w:ascii="Times New Roman" w:hAnsi="Times New Roman"/>
                      <w:color w:val="auto"/>
                      <w:kern w:val="0"/>
                      <w:szCs w:val="21"/>
                    </w:rPr>
                    <w:t>吸收+</w:t>
                  </w:r>
                  <w:r>
                    <w:rPr>
                      <w:rFonts w:hint="eastAsia" w:ascii="Times New Roman" w:hAnsi="Times New Roman"/>
                      <w:color w:val="auto"/>
                      <w:kern w:val="0"/>
                      <w:szCs w:val="21"/>
                    </w:rPr>
                    <w:t>一级</w:t>
                  </w:r>
                  <w:r>
                    <w:rPr>
                      <w:rFonts w:ascii="Times New Roman" w:hAnsi="Times New Roman"/>
                      <w:color w:val="auto"/>
                      <w:kern w:val="0"/>
                      <w:szCs w:val="21"/>
                    </w:rPr>
                    <w:t>碱吸收+二级活性炭吸附，25m高排气筒（DA00</w:t>
                  </w:r>
                  <w:r>
                    <w:rPr>
                      <w:rFonts w:hint="eastAsia" w:ascii="Times New Roman" w:hAnsi="Times New Roman"/>
                      <w:color w:val="auto"/>
                      <w:kern w:val="0"/>
                      <w:szCs w:val="21"/>
                    </w:rPr>
                    <w:t>6</w:t>
                  </w:r>
                  <w:r>
                    <w:rPr>
                      <w:rFonts w:ascii="Times New Roman" w:hAnsi="Times New Roman"/>
                      <w:color w:val="auto"/>
                      <w:kern w:val="0"/>
                      <w:szCs w:val="21"/>
                    </w:rPr>
                    <w:t>），</w:t>
                  </w:r>
                  <w:r>
                    <w:rPr>
                      <w:rFonts w:hint="eastAsia" w:ascii="Times New Roman" w:hAnsi="Times New Roman"/>
                      <w:color w:val="auto"/>
                      <w:kern w:val="0"/>
                      <w:szCs w:val="21"/>
                    </w:rPr>
                    <w:t>需</w:t>
                  </w:r>
                  <w:r>
                    <w:rPr>
                      <w:rFonts w:ascii="Times New Roman" w:hAnsi="Times New Roman"/>
                      <w:color w:val="auto"/>
                      <w:kern w:val="0"/>
                      <w:szCs w:val="21"/>
                    </w:rPr>
                    <w:t>安装有机废气在线监测系统</w:t>
                  </w:r>
                </w:p>
              </w:tc>
              <w:tc>
                <w:tcPr>
                  <w:tcW w:w="1330" w:type="pct"/>
                  <w:vMerge w:val="continue"/>
                  <w:tcBorders>
                    <w:tl2br w:val="nil"/>
                    <w:tr2bl w:val="nil"/>
                  </w:tcBorders>
                  <w:noWrap w:val="0"/>
                  <w:vAlign w:val="center"/>
                </w:tcPr>
                <w:p>
                  <w:pPr>
                    <w:ind w:firstLine="420"/>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93" w:type="pct"/>
                  <w:vMerge w:val="continue"/>
                  <w:tcBorders>
                    <w:tl2br w:val="nil"/>
                    <w:tr2bl w:val="nil"/>
                  </w:tcBorders>
                  <w:noWrap w:val="0"/>
                  <w:vAlign w:val="center"/>
                </w:tcPr>
                <w:p>
                  <w:pPr>
                    <w:jc w:val="center"/>
                    <w:rPr>
                      <w:color w:val="auto"/>
                      <w:szCs w:val="21"/>
                    </w:rPr>
                  </w:pPr>
                </w:p>
              </w:tc>
              <w:tc>
                <w:tcPr>
                  <w:tcW w:w="688" w:type="pct"/>
                  <w:tcBorders>
                    <w:tl2br w:val="nil"/>
                    <w:tr2bl w:val="nil"/>
                  </w:tcBorders>
                  <w:noWrap w:val="0"/>
                  <w:vAlign w:val="center"/>
                </w:tcPr>
                <w:p>
                  <w:pPr>
                    <w:jc w:val="center"/>
                    <w:rPr>
                      <w:rFonts w:ascii="Times New Roman" w:hAnsi="Times New Roman"/>
                      <w:color w:val="auto"/>
                      <w:szCs w:val="21"/>
                    </w:rPr>
                  </w:pPr>
                  <w:r>
                    <w:rPr>
                      <w:rFonts w:ascii="Times New Roman" w:hAnsi="Times New Roman"/>
                      <w:color w:val="auto"/>
                      <w:szCs w:val="21"/>
                    </w:rPr>
                    <w:t>罐区</w:t>
                  </w:r>
                </w:p>
              </w:tc>
              <w:tc>
                <w:tcPr>
                  <w:tcW w:w="2587" w:type="pct"/>
                  <w:tcBorders>
                    <w:tl2br w:val="nil"/>
                    <w:tr2bl w:val="nil"/>
                  </w:tcBorders>
                  <w:noWrap w:val="0"/>
                  <w:vAlign w:val="center"/>
                </w:tcPr>
                <w:p>
                  <w:pPr>
                    <w:jc w:val="left"/>
                    <w:rPr>
                      <w:rFonts w:ascii="Times New Roman" w:hAnsi="Times New Roman" w:eastAsia="Times New Roman"/>
                      <w:color w:val="auto"/>
                      <w:szCs w:val="21"/>
                    </w:rPr>
                  </w:pPr>
                  <w:r>
                    <w:rPr>
                      <w:rFonts w:ascii="Times New Roman" w:hAnsi="Times New Roman" w:eastAsia="Times New Roman"/>
                      <w:color w:val="auto"/>
                      <w:szCs w:val="21"/>
                    </w:rPr>
                    <w:t>一厂区罐区（一）储罐氮封保护，新增呼吸废气管道收集，通入一厂区三废处置区</w:t>
                  </w:r>
                  <w:r>
                    <w:rPr>
                      <w:rFonts w:hint="eastAsia" w:ascii="Times New Roman" w:hAnsi="Times New Roman"/>
                      <w:color w:val="auto"/>
                      <w:szCs w:val="21"/>
                    </w:rPr>
                    <w:t>已建</w:t>
                  </w:r>
                  <w:r>
                    <w:rPr>
                      <w:rFonts w:ascii="Times New Roman" w:hAnsi="Times New Roman" w:eastAsia="Times New Roman"/>
                      <w:color w:val="auto"/>
                      <w:szCs w:val="21"/>
                    </w:rPr>
                    <w:t>的中央尾气处理系统：</w:t>
                  </w:r>
                  <w:r>
                    <w:rPr>
                      <w:rFonts w:hint="eastAsia" w:ascii="Times New Roman" w:hAnsi="Times New Roman"/>
                      <w:color w:val="auto"/>
                      <w:szCs w:val="21"/>
                    </w:rPr>
                    <w:t>二</w:t>
                  </w:r>
                  <w:r>
                    <w:rPr>
                      <w:rFonts w:hint="eastAsia" w:ascii="Times New Roman" w:hAnsi="Times New Roman"/>
                      <w:color w:val="auto"/>
                      <w:kern w:val="0"/>
                      <w:szCs w:val="21"/>
                    </w:rPr>
                    <w:t>级</w:t>
                  </w:r>
                  <w:r>
                    <w:rPr>
                      <w:rFonts w:ascii="Times New Roman" w:hAnsi="Times New Roman"/>
                      <w:color w:val="auto"/>
                      <w:kern w:val="0"/>
                      <w:szCs w:val="21"/>
                    </w:rPr>
                    <w:t>碱吸收+二级活性炭吸附</w:t>
                  </w:r>
                  <w:r>
                    <w:rPr>
                      <w:rFonts w:ascii="Times New Roman" w:hAnsi="Times New Roman" w:eastAsia="Times New Roman"/>
                      <w:color w:val="auto"/>
                      <w:szCs w:val="21"/>
                    </w:rPr>
                    <w:t>，最终经3</w:t>
                  </w:r>
                  <w:r>
                    <w:rPr>
                      <w:rFonts w:hint="eastAsia" w:ascii="Times New Roman" w:hAnsi="Times New Roman"/>
                      <w:color w:val="auto"/>
                      <w:szCs w:val="21"/>
                    </w:rPr>
                    <w:t>3</w:t>
                  </w:r>
                  <w:r>
                    <w:rPr>
                      <w:rFonts w:ascii="Times New Roman" w:hAnsi="Times New Roman" w:eastAsia="Times New Roman"/>
                      <w:color w:val="auto"/>
                      <w:szCs w:val="21"/>
                    </w:rPr>
                    <w:t>m高排气筒（DA00</w:t>
                  </w:r>
                  <w:r>
                    <w:rPr>
                      <w:rFonts w:hint="eastAsia" w:ascii="Times New Roman" w:hAnsi="Times New Roman"/>
                      <w:color w:val="auto"/>
                      <w:szCs w:val="21"/>
                    </w:rPr>
                    <w:t>2</w:t>
                  </w:r>
                  <w:r>
                    <w:rPr>
                      <w:rFonts w:ascii="Times New Roman" w:hAnsi="Times New Roman" w:eastAsia="Times New Roman"/>
                      <w:color w:val="auto"/>
                      <w:szCs w:val="21"/>
                    </w:rPr>
                    <w:t>）排放。</w:t>
                  </w:r>
                </w:p>
                <w:p>
                  <w:pPr>
                    <w:adjustRightInd w:val="0"/>
                    <w:ind w:firstLine="420" w:firstLineChars="200"/>
                    <w:jc w:val="left"/>
                    <w:textAlignment w:val="baseline"/>
                    <w:rPr>
                      <w:rFonts w:ascii="Times New Roman" w:hAnsi="Times New Roman"/>
                      <w:color w:val="auto"/>
                      <w:kern w:val="0"/>
                      <w:szCs w:val="21"/>
                    </w:rPr>
                  </w:pPr>
                  <w:r>
                    <w:rPr>
                      <w:rFonts w:hint="eastAsia" w:ascii="宋体" w:hAnsi="宋体" w:cs="宋体"/>
                      <w:color w:val="auto"/>
                      <w:kern w:val="0"/>
                      <w:szCs w:val="21"/>
                    </w:rPr>
                    <w:t>二厂区罐区（罐组</w:t>
                  </w:r>
                  <w:r>
                    <w:rPr>
                      <w:rFonts w:hint="eastAsia" w:ascii="Times New Roman" w:hAnsi="Times New Roman" w:eastAsia="Times New Roman"/>
                      <w:color w:val="auto"/>
                      <w:kern w:val="0"/>
                      <w:szCs w:val="21"/>
                    </w:rPr>
                    <w:t>1</w:t>
                  </w:r>
                  <w:r>
                    <w:rPr>
                      <w:rFonts w:hint="eastAsia" w:ascii="宋体" w:hAnsi="宋体" w:cs="宋体"/>
                      <w:color w:val="auto"/>
                      <w:kern w:val="0"/>
                      <w:szCs w:val="21"/>
                    </w:rPr>
                    <w:t>、罐组</w:t>
                  </w:r>
                  <w:r>
                    <w:rPr>
                      <w:rFonts w:hint="eastAsia" w:ascii="Times New Roman" w:hAnsi="Times New Roman" w:eastAsia="Times New Roman"/>
                      <w:color w:val="auto"/>
                      <w:kern w:val="0"/>
                      <w:szCs w:val="21"/>
                    </w:rPr>
                    <w:t>2</w:t>
                  </w:r>
                  <w:r>
                    <w:rPr>
                      <w:rFonts w:hint="eastAsia" w:ascii="宋体" w:hAnsi="宋体" w:cs="宋体"/>
                      <w:color w:val="auto"/>
                      <w:kern w:val="0"/>
                      <w:szCs w:val="21"/>
                    </w:rPr>
                    <w:t>、罐组</w:t>
                  </w:r>
                  <w:r>
                    <w:rPr>
                      <w:rFonts w:hint="eastAsia" w:ascii="Times New Roman" w:hAnsi="Times New Roman" w:eastAsia="Times New Roman"/>
                      <w:color w:val="auto"/>
                      <w:kern w:val="0"/>
                      <w:szCs w:val="21"/>
                    </w:rPr>
                    <w:t>3</w:t>
                  </w:r>
                  <w:r>
                    <w:rPr>
                      <w:rFonts w:hint="eastAsia" w:ascii="宋体" w:hAnsi="宋体" w:cs="宋体"/>
                      <w:color w:val="auto"/>
                      <w:kern w:val="0"/>
                      <w:szCs w:val="21"/>
                    </w:rPr>
                    <w:t>）有机溶剂储罐氮封、冷凝，硫酸与盐酸储罐连接二级水吸收罐，呼吸废气收集通入罐区设置的二级活性炭吸附装置处理后经</w:t>
                  </w:r>
                  <w:r>
                    <w:rPr>
                      <w:rFonts w:hint="eastAsia" w:ascii="Times New Roman" w:hAnsi="Times New Roman" w:eastAsia="Times New Roman"/>
                      <w:color w:val="auto"/>
                      <w:kern w:val="0"/>
                      <w:szCs w:val="21"/>
                    </w:rPr>
                    <w:t>15m</w:t>
                  </w:r>
                  <w:r>
                    <w:rPr>
                      <w:rFonts w:hint="eastAsia" w:ascii="宋体" w:hAnsi="宋体" w:cs="宋体"/>
                      <w:color w:val="auto"/>
                      <w:kern w:val="0"/>
                      <w:szCs w:val="21"/>
                    </w:rPr>
                    <w:t>高排气筒（</w:t>
                  </w:r>
                  <w:r>
                    <w:rPr>
                      <w:rFonts w:hint="eastAsia" w:ascii="Times New Roman" w:hAnsi="Times New Roman" w:eastAsia="Times New Roman"/>
                      <w:color w:val="auto"/>
                      <w:kern w:val="0"/>
                      <w:szCs w:val="21"/>
                    </w:rPr>
                    <w:t>DA0</w:t>
                  </w:r>
                  <w:r>
                    <w:rPr>
                      <w:rFonts w:hint="eastAsia" w:ascii="Times New Roman" w:hAnsi="Times New Roman"/>
                      <w:color w:val="auto"/>
                      <w:kern w:val="0"/>
                      <w:szCs w:val="21"/>
                    </w:rPr>
                    <w:t>07</w:t>
                  </w:r>
                  <w:r>
                    <w:rPr>
                      <w:rFonts w:hint="eastAsia" w:ascii="宋体" w:hAnsi="宋体" w:cs="宋体"/>
                      <w:color w:val="auto"/>
                      <w:kern w:val="0"/>
                      <w:szCs w:val="21"/>
                    </w:rPr>
                    <w:t>）排放。</w:t>
                  </w:r>
                </w:p>
              </w:tc>
              <w:tc>
                <w:tcPr>
                  <w:tcW w:w="1330" w:type="pct"/>
                  <w:vMerge w:val="continue"/>
                  <w:tcBorders>
                    <w:tl2br w:val="nil"/>
                    <w:tr2bl w:val="nil"/>
                  </w:tcBorders>
                  <w:noWrap w:val="0"/>
                  <w:vAlign w:val="center"/>
                </w:tcPr>
                <w:p>
                  <w:pPr>
                    <w:adjustRightInd w:val="0"/>
                    <w:spacing w:line="360" w:lineRule="auto"/>
                    <w:jc w:val="center"/>
                    <w:textAlignment w:val="baseline"/>
                    <w:rPr>
                      <w:rFonts w:ascii="宋体"/>
                      <w:color w:val="auto"/>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93" w:type="pct"/>
                  <w:vMerge w:val="continue"/>
                  <w:tcBorders>
                    <w:tl2br w:val="nil"/>
                    <w:tr2bl w:val="nil"/>
                  </w:tcBorders>
                  <w:noWrap w:val="0"/>
                  <w:vAlign w:val="center"/>
                </w:tcPr>
                <w:p>
                  <w:pPr>
                    <w:jc w:val="center"/>
                    <w:rPr>
                      <w:color w:val="auto"/>
                      <w:szCs w:val="21"/>
                    </w:rPr>
                  </w:pPr>
                </w:p>
              </w:tc>
              <w:tc>
                <w:tcPr>
                  <w:tcW w:w="688" w:type="pct"/>
                  <w:tcBorders>
                    <w:tl2br w:val="nil"/>
                    <w:tr2bl w:val="nil"/>
                  </w:tcBorders>
                  <w:noWrap w:val="0"/>
                  <w:vAlign w:val="center"/>
                </w:tcPr>
                <w:p>
                  <w:pPr>
                    <w:jc w:val="center"/>
                    <w:rPr>
                      <w:rFonts w:ascii="Times New Roman" w:hAnsi="Times New Roman"/>
                      <w:color w:val="auto"/>
                      <w:szCs w:val="21"/>
                    </w:rPr>
                  </w:pPr>
                  <w:r>
                    <w:rPr>
                      <w:rFonts w:ascii="Times New Roman" w:hAnsi="Times New Roman"/>
                      <w:color w:val="auto"/>
                      <w:szCs w:val="21"/>
                    </w:rPr>
                    <w:t>在线监测系统</w:t>
                  </w:r>
                </w:p>
              </w:tc>
              <w:tc>
                <w:tcPr>
                  <w:tcW w:w="2587" w:type="pct"/>
                  <w:tcBorders>
                    <w:tl2br w:val="nil"/>
                    <w:tr2bl w:val="nil"/>
                  </w:tcBorders>
                  <w:noWrap w:val="0"/>
                  <w:vAlign w:val="center"/>
                </w:tcPr>
                <w:p>
                  <w:pPr>
                    <w:adjustRightInd w:val="0"/>
                    <w:jc w:val="left"/>
                    <w:textAlignment w:val="baseline"/>
                    <w:rPr>
                      <w:rFonts w:ascii="Times New Roman" w:hAnsi="Times New Roman"/>
                      <w:color w:val="auto"/>
                      <w:kern w:val="0"/>
                      <w:szCs w:val="21"/>
                    </w:rPr>
                  </w:pPr>
                  <w:r>
                    <w:rPr>
                      <w:rFonts w:ascii="Times New Roman" w:hAnsi="Times New Roman"/>
                      <w:color w:val="auto"/>
                      <w:kern w:val="0"/>
                      <w:szCs w:val="21"/>
                    </w:rPr>
                    <w:t>在一厂区和二厂区中央尾气处理系统</w:t>
                  </w:r>
                  <w:r>
                    <w:rPr>
                      <w:rFonts w:hint="eastAsia" w:ascii="Times New Roman" w:hAnsi="Times New Roman"/>
                      <w:color w:val="auto"/>
                      <w:kern w:val="0"/>
                      <w:szCs w:val="21"/>
                    </w:rPr>
                    <w:t>排气筒</w:t>
                  </w:r>
                  <w:r>
                    <w:rPr>
                      <w:rFonts w:ascii="Times New Roman" w:hAnsi="Times New Roman"/>
                      <w:color w:val="auto"/>
                      <w:kern w:val="0"/>
                      <w:szCs w:val="21"/>
                    </w:rPr>
                    <w:t xml:space="preserve">安装VOCs在线监测系统，并与乌达区生态环境部门联网。 </w:t>
                  </w:r>
                </w:p>
              </w:tc>
              <w:tc>
                <w:tcPr>
                  <w:tcW w:w="1330" w:type="pct"/>
                  <w:vMerge w:val="continue"/>
                  <w:tcBorders>
                    <w:tl2br w:val="nil"/>
                    <w:tr2bl w:val="nil"/>
                  </w:tcBorders>
                  <w:noWrap w:val="0"/>
                  <w:vAlign w:val="center"/>
                </w:tcPr>
                <w:p>
                  <w:pPr>
                    <w:adjustRightInd w:val="0"/>
                    <w:spacing w:line="360" w:lineRule="auto"/>
                    <w:jc w:val="center"/>
                    <w:textAlignment w:val="baseline"/>
                    <w:rPr>
                      <w:rFonts w:ascii="宋体"/>
                      <w:color w:val="auto"/>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restart"/>
                  <w:tcBorders>
                    <w:tl2br w:val="nil"/>
                    <w:tr2bl w:val="nil"/>
                  </w:tcBorders>
                  <w:noWrap w:val="0"/>
                  <w:vAlign w:val="center"/>
                </w:tcPr>
                <w:p>
                  <w:pPr>
                    <w:jc w:val="center"/>
                    <w:rPr>
                      <w:color w:val="auto"/>
                      <w:szCs w:val="21"/>
                    </w:rPr>
                  </w:pPr>
                  <w:r>
                    <w:rPr>
                      <w:rFonts w:hint="eastAsia"/>
                      <w:color w:val="auto"/>
                      <w:szCs w:val="21"/>
                    </w:rPr>
                    <w:t>废水</w:t>
                  </w:r>
                </w:p>
              </w:tc>
              <w:tc>
                <w:tcPr>
                  <w:tcW w:w="688" w:type="pct"/>
                  <w:tcBorders>
                    <w:tl2br w:val="nil"/>
                    <w:tr2bl w:val="nil"/>
                  </w:tcBorders>
                  <w:noWrap w:val="0"/>
                  <w:vAlign w:val="center"/>
                </w:tcPr>
                <w:p>
                  <w:pPr>
                    <w:jc w:val="center"/>
                    <w:rPr>
                      <w:color w:val="auto"/>
                      <w:szCs w:val="21"/>
                    </w:rPr>
                  </w:pPr>
                  <w:r>
                    <w:rPr>
                      <w:rFonts w:hint="eastAsia"/>
                      <w:color w:val="auto"/>
                      <w:szCs w:val="21"/>
                    </w:rPr>
                    <w:t>高盐废水预处理</w:t>
                  </w:r>
                </w:p>
              </w:tc>
              <w:tc>
                <w:tcPr>
                  <w:tcW w:w="2587" w:type="pct"/>
                  <w:tcBorders>
                    <w:tl2br w:val="nil"/>
                    <w:tr2bl w:val="nil"/>
                  </w:tcBorders>
                  <w:noWrap w:val="0"/>
                  <w:vAlign w:val="center"/>
                </w:tcPr>
                <w:p>
                  <w:pPr>
                    <w:adjustRightInd w:val="0"/>
                    <w:spacing w:line="240" w:lineRule="auto"/>
                    <w:jc w:val="left"/>
                    <w:textAlignment w:val="baseline"/>
                    <w:rPr>
                      <w:rFonts w:ascii="宋体"/>
                      <w:color w:val="auto"/>
                      <w:kern w:val="0"/>
                      <w:szCs w:val="21"/>
                    </w:rPr>
                  </w:pPr>
                  <w:r>
                    <w:rPr>
                      <w:rFonts w:hint="eastAsia" w:ascii="宋体"/>
                      <w:color w:val="auto"/>
                      <w:kern w:val="0"/>
                      <w:szCs w:val="21"/>
                    </w:rPr>
                    <w:t>依托现有厂区三效蒸发车间的三效蒸发器。</w:t>
                  </w:r>
                  <w:r>
                    <w:rPr>
                      <w:rFonts w:hint="default" w:ascii="Times New Roman" w:hAnsi="Times New Roman" w:cs="Times New Roman"/>
                      <w:kern w:val="0"/>
                      <w:szCs w:val="21"/>
                      <w:lang w:eastAsia="zh-CN"/>
                    </w:rPr>
                    <w:t>新增</w:t>
                  </w:r>
                  <w:r>
                    <w:rPr>
                      <w:rFonts w:hint="default" w:ascii="Times New Roman" w:hAnsi="Times New Roman" w:cs="Times New Roman"/>
                      <w:kern w:val="0"/>
                      <w:szCs w:val="21"/>
                      <w:lang w:val="en-US" w:eastAsia="zh-CN"/>
                    </w:rPr>
                    <w:t>3.6m</w:t>
                  </w:r>
                  <w:r>
                    <w:rPr>
                      <w:rFonts w:hint="default" w:ascii="Times New Roman" w:hAnsi="Times New Roman" w:cs="Times New Roman"/>
                      <w:kern w:val="0"/>
                      <w:szCs w:val="21"/>
                      <w:vertAlign w:val="superscript"/>
                      <w:lang w:val="en-US" w:eastAsia="zh-CN"/>
                    </w:rPr>
                    <w:t>3</w:t>
                  </w:r>
                  <w:r>
                    <w:rPr>
                      <w:rFonts w:hint="default" w:ascii="Times New Roman" w:hAnsi="Times New Roman" w:cs="Times New Roman"/>
                      <w:kern w:val="0"/>
                      <w:szCs w:val="21"/>
                      <w:lang w:val="en-US" w:eastAsia="zh-CN"/>
                    </w:rPr>
                    <w:t>/h三效蒸发设施</w:t>
                  </w:r>
                </w:p>
              </w:tc>
              <w:tc>
                <w:tcPr>
                  <w:tcW w:w="1330" w:type="pct"/>
                  <w:vMerge w:val="restart"/>
                  <w:tcBorders>
                    <w:tl2br w:val="nil"/>
                    <w:tr2bl w:val="nil"/>
                  </w:tcBorders>
                  <w:noWrap w:val="0"/>
                  <w:vAlign w:val="center"/>
                </w:tcPr>
                <w:p>
                  <w:pPr>
                    <w:jc w:val="center"/>
                    <w:rPr>
                      <w:color w:val="auto"/>
                      <w:szCs w:val="21"/>
                    </w:rPr>
                  </w:pPr>
                  <w:r>
                    <w:rPr>
                      <w:rFonts w:hint="eastAsia"/>
                      <w:color w:val="auto"/>
                      <w:szCs w:val="21"/>
                    </w:rPr>
                    <w:t>各类废水得到合理有效处理，达标排至园区污水处理厂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tcBorders>
                    <w:tl2br w:val="nil"/>
                    <w:tr2bl w:val="nil"/>
                  </w:tcBorders>
                  <w:noWrap w:val="0"/>
                  <w:vAlign w:val="center"/>
                </w:tcPr>
                <w:p>
                  <w:pPr>
                    <w:jc w:val="center"/>
                    <w:rPr>
                      <w:color w:val="auto"/>
                      <w:szCs w:val="21"/>
                    </w:rPr>
                  </w:pPr>
                </w:p>
              </w:tc>
              <w:tc>
                <w:tcPr>
                  <w:tcW w:w="688" w:type="pct"/>
                  <w:tcBorders>
                    <w:tl2br w:val="nil"/>
                    <w:tr2bl w:val="nil"/>
                  </w:tcBorders>
                  <w:noWrap w:val="0"/>
                  <w:vAlign w:val="center"/>
                </w:tcPr>
                <w:p>
                  <w:pPr>
                    <w:jc w:val="center"/>
                    <w:rPr>
                      <w:rFonts w:ascii="Times New Roman" w:hAnsi="Times New Roman"/>
                      <w:color w:val="auto"/>
                      <w:szCs w:val="21"/>
                    </w:rPr>
                  </w:pPr>
                  <w:r>
                    <w:rPr>
                      <w:rFonts w:ascii="Times New Roman" w:hAnsi="Times New Roman"/>
                      <w:color w:val="auto"/>
                      <w:szCs w:val="21"/>
                    </w:rPr>
                    <w:t>污水生化处理</w:t>
                  </w:r>
                </w:p>
              </w:tc>
              <w:tc>
                <w:tcPr>
                  <w:tcW w:w="2587" w:type="pct"/>
                  <w:tcBorders>
                    <w:tl2br w:val="nil"/>
                    <w:tr2bl w:val="nil"/>
                  </w:tcBorders>
                  <w:noWrap w:val="0"/>
                  <w:vAlign w:val="center"/>
                </w:tcPr>
                <w:p>
                  <w:pPr>
                    <w:adjustRightInd w:val="0"/>
                    <w:jc w:val="left"/>
                    <w:textAlignment w:val="baseline"/>
                    <w:rPr>
                      <w:rFonts w:ascii="Times New Roman" w:hAnsi="Times New Roman"/>
                      <w:color w:val="auto"/>
                      <w:kern w:val="0"/>
                      <w:szCs w:val="21"/>
                    </w:rPr>
                  </w:pPr>
                  <w:r>
                    <w:rPr>
                      <w:rFonts w:ascii="Times New Roman" w:hAnsi="Times New Roman"/>
                      <w:color w:val="auto"/>
                      <w:kern w:val="0"/>
                      <w:szCs w:val="21"/>
                    </w:rPr>
                    <w:t>依托厂内现有污水生化处理系统，建设管路。</w:t>
                  </w:r>
                </w:p>
              </w:tc>
              <w:tc>
                <w:tcPr>
                  <w:tcW w:w="1330" w:type="pct"/>
                  <w:vMerge w:val="continue"/>
                  <w:tcBorders>
                    <w:tl2br w:val="nil"/>
                    <w:tr2bl w:val="nil"/>
                  </w:tcBorders>
                  <w:noWrap w:val="0"/>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tcBorders>
                    <w:tl2br w:val="nil"/>
                    <w:tr2bl w:val="nil"/>
                  </w:tcBorders>
                  <w:noWrap w:val="0"/>
                  <w:vAlign w:val="center"/>
                </w:tcPr>
                <w:p>
                  <w:pPr>
                    <w:jc w:val="center"/>
                    <w:rPr>
                      <w:color w:val="auto"/>
                      <w:szCs w:val="21"/>
                    </w:rPr>
                  </w:pPr>
                </w:p>
              </w:tc>
              <w:tc>
                <w:tcPr>
                  <w:tcW w:w="688" w:type="pct"/>
                  <w:tcBorders>
                    <w:tl2br w:val="nil"/>
                    <w:tr2bl w:val="nil"/>
                  </w:tcBorders>
                  <w:noWrap w:val="0"/>
                  <w:vAlign w:val="center"/>
                </w:tcPr>
                <w:p>
                  <w:pPr>
                    <w:jc w:val="center"/>
                    <w:rPr>
                      <w:rFonts w:ascii="Times New Roman" w:hAnsi="Times New Roman"/>
                      <w:color w:val="auto"/>
                      <w:szCs w:val="21"/>
                    </w:rPr>
                  </w:pPr>
                  <w:r>
                    <w:rPr>
                      <w:rFonts w:ascii="Times New Roman" w:hAnsi="Times New Roman"/>
                      <w:color w:val="auto"/>
                      <w:szCs w:val="21"/>
                    </w:rPr>
                    <w:t>事故废水</w:t>
                  </w:r>
                </w:p>
              </w:tc>
              <w:tc>
                <w:tcPr>
                  <w:tcW w:w="2587" w:type="pct"/>
                  <w:tcBorders>
                    <w:tl2br w:val="nil"/>
                    <w:tr2bl w:val="nil"/>
                  </w:tcBorders>
                  <w:noWrap w:val="0"/>
                  <w:vAlign w:val="center"/>
                </w:tcPr>
                <w:p>
                  <w:pPr>
                    <w:adjustRightInd w:val="0"/>
                    <w:jc w:val="left"/>
                    <w:textAlignment w:val="baseline"/>
                    <w:rPr>
                      <w:rFonts w:ascii="Times New Roman" w:hAnsi="Times New Roman"/>
                      <w:color w:val="auto"/>
                      <w:kern w:val="0"/>
                      <w:szCs w:val="21"/>
                    </w:rPr>
                  </w:pPr>
                  <w:r>
                    <w:rPr>
                      <w:rFonts w:hint="eastAsia" w:ascii="Times New Roman" w:hAnsi="Times New Roman"/>
                      <w:color w:val="auto"/>
                      <w:kern w:val="0"/>
                      <w:szCs w:val="21"/>
                    </w:rPr>
                    <w:t>依托一厂区现有2</w:t>
                  </w:r>
                  <w:r>
                    <w:rPr>
                      <w:rFonts w:ascii="Times New Roman" w:hAnsi="Times New Roman"/>
                      <w:color w:val="auto"/>
                      <w:kern w:val="0"/>
                      <w:szCs w:val="21"/>
                    </w:rPr>
                    <w:t>000m</w:t>
                  </w:r>
                  <w:r>
                    <w:rPr>
                      <w:rFonts w:ascii="Times New Roman" w:hAnsi="Times New Roman"/>
                      <w:color w:val="auto"/>
                      <w:kern w:val="0"/>
                      <w:szCs w:val="21"/>
                      <w:vertAlign w:val="superscript"/>
                    </w:rPr>
                    <w:t>3</w:t>
                  </w:r>
                  <w:r>
                    <w:rPr>
                      <w:rFonts w:ascii="Times New Roman" w:hAnsi="Times New Roman"/>
                      <w:color w:val="auto"/>
                      <w:kern w:val="0"/>
                      <w:szCs w:val="21"/>
                    </w:rPr>
                    <w:t>事故废水收集池，建设管路，</w:t>
                  </w:r>
                  <w:r>
                    <w:rPr>
                      <w:rFonts w:hint="eastAsia" w:ascii="Times New Roman" w:hAnsi="Times New Roman"/>
                      <w:color w:val="auto"/>
                      <w:kern w:val="0"/>
                      <w:szCs w:val="21"/>
                    </w:rPr>
                    <w:t>一厂区罐区（一）内现有10</w:t>
                  </w:r>
                  <w:r>
                    <w:rPr>
                      <w:rFonts w:ascii="Times New Roman" w:hAnsi="Times New Roman"/>
                      <w:bCs/>
                      <w:color w:val="auto"/>
                      <w:kern w:val="0"/>
                      <w:szCs w:val="21"/>
                    </w:rPr>
                    <w:t>m</w:t>
                  </w:r>
                  <w:r>
                    <w:rPr>
                      <w:rFonts w:ascii="Times New Roman" w:hAnsi="Times New Roman"/>
                      <w:bCs/>
                      <w:color w:val="auto"/>
                      <w:kern w:val="0"/>
                      <w:szCs w:val="21"/>
                      <w:vertAlign w:val="superscript"/>
                    </w:rPr>
                    <w:t>3</w:t>
                  </w:r>
                  <w:r>
                    <w:rPr>
                      <w:rFonts w:hint="eastAsia" w:ascii="Times New Roman" w:hAnsi="Times New Roman"/>
                      <w:bCs/>
                      <w:color w:val="auto"/>
                      <w:kern w:val="0"/>
                      <w:szCs w:val="21"/>
                    </w:rPr>
                    <w:t>，</w:t>
                  </w:r>
                  <w:r>
                    <w:rPr>
                      <w:rFonts w:ascii="Times New Roman" w:hAnsi="Times New Roman"/>
                      <w:bCs/>
                      <w:color w:val="auto"/>
                      <w:kern w:val="0"/>
                      <w:szCs w:val="21"/>
                    </w:rPr>
                    <w:t>二厂区罐区</w:t>
                  </w:r>
                  <w:r>
                    <w:rPr>
                      <w:rFonts w:hint="eastAsia" w:ascii="Times New Roman" w:hAnsi="Times New Roman"/>
                      <w:bCs/>
                      <w:color w:val="auto"/>
                      <w:kern w:val="0"/>
                      <w:szCs w:val="21"/>
                    </w:rPr>
                    <w:t>现有</w:t>
                  </w:r>
                  <w:r>
                    <w:rPr>
                      <w:rFonts w:ascii="Times New Roman" w:hAnsi="Times New Roman"/>
                      <w:bCs/>
                      <w:color w:val="auto"/>
                      <w:kern w:val="0"/>
                      <w:szCs w:val="21"/>
                    </w:rPr>
                    <w:t>1座</w:t>
                  </w:r>
                  <w:r>
                    <w:rPr>
                      <w:rFonts w:hint="eastAsia" w:ascii="Times New Roman" w:hAnsi="Times New Roman"/>
                      <w:bCs/>
                      <w:color w:val="auto"/>
                      <w:kern w:val="0"/>
                      <w:szCs w:val="21"/>
                    </w:rPr>
                    <w:t>10m</w:t>
                  </w:r>
                  <w:r>
                    <w:rPr>
                      <w:rFonts w:hint="eastAsia" w:ascii="Times New Roman" w:hAnsi="Times New Roman"/>
                      <w:bCs/>
                      <w:color w:val="auto"/>
                      <w:kern w:val="0"/>
                      <w:szCs w:val="21"/>
                      <w:vertAlign w:val="superscript"/>
                    </w:rPr>
                    <w:t>3</w:t>
                  </w:r>
                  <w:r>
                    <w:rPr>
                      <w:rFonts w:ascii="Times New Roman" w:hAnsi="Times New Roman"/>
                      <w:bCs/>
                      <w:color w:val="auto"/>
                      <w:kern w:val="0"/>
                      <w:szCs w:val="21"/>
                    </w:rPr>
                    <w:t>事故池</w:t>
                  </w:r>
                  <w:r>
                    <w:rPr>
                      <w:rFonts w:hint="eastAsia" w:ascii="Times New Roman" w:hAnsi="Times New Roman"/>
                      <w:bCs/>
                      <w:color w:val="auto"/>
                      <w:kern w:val="0"/>
                      <w:szCs w:val="21"/>
                    </w:rPr>
                    <w:t>，</w:t>
                  </w:r>
                  <w:r>
                    <w:rPr>
                      <w:rFonts w:ascii="Times New Roman" w:hAnsi="Times New Roman"/>
                      <w:bCs/>
                      <w:color w:val="auto"/>
                      <w:kern w:val="0"/>
                      <w:szCs w:val="21"/>
                    </w:rPr>
                    <w:t>进行防渗处理。</w:t>
                  </w:r>
                </w:p>
              </w:tc>
              <w:tc>
                <w:tcPr>
                  <w:tcW w:w="1330" w:type="pct"/>
                  <w:vMerge w:val="continue"/>
                  <w:tcBorders>
                    <w:tl2br w:val="nil"/>
                    <w:tr2bl w:val="nil"/>
                  </w:tcBorders>
                  <w:noWrap w:val="0"/>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tcBorders>
                    <w:tl2br w:val="nil"/>
                    <w:tr2bl w:val="nil"/>
                  </w:tcBorders>
                  <w:noWrap w:val="0"/>
                  <w:vAlign w:val="center"/>
                </w:tcPr>
                <w:p>
                  <w:pPr>
                    <w:jc w:val="center"/>
                    <w:rPr>
                      <w:color w:val="auto"/>
                      <w:szCs w:val="21"/>
                    </w:rPr>
                  </w:pPr>
                  <w:r>
                    <w:rPr>
                      <w:color w:val="auto"/>
                      <w:szCs w:val="21"/>
                    </w:rPr>
                    <w:t>地下水污染防治</w:t>
                  </w:r>
                </w:p>
              </w:tc>
              <w:tc>
                <w:tcPr>
                  <w:tcW w:w="688" w:type="pct"/>
                  <w:tcBorders>
                    <w:tl2br w:val="nil"/>
                    <w:tr2bl w:val="nil"/>
                  </w:tcBorders>
                  <w:noWrap w:val="0"/>
                  <w:vAlign w:val="center"/>
                </w:tcPr>
                <w:p>
                  <w:pPr>
                    <w:jc w:val="center"/>
                    <w:rPr>
                      <w:rFonts w:ascii="Times New Roman" w:hAnsi="Times New Roman"/>
                      <w:color w:val="auto"/>
                      <w:szCs w:val="21"/>
                    </w:rPr>
                  </w:pPr>
                  <w:r>
                    <w:rPr>
                      <w:rFonts w:ascii="Times New Roman" w:hAnsi="Times New Roman"/>
                      <w:color w:val="auto"/>
                      <w:szCs w:val="21"/>
                    </w:rPr>
                    <w:t>地下水</w:t>
                  </w:r>
                </w:p>
              </w:tc>
              <w:tc>
                <w:tcPr>
                  <w:tcW w:w="2587" w:type="pct"/>
                  <w:tcBorders>
                    <w:tl2br w:val="nil"/>
                    <w:tr2bl w:val="nil"/>
                  </w:tcBorders>
                  <w:noWrap w:val="0"/>
                  <w:vAlign w:val="center"/>
                </w:tcPr>
                <w:p>
                  <w:pPr>
                    <w:adjustRightInd w:val="0"/>
                    <w:jc w:val="left"/>
                    <w:textAlignment w:val="baseline"/>
                    <w:rPr>
                      <w:rFonts w:ascii="Times New Roman" w:hAnsi="Times New Roman"/>
                      <w:color w:val="auto"/>
                      <w:kern w:val="0"/>
                      <w:szCs w:val="21"/>
                    </w:rPr>
                  </w:pPr>
                  <w:r>
                    <w:rPr>
                      <w:rFonts w:ascii="Times New Roman" w:hAnsi="Times New Roman"/>
                      <w:color w:val="auto"/>
                      <w:kern w:val="0"/>
                      <w:szCs w:val="21"/>
                    </w:rPr>
                    <w:t>参照《环境影响评价技术导则地下水环境》（HJ610-2016）中表7防渗分区参照表的技术要求</w:t>
                  </w:r>
                  <w:r>
                    <w:rPr>
                      <w:rFonts w:hint="eastAsia" w:ascii="Times New Roman" w:hAnsi="Times New Roman"/>
                      <w:color w:val="auto"/>
                      <w:kern w:val="0"/>
                      <w:szCs w:val="21"/>
                    </w:rPr>
                    <w:t>及《石油化工工程防渗技术规范》（GBT50934-2013）</w:t>
                  </w:r>
                  <w:r>
                    <w:rPr>
                      <w:rFonts w:ascii="Times New Roman" w:hAnsi="Times New Roman"/>
                      <w:color w:val="auto"/>
                      <w:kern w:val="0"/>
                      <w:szCs w:val="21"/>
                    </w:rPr>
                    <w:t>，分简单防渗区、一般防渗区和重点防渗区对厂区地面进行防渗；并设置</w:t>
                  </w:r>
                  <w:r>
                    <w:rPr>
                      <w:rFonts w:hint="eastAsia" w:ascii="Times New Roman" w:hAnsi="Times New Roman"/>
                      <w:color w:val="auto"/>
                      <w:kern w:val="0"/>
                      <w:szCs w:val="21"/>
                    </w:rPr>
                    <w:t>2</w:t>
                  </w:r>
                  <w:r>
                    <w:rPr>
                      <w:rFonts w:ascii="Times New Roman" w:hAnsi="Times New Roman"/>
                      <w:color w:val="auto"/>
                      <w:kern w:val="0"/>
                      <w:szCs w:val="21"/>
                    </w:rPr>
                    <w:t>口地下水监控井.</w:t>
                  </w:r>
                </w:p>
              </w:tc>
              <w:tc>
                <w:tcPr>
                  <w:tcW w:w="1330" w:type="pct"/>
                  <w:tcBorders>
                    <w:tl2br w:val="nil"/>
                    <w:tr2bl w:val="nil"/>
                  </w:tcBorders>
                  <w:noWrap w:val="0"/>
                  <w:vAlign w:val="center"/>
                </w:tcPr>
                <w:p>
                  <w:pPr>
                    <w:jc w:val="center"/>
                    <w:rPr>
                      <w:color w:val="auto"/>
                      <w:szCs w:val="21"/>
                    </w:rPr>
                  </w:pPr>
                  <w:r>
                    <w:rPr>
                      <w:color w:val="auto"/>
                      <w:szCs w:val="21"/>
                    </w:rPr>
                    <w:t>本次新建车间、罐区采取重点防渗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393" w:type="pct"/>
                  <w:tcBorders>
                    <w:tl2br w:val="nil"/>
                    <w:tr2bl w:val="nil"/>
                  </w:tcBorders>
                  <w:noWrap w:val="0"/>
                  <w:vAlign w:val="center"/>
                </w:tcPr>
                <w:p>
                  <w:pPr>
                    <w:jc w:val="center"/>
                    <w:rPr>
                      <w:color w:val="auto"/>
                      <w:szCs w:val="21"/>
                    </w:rPr>
                  </w:pPr>
                  <w:r>
                    <w:rPr>
                      <w:color w:val="auto"/>
                      <w:szCs w:val="21"/>
                    </w:rPr>
                    <w:t>噪声</w:t>
                  </w:r>
                </w:p>
              </w:tc>
              <w:tc>
                <w:tcPr>
                  <w:tcW w:w="688" w:type="pct"/>
                  <w:tcBorders>
                    <w:tl2br w:val="nil"/>
                    <w:tr2bl w:val="nil"/>
                  </w:tcBorders>
                  <w:noWrap w:val="0"/>
                  <w:vAlign w:val="center"/>
                </w:tcPr>
                <w:p>
                  <w:pPr>
                    <w:jc w:val="center"/>
                    <w:rPr>
                      <w:rFonts w:ascii="Times New Roman" w:hAnsi="Times New Roman"/>
                      <w:color w:val="auto"/>
                      <w:szCs w:val="21"/>
                    </w:rPr>
                  </w:pPr>
                  <w:r>
                    <w:rPr>
                      <w:rFonts w:ascii="Times New Roman" w:hAnsi="Times New Roman"/>
                      <w:color w:val="auto"/>
                      <w:szCs w:val="21"/>
                    </w:rPr>
                    <w:t>风机、各类泵及其它设备</w:t>
                  </w:r>
                </w:p>
              </w:tc>
              <w:tc>
                <w:tcPr>
                  <w:tcW w:w="2587" w:type="pct"/>
                  <w:tcBorders>
                    <w:tl2br w:val="nil"/>
                    <w:tr2bl w:val="nil"/>
                  </w:tcBorders>
                  <w:noWrap w:val="0"/>
                  <w:vAlign w:val="center"/>
                </w:tcPr>
                <w:p>
                  <w:pPr>
                    <w:adjustRightInd w:val="0"/>
                    <w:spacing w:line="360" w:lineRule="auto"/>
                    <w:jc w:val="left"/>
                    <w:textAlignment w:val="baseline"/>
                    <w:rPr>
                      <w:rFonts w:ascii="Times New Roman" w:hAnsi="Times New Roman"/>
                      <w:color w:val="auto"/>
                      <w:kern w:val="0"/>
                      <w:szCs w:val="21"/>
                    </w:rPr>
                  </w:pPr>
                  <w:r>
                    <w:rPr>
                      <w:rFonts w:ascii="Times New Roman" w:hAnsi="Times New Roman"/>
                      <w:color w:val="auto"/>
                      <w:kern w:val="0"/>
                      <w:szCs w:val="21"/>
                    </w:rPr>
                    <w:t>选择低噪声设备，控制声源；厂房封闭隔声、加装消声器、减振、合理布局等。</w:t>
                  </w:r>
                </w:p>
              </w:tc>
              <w:tc>
                <w:tcPr>
                  <w:tcW w:w="1330" w:type="pct"/>
                  <w:tcBorders>
                    <w:tl2br w:val="nil"/>
                    <w:tr2bl w:val="nil"/>
                  </w:tcBorders>
                  <w:noWrap w:val="0"/>
                  <w:vAlign w:val="center"/>
                </w:tcPr>
                <w:p>
                  <w:pPr>
                    <w:jc w:val="center"/>
                    <w:rPr>
                      <w:rFonts w:ascii="Times New Roman" w:hAnsi="Times New Roman"/>
                      <w:color w:val="auto"/>
                      <w:szCs w:val="21"/>
                    </w:rPr>
                  </w:pPr>
                  <w:r>
                    <w:rPr>
                      <w:rFonts w:ascii="Times New Roman" w:hAnsi="Times New Roman"/>
                      <w:color w:val="auto"/>
                      <w:szCs w:val="21"/>
                    </w:rPr>
                    <w:t>《工业企业厂界环境噪声排放标准》（GB12348-2008）3类标准限值要求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3" w:type="pct"/>
                  <w:vMerge w:val="restart"/>
                  <w:tcBorders>
                    <w:tl2br w:val="nil"/>
                    <w:tr2bl w:val="nil"/>
                  </w:tcBorders>
                  <w:noWrap w:val="0"/>
                  <w:vAlign w:val="center"/>
                </w:tcPr>
                <w:p>
                  <w:pPr>
                    <w:jc w:val="center"/>
                    <w:rPr>
                      <w:color w:val="auto"/>
                      <w:szCs w:val="21"/>
                    </w:rPr>
                  </w:pPr>
                  <w:r>
                    <w:rPr>
                      <w:color w:val="auto"/>
                      <w:szCs w:val="21"/>
                    </w:rPr>
                    <w:t>固废</w:t>
                  </w:r>
                </w:p>
              </w:tc>
              <w:tc>
                <w:tcPr>
                  <w:tcW w:w="688" w:type="pct"/>
                  <w:tcBorders>
                    <w:tl2br w:val="nil"/>
                    <w:tr2bl w:val="nil"/>
                  </w:tcBorders>
                  <w:noWrap w:val="0"/>
                  <w:vAlign w:val="center"/>
                </w:tcPr>
                <w:p>
                  <w:pPr>
                    <w:adjustRightInd w:val="0"/>
                    <w:spacing w:line="360" w:lineRule="auto"/>
                    <w:jc w:val="center"/>
                    <w:textAlignment w:val="baseline"/>
                    <w:rPr>
                      <w:rFonts w:ascii="Times New Roman" w:hAnsi="Times New Roman"/>
                      <w:color w:val="auto"/>
                      <w:kern w:val="0"/>
                      <w:szCs w:val="21"/>
                    </w:rPr>
                  </w:pPr>
                  <w:r>
                    <w:rPr>
                      <w:rFonts w:ascii="Times New Roman" w:hAnsi="Times New Roman"/>
                      <w:color w:val="auto"/>
                      <w:kern w:val="0"/>
                      <w:szCs w:val="21"/>
                    </w:rPr>
                    <w:t>危险固废</w:t>
                  </w:r>
                </w:p>
              </w:tc>
              <w:tc>
                <w:tcPr>
                  <w:tcW w:w="2587" w:type="pct"/>
                  <w:tcBorders>
                    <w:tl2br w:val="nil"/>
                    <w:tr2bl w:val="nil"/>
                  </w:tcBorders>
                  <w:noWrap w:val="0"/>
                  <w:vAlign w:val="center"/>
                </w:tcPr>
                <w:p>
                  <w:pPr>
                    <w:pStyle w:val="41"/>
                    <w:spacing w:line="240" w:lineRule="auto"/>
                    <w:ind w:firstLine="420"/>
                    <w:jc w:val="center"/>
                    <w:rPr>
                      <w:rFonts w:ascii="Times New Roman" w:hAnsi="Times New Roman"/>
                      <w:color w:val="auto"/>
                      <w:sz w:val="21"/>
                      <w:szCs w:val="21"/>
                    </w:rPr>
                  </w:pPr>
                  <w:r>
                    <w:rPr>
                      <w:rFonts w:ascii="Times New Roman" w:hAnsi="Times New Roman"/>
                      <w:color w:val="auto"/>
                      <w:sz w:val="21"/>
                      <w:szCs w:val="21"/>
                    </w:rPr>
                    <w:t xml:space="preserve">危险废物依托源宏厂内现有危废库，按照危废进行管理，最终委托有资质单位处理 </w:t>
                  </w:r>
                </w:p>
              </w:tc>
              <w:tc>
                <w:tcPr>
                  <w:tcW w:w="1330" w:type="pct"/>
                  <w:tcBorders>
                    <w:tl2br w:val="nil"/>
                    <w:tr2bl w:val="nil"/>
                  </w:tcBorders>
                  <w:noWrap w:val="0"/>
                  <w:vAlign w:val="center"/>
                </w:tcPr>
                <w:p>
                  <w:pPr>
                    <w:jc w:val="center"/>
                    <w:rPr>
                      <w:rFonts w:ascii="Times New Roman" w:hAnsi="Times New Roman"/>
                      <w:color w:val="auto"/>
                      <w:szCs w:val="21"/>
                    </w:rPr>
                  </w:pPr>
                  <w:r>
                    <w:rPr>
                      <w:rFonts w:ascii="Times New Roman" w:hAnsi="Times New Roman"/>
                      <w:color w:val="auto"/>
                      <w:szCs w:val="21"/>
                    </w:rPr>
                    <w:t>《危险废物贮存污染控制标准》（GB18597-2001）及其修改单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93" w:type="pct"/>
                  <w:vMerge w:val="continue"/>
                  <w:tcBorders>
                    <w:tl2br w:val="nil"/>
                    <w:tr2bl w:val="nil"/>
                  </w:tcBorders>
                  <w:noWrap w:val="0"/>
                  <w:vAlign w:val="center"/>
                </w:tcPr>
                <w:p>
                  <w:pPr>
                    <w:jc w:val="center"/>
                    <w:rPr>
                      <w:color w:val="auto"/>
                      <w:szCs w:val="21"/>
                    </w:rPr>
                  </w:pPr>
                </w:p>
              </w:tc>
              <w:tc>
                <w:tcPr>
                  <w:tcW w:w="688" w:type="pct"/>
                  <w:tcBorders>
                    <w:tl2br w:val="nil"/>
                    <w:tr2bl w:val="nil"/>
                  </w:tcBorders>
                  <w:noWrap w:val="0"/>
                  <w:vAlign w:val="center"/>
                </w:tcPr>
                <w:p>
                  <w:pPr>
                    <w:adjustRightInd w:val="0"/>
                    <w:spacing w:line="360" w:lineRule="auto"/>
                    <w:jc w:val="center"/>
                    <w:textAlignment w:val="baseline"/>
                    <w:rPr>
                      <w:rFonts w:ascii="宋体"/>
                      <w:color w:val="auto"/>
                      <w:kern w:val="0"/>
                      <w:szCs w:val="21"/>
                    </w:rPr>
                  </w:pPr>
                  <w:r>
                    <w:rPr>
                      <w:rFonts w:hint="eastAsia" w:ascii="宋体"/>
                      <w:color w:val="auto"/>
                      <w:kern w:val="0"/>
                      <w:szCs w:val="21"/>
                    </w:rPr>
                    <w:t>生活垃圾</w:t>
                  </w:r>
                </w:p>
              </w:tc>
              <w:tc>
                <w:tcPr>
                  <w:tcW w:w="2587" w:type="pct"/>
                  <w:tcBorders>
                    <w:tl2br w:val="nil"/>
                    <w:tr2bl w:val="nil"/>
                  </w:tcBorders>
                  <w:noWrap w:val="0"/>
                  <w:vAlign w:val="center"/>
                </w:tcPr>
                <w:p>
                  <w:pPr>
                    <w:pStyle w:val="41"/>
                    <w:spacing w:line="240" w:lineRule="auto"/>
                    <w:ind w:firstLine="420"/>
                    <w:jc w:val="center"/>
                    <w:rPr>
                      <w:color w:val="auto"/>
                      <w:sz w:val="21"/>
                      <w:szCs w:val="21"/>
                    </w:rPr>
                  </w:pPr>
                  <w:r>
                    <w:rPr>
                      <w:color w:val="auto"/>
                      <w:sz w:val="21"/>
                      <w:szCs w:val="21"/>
                    </w:rPr>
                    <w:t>生活垃圾在厂区集中收集后，交由园区环卫部门统一处理</w:t>
                  </w:r>
                </w:p>
              </w:tc>
              <w:tc>
                <w:tcPr>
                  <w:tcW w:w="1330" w:type="pct"/>
                  <w:tcBorders>
                    <w:tl2br w:val="nil"/>
                    <w:tr2bl w:val="nil"/>
                  </w:tcBorders>
                  <w:noWrap w:val="0"/>
                  <w:vAlign w:val="center"/>
                </w:tcPr>
                <w:p>
                  <w:pPr>
                    <w:jc w:val="center"/>
                    <w:rPr>
                      <w:color w:val="auto"/>
                      <w:szCs w:val="21"/>
                    </w:rPr>
                  </w:pPr>
                  <w:r>
                    <w:rPr>
                      <w:color w:val="auto"/>
                      <w:szCs w:val="21"/>
                    </w:rPr>
                    <w:t>—</w:t>
                  </w:r>
                </w:p>
              </w:tc>
            </w:tr>
          </w:tbl>
          <w:p>
            <w:pPr>
              <w:adjustRightInd w:val="0"/>
              <w:snapToGrid w:val="0"/>
              <w:spacing w:line="360" w:lineRule="auto"/>
              <w:ind w:firstLine="562" w:firstLineChars="200"/>
              <w:outlineLvl w:val="0"/>
              <w:rPr>
                <w:b/>
                <w:bCs/>
                <w:color w:val="auto"/>
                <w:sz w:val="28"/>
                <w:szCs w:val="28"/>
              </w:rPr>
            </w:pPr>
            <w:r>
              <w:rPr>
                <w:rFonts w:hint="default"/>
                <w:b/>
                <w:bCs/>
                <w:color w:val="auto"/>
                <w:sz w:val="28"/>
                <w:szCs w:val="28"/>
                <w:lang w:val="en-US"/>
              </w:rPr>
              <w:t>8</w:t>
            </w:r>
            <w:r>
              <w:rPr>
                <w:b/>
                <w:bCs/>
                <w:color w:val="auto"/>
                <w:sz w:val="28"/>
                <w:szCs w:val="28"/>
              </w:rPr>
              <w:t>、项目建设的可行性</w:t>
            </w:r>
          </w:p>
          <w:p>
            <w:pPr>
              <w:pStyle w:val="2"/>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eastAsiaTheme="minorEastAsia"/>
                <w:color w:val="auto"/>
                <w:lang w:eastAsia="zh-CN"/>
              </w:rPr>
            </w:pPr>
            <w:r>
              <w:rPr>
                <w:rFonts w:eastAsiaTheme="minorEastAsia"/>
                <w:color w:val="auto"/>
                <w:lang w:eastAsia="zh-CN"/>
              </w:rPr>
              <w:t>1.产业政策和规划的相符性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color w:val="auto"/>
                <w:kern w:val="0"/>
                <w:sz w:val="24"/>
                <w:szCs w:val="24"/>
              </w:rPr>
            </w:pPr>
            <w:r>
              <w:rPr>
                <w:rFonts w:hint="eastAsia" w:eastAsiaTheme="minorEastAsia"/>
                <w:color w:val="auto"/>
                <w:lang w:eastAsia="zh-CN"/>
              </w:rPr>
              <w:t>①</w:t>
            </w:r>
            <w:r>
              <w:rPr>
                <w:rFonts w:ascii="Times New Roman" w:hAnsi="Times New Roman"/>
                <w:color w:val="auto"/>
                <w:sz w:val="24"/>
                <w:szCs w:val="24"/>
              </w:rPr>
              <w:t>本项目产品中</w:t>
            </w:r>
            <w:r>
              <w:rPr>
                <w:rFonts w:hint="eastAsia" w:ascii="Times New Roman" w:hAnsi="Times New Roman"/>
                <w:color w:val="auto"/>
                <w:sz w:val="24"/>
                <w:szCs w:val="24"/>
              </w:rPr>
              <w:t>氧氟沙星、左氧氟沙星等2种产品</w:t>
            </w:r>
            <w:r>
              <w:rPr>
                <w:rFonts w:ascii="Times New Roman" w:hAnsi="Times New Roman"/>
                <w:color w:val="auto"/>
                <w:sz w:val="24"/>
                <w:szCs w:val="24"/>
              </w:rPr>
              <w:t>为医药制造</w:t>
            </w:r>
            <w:r>
              <w:rPr>
                <w:rFonts w:hint="eastAsia" w:ascii="Times New Roman" w:hAnsi="Times New Roman"/>
                <w:color w:val="auto"/>
                <w:sz w:val="24"/>
                <w:szCs w:val="24"/>
              </w:rPr>
              <w:t>类</w:t>
            </w:r>
            <w:r>
              <w:rPr>
                <w:rFonts w:ascii="Times New Roman" w:hAnsi="Times New Roman"/>
                <w:color w:val="auto"/>
                <w:sz w:val="24"/>
                <w:szCs w:val="24"/>
              </w:rPr>
              <w:t>，</w:t>
            </w:r>
            <w:r>
              <w:rPr>
                <w:rFonts w:hint="eastAsia" w:ascii="Times New Roman" w:hAnsi="Times New Roman"/>
                <w:color w:val="auto"/>
                <w:sz w:val="24"/>
                <w:szCs w:val="24"/>
              </w:rPr>
              <w:t>FPV（</w:t>
            </w:r>
            <w:r>
              <w:rPr>
                <w:rFonts w:hint="eastAsia" w:ascii="Times New Roman" w:hAnsi="Times New Roman"/>
                <w:color w:val="auto"/>
                <w:kern w:val="0"/>
                <w:sz w:val="24"/>
                <w:szCs w:val="24"/>
              </w:rPr>
              <w:t>4-三氟甲基烟酸</w:t>
            </w:r>
            <w:r>
              <w:rPr>
                <w:rFonts w:hint="eastAsia" w:ascii="Times New Roman" w:hAnsi="Times New Roman"/>
                <w:color w:val="auto"/>
                <w:sz w:val="24"/>
                <w:szCs w:val="24"/>
              </w:rPr>
              <w:t>）</w:t>
            </w:r>
            <w:r>
              <w:rPr>
                <w:rFonts w:hint="eastAsia" w:ascii="Times New Roman" w:hAnsi="Times New Roman"/>
                <w:color w:val="auto"/>
                <w:sz w:val="24"/>
                <w:szCs w:val="24"/>
                <w:lang w:eastAsia="zh-CN"/>
              </w:rPr>
              <w:t>为农药中间体</w:t>
            </w:r>
            <w:r>
              <w:rPr>
                <w:rFonts w:hint="eastAsia" w:ascii="Times New Roman" w:hAnsi="Times New Roman"/>
                <w:color w:val="auto"/>
                <w:sz w:val="24"/>
                <w:szCs w:val="24"/>
              </w:rPr>
              <w:t>，L-氨基丙醇和DPA（2-甲基-4-甲氧基二苯胺）为重要的化工合成原料及医药、农药中间体，CHP（</w:t>
            </w:r>
            <w:r>
              <w:rPr>
                <w:rFonts w:ascii="Times New Roman" w:hAnsi="Times New Roman"/>
                <w:color w:val="auto"/>
                <w:sz w:val="24"/>
                <w:szCs w:val="24"/>
              </w:rPr>
              <w:t>N-羧甲基戊咪</w:t>
            </w:r>
            <w:r>
              <w:rPr>
                <w:rFonts w:hint="eastAsia" w:ascii="Times New Roman" w:hAnsi="Times New Roman"/>
                <w:color w:val="auto"/>
                <w:sz w:val="24"/>
                <w:szCs w:val="24"/>
              </w:rPr>
              <w:t>）为医药中间体，上述产品均</w:t>
            </w:r>
            <w:r>
              <w:rPr>
                <w:rFonts w:ascii="Times New Roman" w:hAnsi="Times New Roman"/>
                <w:color w:val="auto"/>
                <w:sz w:val="24"/>
                <w:szCs w:val="24"/>
              </w:rPr>
              <w:t>不属于《产业结构调整指导目录（2019年本）》中鼓励类、限值类、淘汰类；</w:t>
            </w:r>
            <w:r>
              <w:rPr>
                <w:rFonts w:hint="eastAsia" w:ascii="Times New Roman" w:hAnsi="Times New Roman"/>
                <w:color w:val="auto"/>
                <w:sz w:val="24"/>
                <w:szCs w:val="24"/>
              </w:rPr>
              <w:t>B60（分散蓝60）为蒽醌类分散性染料，高温高压下具有非常好的着色率，具有优异的耐光、耐升华和耐湿处理牢度，</w:t>
            </w:r>
            <w:r>
              <w:rPr>
                <w:rFonts w:ascii="Times New Roman" w:hAnsi="Times New Roman"/>
                <w:color w:val="auto"/>
                <w:sz w:val="24"/>
                <w:szCs w:val="24"/>
              </w:rPr>
              <w:t>属于《产业结构调整指导目录（2019年本）》中</w:t>
            </w:r>
            <w:r>
              <w:rPr>
                <w:rFonts w:hint="eastAsia" w:ascii="Times New Roman" w:hAnsi="Times New Roman"/>
                <w:color w:val="auto"/>
                <w:sz w:val="24"/>
                <w:szCs w:val="24"/>
              </w:rPr>
              <w:t>鼓励</w:t>
            </w:r>
            <w:r>
              <w:rPr>
                <w:rFonts w:ascii="Times New Roman" w:hAnsi="Times New Roman"/>
                <w:color w:val="auto"/>
                <w:sz w:val="24"/>
                <w:szCs w:val="24"/>
              </w:rPr>
              <w:t>类</w:t>
            </w:r>
            <w:r>
              <w:rPr>
                <w:rFonts w:hint="eastAsia" w:ascii="Times New Roman" w:hAnsi="Times New Roman"/>
                <w:color w:val="auto"/>
                <w:sz w:val="24"/>
                <w:szCs w:val="24"/>
              </w:rPr>
              <w:t>中</w:t>
            </w:r>
            <w:r>
              <w:rPr>
                <w:rFonts w:ascii="Times New Roman" w:hAnsi="Times New Roman"/>
                <w:color w:val="auto"/>
                <w:sz w:val="24"/>
                <w:szCs w:val="24"/>
              </w:rPr>
              <w:t>“</w:t>
            </w:r>
            <w:r>
              <w:rPr>
                <w:rFonts w:hint="eastAsia" w:ascii="Times New Roman" w:hAnsi="Times New Roman"/>
                <w:color w:val="auto"/>
                <w:sz w:val="24"/>
                <w:szCs w:val="24"/>
              </w:rPr>
              <w:t>十一、石化化工，高超细旦聚酯纤维染色性、高洗涤牢度、高染着率、高光牢度和低沾污性（尼龙、氨纶）、高耐碱性、低毒低害环保型、小浴比染色用的分散染料</w:t>
            </w:r>
            <w:r>
              <w:rPr>
                <w:rFonts w:ascii="Times New Roman" w:hAnsi="Times New Roman"/>
                <w:color w:val="auto"/>
                <w:sz w:val="24"/>
                <w:szCs w:val="24"/>
              </w:rPr>
              <w:t>”。</w:t>
            </w:r>
            <w:r>
              <w:rPr>
                <w:rFonts w:hint="eastAsia" w:ascii="Times New Roman" w:hAnsi="Times New Roman"/>
                <w:color w:val="auto"/>
                <w:sz w:val="24"/>
                <w:szCs w:val="24"/>
              </w:rPr>
              <w:t>本项目各产品生产工艺均不涉及淘汰类工艺及设备。</w:t>
            </w:r>
          </w:p>
          <w:p>
            <w:pPr>
              <w:pStyle w:val="2"/>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eastAsiaTheme="minorEastAsia"/>
                <w:color w:val="auto"/>
                <w:lang w:eastAsia="zh-CN"/>
              </w:rPr>
            </w:pPr>
            <w:r>
              <w:rPr>
                <w:rFonts w:eastAsiaTheme="minorEastAsia"/>
                <w:color w:val="auto"/>
                <w:lang w:eastAsia="zh-CN"/>
              </w:rPr>
              <w:t>同时项目取得了乌达区发展和改革委员会的备案（项目编号：</w:t>
            </w:r>
            <w:r>
              <w:rPr>
                <w:rFonts w:ascii="Times New Roman" w:hAnsi="Times New Roman"/>
                <w:color w:val="auto"/>
                <w:kern w:val="0"/>
                <w:sz w:val="24"/>
              </w:rPr>
              <w:t>2101-150304-04-01-208037</w:t>
            </w:r>
            <w:r>
              <w:rPr>
                <w:rFonts w:eastAsiaTheme="minorEastAsia"/>
                <w:color w:val="auto"/>
                <w:lang w:eastAsia="zh-CN"/>
              </w:rPr>
              <w:t>）；因此，本项目建设符合国家及地方产业政策。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eastAsiaTheme="minorEastAsia"/>
                <w:color w:val="auto"/>
                <w:kern w:val="0"/>
                <w:sz w:val="24"/>
                <w:szCs w:val="24"/>
              </w:rPr>
            </w:pPr>
            <w:r>
              <w:rPr>
                <w:rFonts w:hint="eastAsia" w:eastAsiaTheme="minorEastAsia"/>
                <w:color w:val="auto"/>
                <w:sz w:val="24"/>
              </w:rPr>
              <w:t>②</w:t>
            </w:r>
            <w:r>
              <w:rPr>
                <w:rFonts w:eastAsiaTheme="minorEastAsia"/>
                <w:color w:val="auto"/>
                <w:kern w:val="0"/>
                <w:sz w:val="24"/>
                <w:szCs w:val="24"/>
              </w:rPr>
              <w:t>本项目选址位于</w:t>
            </w:r>
            <w:r>
              <w:rPr>
                <w:rFonts w:hint="eastAsia" w:eastAsiaTheme="minorEastAsia"/>
                <w:color w:val="auto"/>
                <w:kern w:val="0"/>
                <w:sz w:val="24"/>
                <w:szCs w:val="24"/>
              </w:rPr>
              <w:t>乌海经济开发区乌达工业园</w:t>
            </w:r>
            <w:r>
              <w:rPr>
                <w:rFonts w:eastAsiaTheme="minorEastAsia"/>
                <w:color w:val="auto"/>
                <w:kern w:val="0"/>
                <w:sz w:val="24"/>
                <w:szCs w:val="24"/>
              </w:rPr>
              <w:t>内，</w:t>
            </w:r>
            <w:r>
              <w:rPr>
                <w:rFonts w:hint="eastAsia" w:eastAsiaTheme="minorEastAsia"/>
                <w:color w:val="auto"/>
                <w:kern w:val="0"/>
                <w:sz w:val="24"/>
                <w:szCs w:val="24"/>
              </w:rPr>
              <w:t>本项目为</w:t>
            </w:r>
            <w:r>
              <w:rPr>
                <w:rFonts w:hint="eastAsia" w:eastAsiaTheme="minorEastAsia"/>
                <w:color w:val="auto"/>
                <w:kern w:val="0"/>
                <w:sz w:val="24"/>
                <w:szCs w:val="24"/>
                <w:lang w:eastAsia="zh-CN"/>
              </w:rPr>
              <w:t>基础化学原料、原料药及中间体</w:t>
            </w:r>
            <w:r>
              <w:rPr>
                <w:rFonts w:hint="eastAsia" w:eastAsiaTheme="minorEastAsia"/>
                <w:color w:val="auto"/>
                <w:kern w:val="0"/>
                <w:sz w:val="24"/>
                <w:szCs w:val="24"/>
              </w:rPr>
              <w:t>制造，属于精细化工，占地为乌达经济开发区的精细化工区域内，因此本项目符合园区产业规划。</w:t>
            </w:r>
            <w:r>
              <w:rPr>
                <w:rFonts w:eastAsiaTheme="minorEastAsia"/>
                <w:color w:val="auto"/>
                <w:kern w:val="0"/>
                <w:sz w:val="24"/>
                <w:szCs w:val="24"/>
              </w:rPr>
              <w:t>不属于内蒙古自治区国家重点生态功能区产业准入负面清单（试行）》（内政发〔2018〕11号）内容</w:t>
            </w:r>
            <w:r>
              <w:rPr>
                <w:rFonts w:hint="eastAsia" w:eastAsiaTheme="minorEastAsia"/>
                <w:color w:val="auto"/>
                <w:kern w:val="0"/>
                <w:sz w:val="24"/>
                <w:szCs w:val="24"/>
              </w:rPr>
              <w:t>。</w:t>
            </w:r>
          </w:p>
          <w:p>
            <w:pPr>
              <w:pStyle w:val="2"/>
              <w:keepNext w:val="0"/>
              <w:keepLines w:val="0"/>
              <w:pageBreakBefore w:val="0"/>
              <w:widowControl w:val="0"/>
              <w:kinsoku/>
              <w:wordWrap/>
              <w:overflowPunct/>
              <w:topLinePunct w:val="0"/>
              <w:autoSpaceDE/>
              <w:autoSpaceDN/>
              <w:bidi w:val="0"/>
              <w:adjustRightInd w:val="0"/>
              <w:snapToGrid w:val="0"/>
              <w:ind w:firstLine="480" w:firstLineChars="200"/>
              <w:textAlignment w:val="auto"/>
              <w:outlineLvl w:val="9"/>
              <w:rPr>
                <w:rFonts w:hint="eastAsia" w:ascii="Times New Roman" w:hAnsi="Times New Roman" w:cs="Times New Roman" w:eastAsiaTheme="minorEastAsia"/>
                <w:color w:val="auto"/>
                <w:kern w:val="2"/>
                <w:sz w:val="24"/>
                <w:szCs w:val="20"/>
                <w:lang w:val="en-US" w:eastAsia="zh-CN" w:bidi="ar-SA"/>
              </w:rPr>
            </w:pPr>
            <w:r>
              <w:rPr>
                <w:rFonts w:hint="eastAsia" w:ascii="Times New Roman" w:hAnsi="Times New Roman" w:cs="Times New Roman" w:eastAsiaTheme="minorEastAsia"/>
                <w:color w:val="auto"/>
                <w:kern w:val="2"/>
                <w:sz w:val="24"/>
                <w:szCs w:val="20"/>
                <w:lang w:val="en-US" w:eastAsia="zh-CN" w:bidi="ar-SA"/>
              </w:rPr>
              <w:t>2.选址合理性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eastAsiaTheme="minorEastAsia"/>
                <w:color w:val="auto"/>
                <w:kern w:val="2"/>
                <w:sz w:val="24"/>
                <w:szCs w:val="20"/>
                <w:lang w:val="en-US" w:eastAsia="zh-CN" w:bidi="ar-SA"/>
              </w:rPr>
            </w:pPr>
            <w:r>
              <w:rPr>
                <w:rFonts w:hint="eastAsia" w:ascii="Times New Roman" w:hAnsi="Times New Roman" w:cs="Times New Roman" w:eastAsiaTheme="minorEastAsia"/>
                <w:color w:val="auto"/>
                <w:kern w:val="2"/>
                <w:sz w:val="24"/>
                <w:szCs w:val="20"/>
                <w:lang w:val="en-US" w:eastAsia="zh-CN" w:bidi="ar-SA"/>
              </w:rPr>
              <w:t>本项目建设利用乌海市乌达区工业园内蒙古源宏精细化工有限公司现有厂区以及厂区东南侧新增征地，均属于精细化工聚集区，且新增征地已取得乌海市自然资源局乌达分局颁发的《建设用地规划许可证》（证书编号地字第150304202100003号），因此项目选址合理。</w:t>
            </w:r>
          </w:p>
          <w:p>
            <w:pPr>
              <w:keepNext w:val="0"/>
              <w:keepLines w:val="0"/>
              <w:pageBreakBefore w:val="0"/>
              <w:widowControl w:val="0"/>
              <w:kinsoku/>
              <w:wordWrap/>
              <w:overflowPunct/>
              <w:topLinePunct w:val="0"/>
              <w:autoSpaceDE/>
              <w:autoSpaceDN/>
              <w:bidi w:val="0"/>
              <w:adjustRightInd w:val="0"/>
              <w:snapToGrid w:val="0"/>
              <w:spacing w:line="360" w:lineRule="auto"/>
              <w:ind w:firstLine="434" w:firstLineChars="181"/>
              <w:jc w:val="left"/>
              <w:textAlignment w:val="auto"/>
              <w:outlineLvl w:val="9"/>
              <w:rPr>
                <w:color w:val="auto"/>
                <w:kern w:val="0"/>
                <w:sz w:val="24"/>
                <w:szCs w:val="24"/>
              </w:rPr>
            </w:pPr>
            <w:r>
              <w:rPr>
                <w:color w:val="auto"/>
                <w:kern w:val="0"/>
                <w:sz w:val="24"/>
                <w:szCs w:val="24"/>
              </w:rPr>
              <w:t>3.污染防治措施及环境影响</w:t>
            </w:r>
          </w:p>
          <w:p>
            <w:pPr>
              <w:autoSpaceDE w:val="0"/>
              <w:autoSpaceDN w:val="0"/>
              <w:adjustRightInd w:val="0"/>
              <w:snapToGrid w:val="0"/>
              <w:spacing w:line="360" w:lineRule="auto"/>
              <w:ind w:firstLine="480"/>
              <w:rPr>
                <w:color w:val="auto"/>
                <w:sz w:val="24"/>
              </w:rPr>
            </w:pPr>
            <w:r>
              <w:rPr>
                <w:color w:val="auto"/>
                <w:sz w:val="24"/>
              </w:rPr>
              <w:t>根据《报告书》提出的污染防治措施，经过环境影响分析，各项污染物均能够达标排放。</w:t>
            </w:r>
          </w:p>
          <w:p>
            <w:pPr>
              <w:keepNext w:val="0"/>
              <w:keepLines w:val="0"/>
              <w:pageBreakBefore w:val="0"/>
              <w:widowControl w:val="0"/>
              <w:kinsoku/>
              <w:wordWrap/>
              <w:overflowPunct/>
              <w:topLinePunct w:val="0"/>
              <w:autoSpaceDE/>
              <w:autoSpaceDN/>
              <w:bidi w:val="0"/>
              <w:adjustRightInd w:val="0"/>
              <w:snapToGrid w:val="0"/>
              <w:spacing w:line="360" w:lineRule="auto"/>
              <w:ind w:firstLine="434" w:firstLineChars="181"/>
              <w:jc w:val="left"/>
              <w:textAlignment w:val="auto"/>
              <w:outlineLvl w:val="9"/>
              <w:rPr>
                <w:color w:val="auto"/>
                <w:kern w:val="0"/>
                <w:sz w:val="24"/>
                <w:szCs w:val="24"/>
              </w:rPr>
            </w:pPr>
            <w:r>
              <w:rPr>
                <w:color w:val="auto"/>
                <w:kern w:val="0"/>
                <w:sz w:val="24"/>
                <w:szCs w:val="24"/>
              </w:rPr>
              <w:t>4.环境风险</w:t>
            </w:r>
          </w:p>
          <w:p>
            <w:pPr>
              <w:adjustRightInd w:val="0"/>
              <w:snapToGrid w:val="0"/>
              <w:spacing w:line="360" w:lineRule="auto"/>
              <w:ind w:firstLine="480"/>
              <w:rPr>
                <w:color w:val="auto"/>
                <w:sz w:val="24"/>
              </w:rPr>
            </w:pPr>
            <w:r>
              <w:rPr>
                <w:rFonts w:hint="eastAsia"/>
                <w:color w:val="auto"/>
                <w:sz w:val="24"/>
              </w:rPr>
              <w:t>（1）</w:t>
            </w:r>
            <w:r>
              <w:rPr>
                <w:color w:val="auto"/>
                <w:sz w:val="24"/>
              </w:rPr>
              <w:t>本项目涉及的主要危险物质为</w:t>
            </w:r>
            <w:r>
              <w:rPr>
                <w:rFonts w:hint="eastAsia" w:ascii="Times New Roman" w:hAnsi="Times New Roman"/>
                <w:bCs/>
                <w:color w:val="auto"/>
                <w:kern w:val="0"/>
                <w:sz w:val="24"/>
                <w:szCs w:val="20"/>
              </w:rPr>
              <w:t>乙烯基甲醚</w:t>
            </w:r>
            <w:r>
              <w:rPr>
                <w:rFonts w:ascii="Times New Roman" w:hAnsi="Times New Roman"/>
                <w:color w:val="auto"/>
                <w:kern w:val="0"/>
                <w:sz w:val="24"/>
                <w:szCs w:val="20"/>
              </w:rPr>
              <w:t>、</w:t>
            </w:r>
            <w:r>
              <w:rPr>
                <w:rFonts w:hint="eastAsia" w:ascii="Times New Roman" w:hAnsi="Times New Roman"/>
                <w:color w:val="auto"/>
                <w:kern w:val="0"/>
                <w:sz w:val="24"/>
                <w:szCs w:val="20"/>
              </w:rPr>
              <w:t>二氯甲烷</w:t>
            </w:r>
            <w:r>
              <w:rPr>
                <w:rFonts w:ascii="Times New Roman" w:hAnsi="Times New Roman"/>
                <w:color w:val="auto"/>
                <w:kern w:val="0"/>
                <w:sz w:val="24"/>
                <w:szCs w:val="20"/>
              </w:rPr>
              <w:t>、</w:t>
            </w:r>
            <w:r>
              <w:rPr>
                <w:rFonts w:hint="eastAsia" w:ascii="Times New Roman" w:hAnsi="Times New Roman"/>
                <w:color w:val="auto"/>
                <w:kern w:val="0"/>
                <w:sz w:val="24"/>
                <w:szCs w:val="20"/>
              </w:rPr>
              <w:t>甲醇</w:t>
            </w:r>
            <w:r>
              <w:rPr>
                <w:rFonts w:ascii="Times New Roman" w:hAnsi="Times New Roman"/>
                <w:color w:val="auto"/>
                <w:kern w:val="0"/>
                <w:sz w:val="24"/>
                <w:szCs w:val="20"/>
              </w:rPr>
              <w:t>、</w:t>
            </w:r>
            <w:r>
              <w:rPr>
                <w:rFonts w:hint="eastAsia" w:ascii="Times New Roman" w:hAnsi="Times New Roman"/>
                <w:color w:val="auto"/>
                <w:kern w:val="0"/>
                <w:sz w:val="24"/>
                <w:szCs w:val="20"/>
              </w:rPr>
              <w:t>乙烯基乙醚</w:t>
            </w:r>
            <w:r>
              <w:rPr>
                <w:rFonts w:ascii="Times New Roman" w:hAnsi="Times New Roman"/>
                <w:color w:val="auto"/>
                <w:kern w:val="0"/>
                <w:sz w:val="24"/>
                <w:szCs w:val="20"/>
              </w:rPr>
              <w:t>、</w:t>
            </w:r>
            <w:r>
              <w:rPr>
                <w:rFonts w:hint="eastAsia" w:ascii="Times New Roman" w:hAnsi="Times New Roman"/>
                <w:color w:val="auto"/>
                <w:kern w:val="0"/>
                <w:sz w:val="24"/>
                <w:szCs w:val="20"/>
              </w:rPr>
              <w:t>液氨</w:t>
            </w:r>
            <w:r>
              <w:rPr>
                <w:rFonts w:ascii="Times New Roman" w:hAnsi="Times New Roman"/>
                <w:color w:val="auto"/>
                <w:kern w:val="0"/>
                <w:sz w:val="24"/>
                <w:szCs w:val="20"/>
              </w:rPr>
              <w:t>、</w:t>
            </w:r>
            <w:r>
              <w:rPr>
                <w:rFonts w:hint="eastAsia" w:ascii="Times New Roman" w:hAnsi="Times New Roman"/>
                <w:color w:val="auto"/>
                <w:kern w:val="0"/>
                <w:sz w:val="24"/>
                <w:szCs w:val="20"/>
              </w:rPr>
              <w:t>盐酸</w:t>
            </w:r>
            <w:r>
              <w:rPr>
                <w:rFonts w:ascii="Times New Roman" w:hAnsi="Times New Roman"/>
                <w:color w:val="auto"/>
                <w:kern w:val="0"/>
                <w:sz w:val="24"/>
                <w:szCs w:val="20"/>
              </w:rPr>
              <w:t>、</w:t>
            </w:r>
            <w:r>
              <w:rPr>
                <w:rFonts w:hint="eastAsia" w:ascii="Times New Roman" w:hAnsi="Times New Roman"/>
                <w:color w:val="auto"/>
                <w:kern w:val="0"/>
                <w:sz w:val="24"/>
                <w:szCs w:val="20"/>
              </w:rPr>
              <w:t>次氯酸钠溶液、甲苯、氯化氢、冰醋酸、</w:t>
            </w:r>
            <w:r>
              <w:rPr>
                <w:rFonts w:ascii="Times New Roman" w:hAnsi="Times New Roman"/>
                <w:color w:val="auto"/>
                <w:kern w:val="0"/>
                <w:sz w:val="24"/>
                <w:szCs w:val="20"/>
              </w:rPr>
              <w:t>DMF</w:t>
            </w:r>
            <w:r>
              <w:rPr>
                <w:rFonts w:hint="eastAsia" w:ascii="Times New Roman" w:hAnsi="Times New Roman"/>
                <w:color w:val="auto"/>
                <w:kern w:val="0"/>
                <w:sz w:val="24"/>
                <w:szCs w:val="20"/>
              </w:rPr>
              <w:t>、氰化钠溶液、硫酸、</w:t>
            </w:r>
            <w:r>
              <w:rPr>
                <w:rFonts w:hint="eastAsia"/>
                <w:color w:val="auto"/>
                <w:kern w:val="0"/>
                <w:sz w:val="24"/>
                <w:szCs w:val="20"/>
                <w:lang w:eastAsia="zh-CN"/>
              </w:rPr>
              <w:t>氯磺酸、邻硝基甲苯、</w:t>
            </w:r>
            <w:r>
              <w:rPr>
                <w:rFonts w:hint="eastAsia" w:ascii="Times New Roman" w:hAnsi="Times New Roman"/>
                <w:color w:val="auto"/>
                <w:kern w:val="0"/>
                <w:sz w:val="24"/>
                <w:szCs w:val="20"/>
              </w:rPr>
              <w:t>邻二氯苯、硝基苯、氯苯</w:t>
            </w:r>
            <w:r>
              <w:rPr>
                <w:rFonts w:ascii="Times New Roman" w:hAnsi="Times New Roman"/>
                <w:color w:val="auto"/>
                <w:kern w:val="0"/>
                <w:sz w:val="24"/>
                <w:szCs w:val="20"/>
              </w:rPr>
              <w:t>等</w:t>
            </w:r>
            <w:r>
              <w:rPr>
                <w:color w:val="auto"/>
                <w:sz w:val="24"/>
              </w:rPr>
              <w:t>，主要分布在各罐区、原料库、产品库、生产车间等。</w:t>
            </w:r>
          </w:p>
          <w:p>
            <w:pPr>
              <w:adjustRightInd w:val="0"/>
              <w:snapToGrid w:val="0"/>
              <w:spacing w:line="360" w:lineRule="auto"/>
              <w:ind w:firstLine="480"/>
              <w:rPr>
                <w:bCs/>
                <w:color w:val="auto"/>
                <w:sz w:val="24"/>
              </w:rPr>
            </w:pPr>
            <w:r>
              <w:rPr>
                <w:rFonts w:hint="eastAsia"/>
                <w:color w:val="auto"/>
                <w:sz w:val="24"/>
              </w:rPr>
              <w:t>（2）</w:t>
            </w:r>
            <w:r>
              <w:rPr>
                <w:color w:val="auto"/>
                <w:sz w:val="24"/>
              </w:rPr>
              <w:t>根据风险预测结果，</w:t>
            </w:r>
            <w:r>
              <w:rPr>
                <w:rFonts w:hint="eastAsia" w:ascii="Times New Roman" w:hAnsi="Times New Roman"/>
                <w:color w:val="auto"/>
                <w:sz w:val="24"/>
                <w:szCs w:val="20"/>
              </w:rPr>
              <w:t>本项目氯化氢</w:t>
            </w:r>
            <w:r>
              <w:rPr>
                <w:rFonts w:ascii="Times New Roman" w:hAnsi="Times New Roman"/>
                <w:color w:val="auto"/>
                <w:sz w:val="24"/>
                <w:szCs w:val="20"/>
              </w:rPr>
              <w:t>钢瓶发生泄漏后，氯化氢在最不利气象条件扩散过程中，超过氯化氢</w:t>
            </w:r>
            <w:r>
              <w:rPr>
                <w:rFonts w:ascii="Times New Roman" w:hAnsi="Times New Roman"/>
                <w:color w:val="auto"/>
                <w:kern w:val="0"/>
                <w:sz w:val="24"/>
                <w:szCs w:val="22"/>
              </w:rPr>
              <w:t>大气毒性终点浓度-</w:t>
            </w:r>
            <w:r>
              <w:rPr>
                <w:rFonts w:hint="eastAsia" w:ascii="Times New Roman" w:hAnsi="Times New Roman"/>
                <w:color w:val="auto"/>
                <w:kern w:val="0"/>
                <w:sz w:val="24"/>
                <w:szCs w:val="22"/>
                <w:lang w:eastAsia="zh-CN"/>
              </w:rPr>
              <w:t>和</w:t>
            </w:r>
            <w:r>
              <w:rPr>
                <w:rFonts w:ascii="Times New Roman" w:hAnsi="Times New Roman"/>
                <w:color w:val="auto"/>
                <w:kern w:val="0"/>
                <w:sz w:val="24"/>
                <w:szCs w:val="22"/>
              </w:rPr>
              <w:t>毒性终点浓度-2</w:t>
            </w:r>
            <w:r>
              <w:rPr>
                <w:rFonts w:ascii="Times New Roman" w:hAnsi="Times New Roman"/>
                <w:color w:val="auto"/>
                <w:sz w:val="24"/>
                <w:szCs w:val="20"/>
              </w:rPr>
              <w:t>终点对应的位置</w:t>
            </w:r>
            <w:r>
              <w:rPr>
                <w:rFonts w:hint="eastAsia" w:ascii="Times New Roman" w:hAnsi="Times New Roman"/>
                <w:color w:val="auto"/>
                <w:sz w:val="24"/>
                <w:szCs w:val="20"/>
                <w:lang w:val="en-US" w:eastAsia="zh-CN"/>
              </w:rPr>
              <w:t>1030</w:t>
            </w:r>
            <w:r>
              <w:rPr>
                <w:rFonts w:ascii="Times New Roman" w:hAnsi="Times New Roman"/>
                <w:color w:val="auto"/>
                <w:sz w:val="24"/>
                <w:szCs w:val="20"/>
              </w:rPr>
              <w:t>m、</w:t>
            </w:r>
            <w:r>
              <w:rPr>
                <w:rFonts w:hint="eastAsia" w:ascii="Times New Roman" w:hAnsi="Times New Roman"/>
                <w:color w:val="auto"/>
                <w:sz w:val="24"/>
                <w:szCs w:val="20"/>
              </w:rPr>
              <w:t>21</w:t>
            </w:r>
            <w:r>
              <w:rPr>
                <w:rFonts w:hint="eastAsia" w:ascii="Times New Roman" w:hAnsi="Times New Roman"/>
                <w:color w:val="auto"/>
                <w:sz w:val="24"/>
                <w:szCs w:val="20"/>
                <w:lang w:val="en-US" w:eastAsia="zh-CN"/>
              </w:rPr>
              <w:t>40</w:t>
            </w:r>
            <w:r>
              <w:rPr>
                <w:rFonts w:ascii="Times New Roman" w:hAnsi="Times New Roman"/>
                <w:color w:val="auto"/>
                <w:sz w:val="24"/>
                <w:szCs w:val="20"/>
              </w:rPr>
              <w:t>m，影响区域范围内无环境敏感目标等关心点</w:t>
            </w:r>
            <w:r>
              <w:rPr>
                <w:rFonts w:hint="eastAsia" w:ascii="Times New Roman" w:hAnsi="Times New Roman"/>
                <w:color w:val="auto"/>
                <w:sz w:val="24"/>
                <w:szCs w:val="20"/>
              </w:rPr>
              <w:t>；</w:t>
            </w:r>
            <w:r>
              <w:rPr>
                <w:rFonts w:ascii="Times New Roman" w:hAnsi="Times New Roman"/>
                <w:color w:val="auto"/>
                <w:sz w:val="24"/>
                <w:szCs w:val="20"/>
              </w:rPr>
              <w:t>氯化氢在最</w:t>
            </w:r>
            <w:r>
              <w:rPr>
                <w:rFonts w:hint="eastAsia" w:ascii="Times New Roman" w:hAnsi="Times New Roman"/>
                <w:color w:val="auto"/>
                <w:sz w:val="24"/>
                <w:szCs w:val="20"/>
              </w:rPr>
              <w:t>常见</w:t>
            </w:r>
            <w:r>
              <w:rPr>
                <w:rFonts w:ascii="Times New Roman" w:hAnsi="Times New Roman"/>
                <w:color w:val="auto"/>
                <w:sz w:val="24"/>
                <w:szCs w:val="20"/>
              </w:rPr>
              <w:t>气象条件扩散过程中，超过氯化氢1级和2级大气毒性终点对应的位置</w:t>
            </w:r>
            <w:r>
              <w:rPr>
                <w:rFonts w:hint="eastAsia" w:ascii="Times New Roman" w:hAnsi="Times New Roman"/>
                <w:color w:val="auto"/>
                <w:sz w:val="24"/>
                <w:szCs w:val="20"/>
                <w:lang w:val="en-US" w:eastAsia="zh-CN"/>
              </w:rPr>
              <w:t>810</w:t>
            </w:r>
            <w:r>
              <w:rPr>
                <w:rFonts w:ascii="Times New Roman" w:hAnsi="Times New Roman"/>
                <w:color w:val="auto"/>
                <w:sz w:val="24"/>
                <w:szCs w:val="20"/>
              </w:rPr>
              <w:t>m、</w:t>
            </w:r>
            <w:r>
              <w:rPr>
                <w:rFonts w:hint="eastAsia" w:ascii="Times New Roman" w:hAnsi="Times New Roman"/>
                <w:color w:val="auto"/>
                <w:sz w:val="24"/>
                <w:szCs w:val="20"/>
                <w:lang w:val="en-US" w:eastAsia="zh-CN"/>
              </w:rPr>
              <w:t>1580</w:t>
            </w:r>
            <w:r>
              <w:rPr>
                <w:rFonts w:ascii="Times New Roman" w:hAnsi="Times New Roman"/>
                <w:color w:val="auto"/>
                <w:sz w:val="24"/>
                <w:szCs w:val="20"/>
              </w:rPr>
              <w:t>m，影响区域范围内无环境敏感目标等关心点</w:t>
            </w:r>
            <w:r>
              <w:rPr>
                <w:rFonts w:hint="eastAsia" w:ascii="Times New Roman" w:hAnsi="Times New Roman"/>
                <w:color w:val="auto"/>
                <w:sz w:val="24"/>
                <w:szCs w:val="20"/>
              </w:rPr>
              <w:t>。本项目</w:t>
            </w:r>
            <w:r>
              <w:rPr>
                <w:rFonts w:hint="eastAsia" w:ascii="Times New Roman" w:hAnsi="Times New Roman"/>
                <w:color w:val="auto"/>
                <w:sz w:val="24"/>
                <w:szCs w:val="20"/>
                <w:lang w:eastAsia="zh-CN"/>
              </w:rPr>
              <w:t>氯磺酸、苯酚</w:t>
            </w:r>
            <w:r>
              <w:rPr>
                <w:rFonts w:ascii="Times New Roman" w:hAnsi="Times New Roman"/>
                <w:color w:val="auto"/>
                <w:sz w:val="24"/>
                <w:szCs w:val="20"/>
              </w:rPr>
              <w:t>发生泄漏后，在</w:t>
            </w:r>
            <w:r>
              <w:rPr>
                <w:rFonts w:hint="eastAsia" w:ascii="Times New Roman" w:hAnsi="Times New Roman"/>
                <w:color w:val="auto"/>
                <w:sz w:val="24"/>
                <w:szCs w:val="20"/>
              </w:rPr>
              <w:t>最</w:t>
            </w:r>
            <w:r>
              <w:rPr>
                <w:rFonts w:ascii="Times New Roman" w:hAnsi="Times New Roman"/>
                <w:color w:val="auto"/>
                <w:sz w:val="24"/>
                <w:szCs w:val="20"/>
              </w:rPr>
              <w:t>不利气象条件</w:t>
            </w:r>
            <w:r>
              <w:rPr>
                <w:rFonts w:hint="eastAsia" w:ascii="Times New Roman" w:hAnsi="Times New Roman"/>
                <w:color w:val="auto"/>
                <w:sz w:val="24"/>
                <w:szCs w:val="20"/>
              </w:rPr>
              <w:t>以及最常见气象条件</w:t>
            </w:r>
            <w:r>
              <w:rPr>
                <w:rFonts w:ascii="Times New Roman" w:hAnsi="Times New Roman"/>
                <w:color w:val="auto"/>
                <w:sz w:val="24"/>
                <w:szCs w:val="20"/>
              </w:rPr>
              <w:t>扩散过程中，轴线各点最大浓度均未超过</w:t>
            </w:r>
            <w:r>
              <w:rPr>
                <w:rFonts w:hint="eastAsia" w:ascii="Times New Roman" w:hAnsi="Times New Roman"/>
                <w:color w:val="auto"/>
                <w:sz w:val="24"/>
                <w:szCs w:val="20"/>
              </w:rPr>
              <w:t>甲苯</w:t>
            </w:r>
            <w:r>
              <w:rPr>
                <w:rFonts w:ascii="Times New Roman" w:hAnsi="Times New Roman"/>
                <w:color w:val="auto"/>
                <w:sz w:val="24"/>
                <w:szCs w:val="20"/>
              </w:rPr>
              <w:t>1级和2级大气毒性终点浓度，各关心点预测浓度均未超过评价标准。</w:t>
            </w:r>
            <w:r>
              <w:rPr>
                <w:rFonts w:hint="eastAsia" w:ascii="Times New Roman" w:hAnsi="Times New Roman"/>
                <w:color w:val="auto"/>
                <w:sz w:val="24"/>
                <w:szCs w:val="20"/>
              </w:rPr>
              <w:t>甲苯发生火灾</w:t>
            </w:r>
            <w:r>
              <w:rPr>
                <w:rFonts w:ascii="Times New Roman" w:hAnsi="Times New Roman"/>
                <w:color w:val="auto"/>
                <w:sz w:val="24"/>
                <w:szCs w:val="20"/>
              </w:rPr>
              <w:t>释放的CO在</w:t>
            </w:r>
            <w:r>
              <w:rPr>
                <w:rFonts w:hint="eastAsia" w:ascii="Times New Roman" w:hAnsi="Times New Roman"/>
                <w:color w:val="auto"/>
                <w:sz w:val="24"/>
                <w:szCs w:val="20"/>
              </w:rPr>
              <w:t>最</w:t>
            </w:r>
            <w:r>
              <w:rPr>
                <w:rFonts w:ascii="Times New Roman" w:hAnsi="Times New Roman"/>
                <w:color w:val="auto"/>
                <w:sz w:val="24"/>
                <w:szCs w:val="20"/>
              </w:rPr>
              <w:t>不利气象条件扩散过程中，超过</w:t>
            </w:r>
            <w:r>
              <w:rPr>
                <w:rFonts w:hint="eastAsia" w:ascii="Times New Roman" w:hAnsi="Times New Roman"/>
                <w:color w:val="auto"/>
                <w:sz w:val="24"/>
                <w:szCs w:val="20"/>
              </w:rPr>
              <w:t>CO</w:t>
            </w:r>
            <w:r>
              <w:rPr>
                <w:rFonts w:ascii="Times New Roman" w:hAnsi="Times New Roman"/>
                <w:color w:val="auto"/>
                <w:kern w:val="0"/>
                <w:sz w:val="24"/>
                <w:szCs w:val="22"/>
              </w:rPr>
              <w:t>大气毒性终点浓度-1</w:t>
            </w:r>
            <w:r>
              <w:rPr>
                <w:rFonts w:hint="eastAsia" w:ascii="Times New Roman" w:hAnsi="Times New Roman"/>
                <w:color w:val="auto"/>
                <w:kern w:val="0"/>
                <w:sz w:val="24"/>
                <w:szCs w:val="22"/>
                <w:lang w:eastAsia="zh-CN"/>
              </w:rPr>
              <w:t>和</w:t>
            </w:r>
            <w:r>
              <w:rPr>
                <w:rFonts w:ascii="Times New Roman" w:hAnsi="Times New Roman"/>
                <w:color w:val="auto"/>
                <w:kern w:val="0"/>
                <w:sz w:val="24"/>
                <w:szCs w:val="22"/>
              </w:rPr>
              <w:t>毒性终点浓度-2</w:t>
            </w:r>
            <w:r>
              <w:rPr>
                <w:rFonts w:ascii="Times New Roman" w:hAnsi="Times New Roman"/>
                <w:color w:val="auto"/>
                <w:sz w:val="24"/>
                <w:szCs w:val="20"/>
              </w:rPr>
              <w:t>终点对应的位置</w:t>
            </w:r>
            <w:r>
              <w:rPr>
                <w:rFonts w:hint="eastAsia" w:ascii="Times New Roman" w:hAnsi="Times New Roman"/>
                <w:color w:val="auto"/>
                <w:sz w:val="24"/>
                <w:szCs w:val="20"/>
                <w:lang w:val="en-US" w:eastAsia="zh-CN"/>
              </w:rPr>
              <w:t>340</w:t>
            </w:r>
            <w:r>
              <w:rPr>
                <w:rFonts w:ascii="Times New Roman" w:hAnsi="Times New Roman"/>
                <w:color w:val="auto"/>
                <w:sz w:val="24"/>
                <w:szCs w:val="20"/>
              </w:rPr>
              <w:t>m、</w:t>
            </w:r>
            <w:r>
              <w:rPr>
                <w:rFonts w:hint="eastAsia" w:ascii="Times New Roman" w:hAnsi="Times New Roman"/>
                <w:color w:val="auto"/>
                <w:sz w:val="24"/>
                <w:szCs w:val="20"/>
                <w:lang w:val="en-US" w:eastAsia="zh-CN"/>
              </w:rPr>
              <w:t>80</w:t>
            </w:r>
            <w:r>
              <w:rPr>
                <w:rFonts w:hint="eastAsia" w:ascii="Times New Roman" w:hAnsi="Times New Roman"/>
                <w:color w:val="auto"/>
                <w:sz w:val="24"/>
                <w:szCs w:val="20"/>
              </w:rPr>
              <w:t>0</w:t>
            </w:r>
            <w:r>
              <w:rPr>
                <w:rFonts w:ascii="Times New Roman" w:hAnsi="Times New Roman"/>
                <w:color w:val="auto"/>
                <w:sz w:val="24"/>
                <w:szCs w:val="20"/>
              </w:rPr>
              <w:t>m，影响区域范围内无环境敏感目标等关心点，CO在</w:t>
            </w:r>
            <w:r>
              <w:rPr>
                <w:rFonts w:hint="eastAsia" w:ascii="Times New Roman" w:hAnsi="Times New Roman"/>
                <w:color w:val="auto"/>
                <w:sz w:val="24"/>
                <w:szCs w:val="20"/>
              </w:rPr>
              <w:t>最常见</w:t>
            </w:r>
            <w:r>
              <w:rPr>
                <w:rFonts w:ascii="Times New Roman" w:hAnsi="Times New Roman"/>
                <w:color w:val="auto"/>
                <w:sz w:val="24"/>
                <w:szCs w:val="20"/>
              </w:rPr>
              <w:t>气象条件扩散过程中，超过</w:t>
            </w:r>
            <w:r>
              <w:rPr>
                <w:rFonts w:ascii="Times New Roman" w:hAnsi="Times New Roman"/>
                <w:color w:val="auto"/>
                <w:kern w:val="0"/>
                <w:sz w:val="24"/>
                <w:szCs w:val="22"/>
              </w:rPr>
              <w:t>大气毒性终点浓度-1值</w:t>
            </w:r>
            <w:r>
              <w:rPr>
                <w:rFonts w:hint="eastAsia" w:ascii="Times New Roman" w:hAnsi="Times New Roman"/>
                <w:color w:val="auto"/>
                <w:kern w:val="0"/>
                <w:sz w:val="24"/>
                <w:szCs w:val="22"/>
                <w:lang w:eastAsia="zh-CN"/>
              </w:rPr>
              <w:t>和</w:t>
            </w:r>
            <w:r>
              <w:rPr>
                <w:rFonts w:ascii="Times New Roman" w:hAnsi="Times New Roman"/>
                <w:color w:val="auto"/>
                <w:kern w:val="0"/>
                <w:sz w:val="24"/>
                <w:szCs w:val="22"/>
              </w:rPr>
              <w:t>毒性终点浓度-2</w:t>
            </w:r>
            <w:r>
              <w:rPr>
                <w:rFonts w:ascii="Times New Roman" w:hAnsi="Times New Roman"/>
                <w:color w:val="auto"/>
                <w:sz w:val="24"/>
                <w:szCs w:val="20"/>
              </w:rPr>
              <w:t>终点对应的位置</w:t>
            </w:r>
            <w:r>
              <w:rPr>
                <w:rFonts w:hint="eastAsia" w:ascii="Times New Roman" w:hAnsi="Times New Roman"/>
                <w:color w:val="auto"/>
                <w:sz w:val="24"/>
                <w:szCs w:val="20"/>
                <w:lang w:val="en-US" w:eastAsia="zh-CN"/>
              </w:rPr>
              <w:t>110</w:t>
            </w:r>
            <w:r>
              <w:rPr>
                <w:rFonts w:ascii="Times New Roman" w:hAnsi="Times New Roman"/>
                <w:color w:val="auto"/>
                <w:sz w:val="24"/>
                <w:szCs w:val="20"/>
              </w:rPr>
              <w:t>m、</w:t>
            </w:r>
            <w:r>
              <w:rPr>
                <w:rFonts w:hint="eastAsia" w:ascii="Times New Roman" w:hAnsi="Times New Roman"/>
                <w:color w:val="auto"/>
                <w:sz w:val="24"/>
                <w:szCs w:val="20"/>
              </w:rPr>
              <w:t>260</w:t>
            </w:r>
            <w:r>
              <w:rPr>
                <w:rFonts w:ascii="Times New Roman" w:hAnsi="Times New Roman"/>
                <w:color w:val="auto"/>
                <w:sz w:val="24"/>
                <w:szCs w:val="20"/>
              </w:rPr>
              <w:t>m，影响区域范围内无环境敏感目标等关心点</w:t>
            </w:r>
            <w:r>
              <w:rPr>
                <w:rFonts w:hint="eastAsia" w:ascii="Times New Roman" w:hAnsi="Times New Roman"/>
                <w:color w:val="auto"/>
                <w:sz w:val="24"/>
                <w:szCs w:val="20"/>
                <w:lang w:eastAsia="zh-CN"/>
              </w:rPr>
              <w:t>。二氯甲烷泄漏发生火灾分解产生光气</w:t>
            </w:r>
            <w:r>
              <w:rPr>
                <w:rFonts w:ascii="Times New Roman" w:hAnsi="Times New Roman"/>
                <w:color w:val="auto"/>
                <w:sz w:val="24"/>
                <w:szCs w:val="20"/>
              </w:rPr>
              <w:t>在</w:t>
            </w:r>
            <w:r>
              <w:rPr>
                <w:rFonts w:hint="eastAsia" w:ascii="Times New Roman" w:hAnsi="Times New Roman"/>
                <w:color w:val="auto"/>
                <w:sz w:val="24"/>
                <w:szCs w:val="20"/>
              </w:rPr>
              <w:t>最</w:t>
            </w:r>
            <w:r>
              <w:rPr>
                <w:rFonts w:ascii="Times New Roman" w:hAnsi="Times New Roman"/>
                <w:color w:val="auto"/>
                <w:sz w:val="24"/>
                <w:szCs w:val="20"/>
              </w:rPr>
              <w:t>不利气象条件扩散过程中，超过</w:t>
            </w:r>
            <w:r>
              <w:rPr>
                <w:rFonts w:hint="eastAsia" w:ascii="Times New Roman" w:hAnsi="Times New Roman"/>
                <w:color w:val="auto"/>
                <w:sz w:val="24"/>
                <w:szCs w:val="20"/>
                <w:lang w:eastAsia="zh-CN"/>
              </w:rPr>
              <w:t>光气</w:t>
            </w:r>
            <w:r>
              <w:rPr>
                <w:rFonts w:ascii="Times New Roman" w:hAnsi="Times New Roman"/>
                <w:color w:val="auto"/>
                <w:kern w:val="0"/>
                <w:sz w:val="24"/>
                <w:szCs w:val="22"/>
              </w:rPr>
              <w:t>大气毒性终点浓度-1</w:t>
            </w:r>
            <w:r>
              <w:rPr>
                <w:rFonts w:hint="eastAsia" w:ascii="Times New Roman" w:hAnsi="Times New Roman"/>
                <w:color w:val="auto"/>
                <w:kern w:val="0"/>
                <w:sz w:val="24"/>
                <w:szCs w:val="22"/>
                <w:lang w:eastAsia="zh-CN"/>
              </w:rPr>
              <w:t>和</w:t>
            </w:r>
            <w:r>
              <w:rPr>
                <w:rFonts w:ascii="Times New Roman" w:hAnsi="Times New Roman"/>
                <w:color w:val="auto"/>
                <w:kern w:val="0"/>
                <w:sz w:val="24"/>
                <w:szCs w:val="22"/>
              </w:rPr>
              <w:t>毒性终点浓度-2</w:t>
            </w:r>
            <w:r>
              <w:rPr>
                <w:rFonts w:ascii="Times New Roman" w:hAnsi="Times New Roman"/>
                <w:color w:val="auto"/>
                <w:sz w:val="24"/>
                <w:szCs w:val="20"/>
              </w:rPr>
              <w:t>终点对应的位置</w:t>
            </w:r>
            <w:r>
              <w:rPr>
                <w:rFonts w:hint="eastAsia" w:ascii="Times New Roman" w:hAnsi="Times New Roman"/>
                <w:color w:val="auto"/>
                <w:sz w:val="24"/>
                <w:szCs w:val="20"/>
                <w:lang w:val="en-US" w:eastAsia="zh-CN"/>
              </w:rPr>
              <w:t>1980</w:t>
            </w:r>
            <w:r>
              <w:rPr>
                <w:rFonts w:ascii="Times New Roman" w:hAnsi="Times New Roman"/>
                <w:color w:val="auto"/>
                <w:sz w:val="24"/>
                <w:szCs w:val="20"/>
              </w:rPr>
              <w:t>m、</w:t>
            </w:r>
            <w:r>
              <w:rPr>
                <w:rFonts w:hint="eastAsia" w:ascii="Times New Roman" w:hAnsi="Times New Roman"/>
                <w:color w:val="auto"/>
                <w:sz w:val="24"/>
                <w:szCs w:val="20"/>
                <w:lang w:val="en-US" w:eastAsia="zh-CN"/>
              </w:rPr>
              <w:t>3980</w:t>
            </w:r>
            <w:r>
              <w:rPr>
                <w:rFonts w:ascii="Times New Roman" w:hAnsi="Times New Roman"/>
                <w:color w:val="auto"/>
                <w:sz w:val="24"/>
                <w:szCs w:val="20"/>
              </w:rPr>
              <w:t>m，影响区域范围内环境敏感目标</w:t>
            </w:r>
            <w:r>
              <w:rPr>
                <w:rFonts w:hint="eastAsia" w:ascii="Times New Roman" w:hAnsi="Times New Roman"/>
                <w:color w:val="auto"/>
                <w:sz w:val="24"/>
                <w:szCs w:val="20"/>
                <w:lang w:eastAsia="zh-CN"/>
              </w:rPr>
              <w:t>有乌达区、五虎山居民区、乌斯太园区居住区和三道坎村</w:t>
            </w:r>
            <w:r>
              <w:rPr>
                <w:rFonts w:ascii="Times New Roman" w:hAnsi="Times New Roman"/>
                <w:color w:val="auto"/>
                <w:sz w:val="24"/>
                <w:szCs w:val="20"/>
              </w:rPr>
              <w:t>，</w:t>
            </w:r>
            <w:r>
              <w:rPr>
                <w:rFonts w:hint="eastAsia" w:ascii="Times New Roman" w:hAnsi="Times New Roman"/>
                <w:color w:val="auto"/>
                <w:sz w:val="24"/>
                <w:szCs w:val="20"/>
                <w:lang w:eastAsia="zh-CN"/>
              </w:rPr>
              <w:t>光气</w:t>
            </w:r>
            <w:r>
              <w:rPr>
                <w:rFonts w:ascii="Times New Roman" w:hAnsi="Times New Roman"/>
                <w:color w:val="auto"/>
                <w:sz w:val="24"/>
                <w:szCs w:val="20"/>
              </w:rPr>
              <w:t>在</w:t>
            </w:r>
            <w:r>
              <w:rPr>
                <w:rFonts w:hint="eastAsia" w:ascii="Times New Roman" w:hAnsi="Times New Roman"/>
                <w:color w:val="auto"/>
                <w:sz w:val="24"/>
                <w:szCs w:val="20"/>
              </w:rPr>
              <w:t>最常见</w:t>
            </w:r>
            <w:r>
              <w:rPr>
                <w:rFonts w:ascii="Times New Roman" w:hAnsi="Times New Roman"/>
                <w:color w:val="auto"/>
                <w:sz w:val="24"/>
                <w:szCs w:val="20"/>
              </w:rPr>
              <w:t>气象条件扩散过程中，超过</w:t>
            </w:r>
            <w:r>
              <w:rPr>
                <w:rFonts w:ascii="Times New Roman" w:hAnsi="Times New Roman"/>
                <w:color w:val="auto"/>
                <w:kern w:val="0"/>
                <w:sz w:val="24"/>
                <w:szCs w:val="22"/>
              </w:rPr>
              <w:t>大气毒性终点浓度-1值</w:t>
            </w:r>
            <w:r>
              <w:rPr>
                <w:rFonts w:hint="eastAsia" w:ascii="Times New Roman" w:hAnsi="Times New Roman"/>
                <w:color w:val="auto"/>
                <w:kern w:val="0"/>
                <w:sz w:val="24"/>
                <w:szCs w:val="22"/>
                <w:lang w:eastAsia="zh-CN"/>
              </w:rPr>
              <w:t>和</w:t>
            </w:r>
            <w:r>
              <w:rPr>
                <w:rFonts w:ascii="Times New Roman" w:hAnsi="Times New Roman"/>
                <w:color w:val="auto"/>
                <w:kern w:val="0"/>
                <w:sz w:val="24"/>
                <w:szCs w:val="22"/>
              </w:rPr>
              <w:t>毒性终点浓度-2</w:t>
            </w:r>
            <w:r>
              <w:rPr>
                <w:rFonts w:ascii="Times New Roman" w:hAnsi="Times New Roman"/>
                <w:color w:val="auto"/>
                <w:sz w:val="24"/>
                <w:szCs w:val="20"/>
              </w:rPr>
              <w:t>终点对应的位置</w:t>
            </w:r>
            <w:r>
              <w:rPr>
                <w:rFonts w:hint="eastAsia" w:ascii="Times New Roman" w:hAnsi="Times New Roman"/>
                <w:color w:val="auto"/>
                <w:sz w:val="24"/>
                <w:szCs w:val="20"/>
                <w:lang w:val="en-US" w:eastAsia="zh-CN"/>
              </w:rPr>
              <w:t>560</w:t>
            </w:r>
            <w:r>
              <w:rPr>
                <w:rFonts w:ascii="Times New Roman" w:hAnsi="Times New Roman"/>
                <w:color w:val="auto"/>
                <w:sz w:val="24"/>
                <w:szCs w:val="20"/>
              </w:rPr>
              <w:t>m、</w:t>
            </w:r>
            <w:r>
              <w:rPr>
                <w:rFonts w:hint="eastAsia" w:ascii="Times New Roman" w:hAnsi="Times New Roman"/>
                <w:color w:val="auto"/>
                <w:sz w:val="24"/>
                <w:szCs w:val="20"/>
                <w:lang w:val="en-US" w:eastAsia="zh-CN"/>
              </w:rPr>
              <w:t>1000</w:t>
            </w:r>
            <w:r>
              <w:rPr>
                <w:rFonts w:ascii="Times New Roman" w:hAnsi="Times New Roman"/>
                <w:color w:val="auto"/>
                <w:sz w:val="24"/>
                <w:szCs w:val="20"/>
              </w:rPr>
              <w:t>m，影响区域范围内无环境敏感目标等关心点</w:t>
            </w:r>
            <w:r>
              <w:rPr>
                <w:color w:val="auto"/>
                <w:sz w:val="24"/>
              </w:rPr>
              <w:t>。事故状态下产生的废水经事故池收集后分批排入厂区污水处理站进行处理，不会进入地表水表水体，因此不需要分析有毒有害物质在地表水中的运移扩散</w:t>
            </w:r>
            <w:r>
              <w:rPr>
                <w:bCs/>
                <w:color w:val="auto"/>
                <w:sz w:val="24"/>
                <w:szCs w:val="24"/>
              </w:rPr>
              <w:t>。</w:t>
            </w:r>
          </w:p>
          <w:p>
            <w:pPr>
              <w:adjustRightInd w:val="0"/>
              <w:snapToGrid w:val="0"/>
              <w:spacing w:line="360" w:lineRule="auto"/>
              <w:ind w:firstLine="480"/>
              <w:rPr>
                <w:color w:val="auto"/>
                <w:sz w:val="24"/>
              </w:rPr>
            </w:pPr>
            <w:r>
              <w:rPr>
                <w:rFonts w:hint="eastAsia"/>
                <w:bCs/>
                <w:color w:val="auto"/>
                <w:sz w:val="24"/>
              </w:rPr>
              <w:t>（3）地下水风险状况预测了</w:t>
            </w:r>
            <w:r>
              <w:rPr>
                <w:rFonts w:hint="eastAsia"/>
                <w:bCs/>
                <w:color w:val="auto"/>
                <w:sz w:val="24"/>
                <w:lang w:eastAsia="zh-CN"/>
              </w:rPr>
              <w:t>氰化钠溶液</w:t>
            </w:r>
            <w:r>
              <w:rPr>
                <w:rFonts w:hint="eastAsia"/>
                <w:bCs/>
                <w:color w:val="auto"/>
                <w:sz w:val="24"/>
              </w:rPr>
              <w:t>储罐泄露</w:t>
            </w:r>
            <w:r>
              <w:rPr>
                <w:rFonts w:hint="eastAsia"/>
                <w:bCs/>
                <w:color w:val="auto"/>
                <w:sz w:val="24"/>
                <w:lang w:eastAsia="zh-CN"/>
              </w:rPr>
              <w:t>和污水处理站调节池废水渗漏</w:t>
            </w:r>
            <w:r>
              <w:rPr>
                <w:rFonts w:hint="eastAsia"/>
                <w:bCs/>
                <w:color w:val="auto"/>
                <w:sz w:val="24"/>
              </w:rPr>
              <w:t>对地下水环境的影响。根据预测结果，</w:t>
            </w:r>
            <w:r>
              <w:rPr>
                <w:rFonts w:hint="eastAsia"/>
                <w:color w:val="auto"/>
                <w:sz w:val="24"/>
                <w:lang w:eastAsia="zh-CN"/>
              </w:rPr>
              <w:t>事故</w:t>
            </w:r>
            <w:r>
              <w:rPr>
                <w:rFonts w:hint="eastAsia"/>
                <w:color w:val="auto"/>
                <w:sz w:val="24"/>
              </w:rPr>
              <w:t>状况下</w:t>
            </w:r>
            <w:r>
              <w:rPr>
                <w:rFonts w:hint="eastAsia"/>
                <w:color w:val="auto"/>
                <w:sz w:val="24"/>
                <w:lang w:eastAsia="zh-CN"/>
              </w:rPr>
              <w:t>调节池废水</w:t>
            </w:r>
            <w:r>
              <w:rPr>
                <w:rFonts w:hint="eastAsia"/>
                <w:color w:val="auto"/>
                <w:sz w:val="24"/>
              </w:rPr>
              <w:t>发生</w:t>
            </w:r>
            <w:r>
              <w:rPr>
                <w:rFonts w:hint="eastAsia"/>
                <w:color w:val="auto"/>
                <w:sz w:val="24"/>
                <w:lang w:eastAsia="zh-CN"/>
              </w:rPr>
              <w:t>渗漏甲苯</w:t>
            </w:r>
            <w:r>
              <w:rPr>
                <w:rFonts w:hint="eastAsia"/>
                <w:color w:val="auto"/>
                <w:sz w:val="24"/>
              </w:rPr>
              <w:t>对地下水环境最大影响距离为厂区周边</w:t>
            </w:r>
            <w:r>
              <w:rPr>
                <w:rFonts w:hint="eastAsia"/>
                <w:color w:val="auto"/>
                <w:sz w:val="24"/>
                <w:lang w:val="en-US" w:eastAsia="zh-CN"/>
              </w:rPr>
              <w:t>342</w:t>
            </w:r>
            <w:r>
              <w:rPr>
                <w:rFonts w:hint="eastAsia"/>
                <w:color w:val="auto"/>
                <w:sz w:val="24"/>
              </w:rPr>
              <w:t>m，</w:t>
            </w:r>
            <w:r>
              <w:rPr>
                <w:rFonts w:hint="eastAsia"/>
                <w:color w:val="auto"/>
                <w:sz w:val="24"/>
                <w:lang w:eastAsia="zh-CN"/>
              </w:rPr>
              <w:t>事故</w:t>
            </w:r>
            <w:r>
              <w:rPr>
                <w:rFonts w:hint="eastAsia"/>
                <w:color w:val="auto"/>
                <w:sz w:val="24"/>
              </w:rPr>
              <w:t>状况下</w:t>
            </w:r>
            <w:r>
              <w:rPr>
                <w:rFonts w:hint="eastAsia"/>
                <w:color w:val="auto"/>
                <w:sz w:val="24"/>
                <w:lang w:eastAsia="zh-CN"/>
              </w:rPr>
              <w:t>氰化钠</w:t>
            </w:r>
            <w:r>
              <w:rPr>
                <w:rFonts w:hint="eastAsia"/>
                <w:color w:val="auto"/>
                <w:sz w:val="24"/>
              </w:rPr>
              <w:t>储罐发生泄漏对地下水环境最大影响距离为厂区周边</w:t>
            </w:r>
            <w:r>
              <w:rPr>
                <w:rFonts w:hint="eastAsia"/>
                <w:color w:val="auto"/>
                <w:sz w:val="24"/>
                <w:lang w:val="en-US" w:eastAsia="zh-CN"/>
              </w:rPr>
              <w:t>139</w:t>
            </w:r>
            <w:r>
              <w:rPr>
                <w:rFonts w:hint="eastAsia"/>
                <w:color w:val="auto"/>
                <w:sz w:val="24"/>
              </w:rPr>
              <w:t>m，</w:t>
            </w:r>
            <w:r>
              <w:rPr>
                <w:color w:val="auto"/>
                <w:sz w:val="24"/>
              </w:rPr>
              <w:t>在预测影响范围内无分散式、集中式饮用水源地等地下水环境保护目标，对地下水影响较轻。</w:t>
            </w:r>
          </w:p>
          <w:p>
            <w:pPr>
              <w:adjustRightInd w:val="0"/>
              <w:snapToGrid w:val="0"/>
              <w:spacing w:line="360" w:lineRule="auto"/>
              <w:ind w:firstLine="480"/>
              <w:rPr>
                <w:color w:val="auto"/>
                <w:sz w:val="24"/>
              </w:rPr>
            </w:pPr>
            <w:r>
              <w:rPr>
                <w:color w:val="auto"/>
                <w:sz w:val="24"/>
              </w:rPr>
              <w:t>（</w:t>
            </w:r>
            <w:r>
              <w:rPr>
                <w:rFonts w:hint="eastAsia"/>
                <w:color w:val="auto"/>
                <w:sz w:val="24"/>
              </w:rPr>
              <w:t>4</w:t>
            </w:r>
            <w:r>
              <w:rPr>
                <w:color w:val="auto"/>
                <w:sz w:val="24"/>
              </w:rPr>
              <w:t>）为了防范事故和减少危害，建设项目从厂区总平面布置、危化品储存管理、污染治理系统事故运行机制、工艺设备及装置、电气电讯安全措施及消防、火灾报警系统等方面编制了详细的风险防范措施，并根据有关规定制定了企业的环境突发事件应急救援预案，并定期进行演练。当出现事故时，采取紧急的工程应急措施。</w:t>
            </w:r>
          </w:p>
          <w:p>
            <w:pPr>
              <w:adjustRightInd w:val="0"/>
              <w:snapToGrid w:val="0"/>
              <w:spacing w:line="360" w:lineRule="auto"/>
              <w:ind w:firstLine="480"/>
              <w:rPr>
                <w:color w:val="auto"/>
                <w:sz w:val="24"/>
              </w:rPr>
            </w:pPr>
            <w:r>
              <w:rPr>
                <w:color w:val="auto"/>
                <w:sz w:val="24"/>
              </w:rPr>
              <w:t>（</w:t>
            </w:r>
            <w:r>
              <w:rPr>
                <w:rFonts w:hint="eastAsia"/>
                <w:color w:val="auto"/>
                <w:sz w:val="24"/>
              </w:rPr>
              <w:t>5</w:t>
            </w:r>
            <w:r>
              <w:rPr>
                <w:color w:val="auto"/>
                <w:sz w:val="24"/>
              </w:rPr>
              <w:t>）在严格执行本报告提出的防治措施的前提下，可大大降低本项目的环境风险，项目事故所造成的风险是可接受的。</w:t>
            </w:r>
          </w:p>
          <w:p>
            <w:pPr>
              <w:keepNext w:val="0"/>
              <w:keepLines w:val="0"/>
              <w:pageBreakBefore w:val="0"/>
              <w:widowControl w:val="0"/>
              <w:kinsoku/>
              <w:wordWrap/>
              <w:overflowPunct/>
              <w:topLinePunct w:val="0"/>
              <w:autoSpaceDE/>
              <w:autoSpaceDN/>
              <w:bidi w:val="0"/>
              <w:adjustRightInd w:val="0"/>
              <w:snapToGrid w:val="0"/>
              <w:spacing w:line="360" w:lineRule="auto"/>
              <w:ind w:firstLine="434" w:firstLineChars="181"/>
              <w:jc w:val="left"/>
              <w:textAlignment w:val="auto"/>
              <w:outlineLvl w:val="9"/>
              <w:rPr>
                <w:color w:val="auto"/>
                <w:kern w:val="0"/>
                <w:sz w:val="24"/>
                <w:szCs w:val="24"/>
              </w:rPr>
            </w:pPr>
            <w:r>
              <w:rPr>
                <w:color w:val="auto"/>
                <w:kern w:val="0"/>
                <w:sz w:val="24"/>
                <w:szCs w:val="24"/>
              </w:rPr>
              <w:t>5.公众参与</w:t>
            </w:r>
          </w:p>
          <w:p>
            <w:pPr>
              <w:autoSpaceDE w:val="0"/>
              <w:autoSpaceDN w:val="0"/>
              <w:adjustRightInd w:val="0"/>
              <w:snapToGrid w:val="0"/>
              <w:spacing w:line="360" w:lineRule="auto"/>
              <w:ind w:firstLine="480"/>
              <w:rPr>
                <w:color w:val="auto"/>
                <w:sz w:val="24"/>
                <w:szCs w:val="21"/>
              </w:rPr>
            </w:pPr>
            <w:r>
              <w:rPr>
                <w:rFonts w:ascii="Times New Roman" w:hAnsi="Times New Roman"/>
                <w:b w:val="0"/>
                <w:bCs w:val="0"/>
                <w:color w:val="auto"/>
                <w:sz w:val="24"/>
                <w:szCs w:val="24"/>
              </w:rPr>
              <w:t>内蒙古</w:t>
            </w:r>
            <w:r>
              <w:rPr>
                <w:rFonts w:hint="eastAsia" w:ascii="Times New Roman" w:hAnsi="Times New Roman"/>
                <w:b w:val="0"/>
                <w:bCs w:val="0"/>
                <w:color w:val="auto"/>
                <w:sz w:val="24"/>
                <w:szCs w:val="24"/>
              </w:rPr>
              <w:t>源宏精细化工</w:t>
            </w:r>
            <w:r>
              <w:rPr>
                <w:rFonts w:ascii="Times New Roman" w:hAnsi="Times New Roman"/>
                <w:b w:val="0"/>
                <w:bCs w:val="0"/>
                <w:color w:val="auto"/>
                <w:sz w:val="24"/>
                <w:szCs w:val="24"/>
              </w:rPr>
              <w:t>有限公司</w:t>
            </w:r>
            <w:r>
              <w:rPr>
                <w:color w:val="auto"/>
                <w:sz w:val="24"/>
                <w:szCs w:val="21"/>
              </w:rPr>
              <w:t>采用网站公示、报纸公示等形式征求公众意见。在公示期间未收到项目反馈意见。由此可知，周边群众对本工程的建设持肯</w:t>
            </w:r>
          </w:p>
          <w:p>
            <w:pPr>
              <w:autoSpaceDE w:val="0"/>
              <w:autoSpaceDN w:val="0"/>
              <w:adjustRightInd w:val="0"/>
              <w:snapToGrid w:val="0"/>
              <w:spacing w:line="360" w:lineRule="auto"/>
              <w:ind w:firstLine="480"/>
              <w:rPr>
                <w:color w:val="auto"/>
                <w:sz w:val="24"/>
                <w:szCs w:val="21"/>
              </w:rPr>
            </w:pPr>
          </w:p>
          <w:p>
            <w:pPr>
              <w:autoSpaceDE w:val="0"/>
              <w:autoSpaceDN w:val="0"/>
              <w:adjustRightInd w:val="0"/>
              <w:snapToGrid w:val="0"/>
              <w:spacing w:line="360" w:lineRule="auto"/>
              <w:rPr>
                <w:color w:val="auto"/>
                <w:sz w:val="24"/>
                <w:szCs w:val="21"/>
              </w:rPr>
            </w:pPr>
            <w:r>
              <w:rPr>
                <w:color w:val="auto"/>
                <w:sz w:val="24"/>
                <w:szCs w:val="21"/>
              </w:rPr>
              <w:t>定和支持态度，无反对意见。</w:t>
            </w:r>
          </w:p>
          <w:p>
            <w:pPr>
              <w:adjustRightInd w:val="0"/>
              <w:snapToGrid w:val="0"/>
              <w:spacing w:line="360" w:lineRule="auto"/>
              <w:ind w:firstLine="562" w:firstLineChars="200"/>
              <w:outlineLvl w:val="0"/>
              <w:rPr>
                <w:b/>
                <w:bCs/>
                <w:color w:val="auto"/>
                <w:sz w:val="28"/>
                <w:szCs w:val="28"/>
              </w:rPr>
            </w:pPr>
            <w:r>
              <w:rPr>
                <w:rFonts w:hint="default"/>
                <w:b/>
                <w:bCs/>
                <w:color w:val="auto"/>
                <w:sz w:val="28"/>
                <w:szCs w:val="28"/>
                <w:lang w:val="en-US"/>
              </w:rPr>
              <w:t>9</w:t>
            </w:r>
            <w:r>
              <w:rPr>
                <w:b/>
                <w:bCs/>
                <w:color w:val="auto"/>
                <w:sz w:val="28"/>
                <w:szCs w:val="28"/>
              </w:rPr>
              <w:t>、评估结论</w:t>
            </w:r>
          </w:p>
          <w:p>
            <w:pPr>
              <w:spacing w:line="360" w:lineRule="auto"/>
              <w:ind w:firstLine="425"/>
              <w:rPr>
                <w:color w:val="auto"/>
                <w:sz w:val="24"/>
                <w:szCs w:val="21"/>
              </w:rPr>
            </w:pPr>
            <w:r>
              <w:rPr>
                <w:color w:val="auto"/>
                <w:sz w:val="24"/>
                <w:szCs w:val="21"/>
              </w:rPr>
              <w:t>该项目已由</w:t>
            </w:r>
            <w:r>
              <w:rPr>
                <w:rFonts w:hint="default" w:ascii="Times New Roman" w:hAnsi="Times New Roman" w:eastAsia="宋体" w:cs="Times New Roman"/>
                <w:b w:val="0"/>
                <w:bCs w:val="0"/>
                <w:color w:val="auto"/>
                <w:sz w:val="24"/>
                <w:szCs w:val="24"/>
              </w:rPr>
              <w:t>乌海市</w:t>
            </w:r>
            <w:r>
              <w:rPr>
                <w:bCs/>
                <w:color w:val="auto"/>
                <w:sz w:val="24"/>
                <w:szCs w:val="30"/>
              </w:rPr>
              <w:t>乌达区发展和改革委员会</w:t>
            </w:r>
            <w:r>
              <w:rPr>
                <w:color w:val="auto"/>
                <w:sz w:val="24"/>
                <w:szCs w:val="21"/>
              </w:rPr>
              <w:t>予以备案；选址合理，符合</w:t>
            </w:r>
            <w:r>
              <w:rPr>
                <w:rFonts w:hint="eastAsia"/>
                <w:color w:val="auto"/>
                <w:sz w:val="24"/>
                <w:szCs w:val="21"/>
              </w:rPr>
              <w:t>园区</w:t>
            </w:r>
            <w:r>
              <w:rPr>
                <w:color w:val="auto"/>
                <w:sz w:val="24"/>
                <w:szCs w:val="21"/>
              </w:rPr>
              <w:t>规划</w:t>
            </w:r>
            <w:r>
              <w:rPr>
                <w:rFonts w:hint="eastAsia"/>
                <w:color w:val="auto"/>
                <w:sz w:val="24"/>
                <w:szCs w:val="21"/>
              </w:rPr>
              <w:t>产业定位要求</w:t>
            </w:r>
            <w:r>
              <w:rPr>
                <w:color w:val="auto"/>
                <w:sz w:val="24"/>
                <w:szCs w:val="21"/>
              </w:rPr>
              <w:t>；</w:t>
            </w:r>
            <w:r>
              <w:rPr>
                <w:rFonts w:hint="eastAsia" w:ascii="宋体" w:hAnsi="宋体" w:cs="宋体"/>
                <w:color w:val="auto"/>
                <w:sz w:val="24"/>
              </w:rPr>
              <w:t>采用的环保标准正确，其污染防治措施总体可行并达标排放</w:t>
            </w:r>
            <w:r>
              <w:rPr>
                <w:color w:val="auto"/>
                <w:sz w:val="24"/>
                <w:szCs w:val="21"/>
              </w:rPr>
              <w:t>；</w:t>
            </w:r>
            <w:r>
              <w:rPr>
                <w:rFonts w:hint="eastAsia" w:ascii="宋体" w:hAnsi="宋体" w:cs="宋体"/>
                <w:color w:val="auto"/>
                <w:sz w:val="24"/>
              </w:rPr>
              <w:t>公众参与调查符合国家规范要求。从环境保护角度分析，项目建设可行</w:t>
            </w:r>
            <w:r>
              <w:rPr>
                <w:color w:val="auto"/>
                <w:sz w:val="24"/>
                <w:szCs w:val="21"/>
              </w:rPr>
              <w:t>。</w:t>
            </w:r>
          </w:p>
          <w:p>
            <w:pP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4" w:hRule="atLeast"/>
        </w:trPr>
        <w:tc>
          <w:tcPr>
            <w:tcW w:w="279"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b w:val="0"/>
                <w:bCs w:val="0"/>
                <w:sz w:val="24"/>
                <w:szCs w:val="24"/>
                <w:lang w:val="en-US" w:eastAsia="zh-CN"/>
              </w:rPr>
            </w:pPr>
            <w:r>
              <w:rPr>
                <w:rFonts w:hint="eastAsia"/>
                <w:b w:val="0"/>
                <w:bCs w:val="0"/>
                <w:sz w:val="24"/>
                <w:szCs w:val="24"/>
                <w:lang w:val="en-US" w:eastAsia="zh-CN"/>
              </w:rPr>
              <w:t>2</w:t>
            </w:r>
          </w:p>
        </w:tc>
        <w:tc>
          <w:tcPr>
            <w:tcW w:w="567" w:type="dxa"/>
            <w:tcBorders>
              <w:top w:val="single" w:color="auto" w:sz="4" w:space="0"/>
              <w:left w:val="single" w:color="auto" w:sz="4" w:space="0"/>
              <w:bottom w:val="single" w:color="auto" w:sz="4" w:space="0"/>
              <w:right w:val="single" w:color="auto" w:sz="4" w:space="0"/>
            </w:tcBorders>
            <w:vAlign w:val="center"/>
          </w:tcPr>
          <w:p>
            <w:pPr>
              <w:rPr>
                <w:rFonts w:hint="eastAsia"/>
                <w:b w:val="0"/>
                <w:bCs w:val="0"/>
                <w:sz w:val="24"/>
                <w:szCs w:val="24"/>
              </w:rPr>
            </w:pPr>
            <w:r>
              <w:rPr>
                <w:rFonts w:hint="eastAsia"/>
                <w:b w:val="0"/>
                <w:bCs w:val="0"/>
                <w:sz w:val="24"/>
                <w:szCs w:val="24"/>
              </w:rPr>
              <w:t>内蒙古冠宁物资有限公司工业固废处置（二期）项目</w:t>
            </w:r>
          </w:p>
          <w:p>
            <w:pPr>
              <w:rPr>
                <w:rFonts w:hint="eastAsia"/>
                <w:b w:val="0"/>
                <w:bCs w:val="0"/>
                <w:sz w:val="24"/>
                <w:szCs w:val="24"/>
              </w:rPr>
            </w:pPr>
          </w:p>
          <w:p>
            <w:pPr>
              <w:rPr>
                <w:b w:val="0"/>
                <w:bCs w:val="0"/>
                <w:sz w:val="24"/>
                <w:szCs w:val="24"/>
              </w:rPr>
            </w:pPr>
          </w:p>
        </w:tc>
        <w:tc>
          <w:tcPr>
            <w:tcW w:w="485" w:type="dxa"/>
            <w:tcBorders>
              <w:top w:val="single" w:color="auto" w:sz="4" w:space="0"/>
              <w:left w:val="single" w:color="auto" w:sz="4" w:space="0"/>
              <w:bottom w:val="single" w:color="auto" w:sz="4" w:space="0"/>
              <w:right w:val="single" w:color="auto" w:sz="4" w:space="0"/>
            </w:tcBorders>
            <w:vAlign w:val="center"/>
          </w:tcPr>
          <w:p>
            <w:pPr>
              <w:rPr>
                <w:rFonts w:hint="eastAsia"/>
                <w:b w:val="0"/>
                <w:bCs w:val="0"/>
                <w:sz w:val="24"/>
                <w:szCs w:val="24"/>
              </w:rPr>
            </w:pPr>
            <w:r>
              <w:rPr>
                <w:rFonts w:hint="eastAsia"/>
                <w:b w:val="0"/>
                <w:bCs w:val="0"/>
                <w:sz w:val="24"/>
                <w:szCs w:val="24"/>
              </w:rPr>
              <w:t>海南区公乌素镇万源露天煤矿四采区</w:t>
            </w:r>
          </w:p>
        </w:tc>
        <w:tc>
          <w:tcPr>
            <w:tcW w:w="36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lang w:val="zh-CN"/>
              </w:rPr>
            </w:pPr>
            <w:r>
              <w:rPr>
                <w:rFonts w:hint="eastAsia"/>
                <w:b w:val="0"/>
                <w:bCs w:val="0"/>
                <w:sz w:val="24"/>
                <w:szCs w:val="24"/>
              </w:rPr>
              <w:t>内蒙古冠宁物资有限公司</w:t>
            </w:r>
          </w:p>
        </w:tc>
        <w:tc>
          <w:tcPr>
            <w:tcW w:w="284"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贵州创洁环保科技有限公司</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2" w:firstLineChars="200"/>
              <w:outlineLvl w:val="1"/>
              <w:rPr>
                <w:b/>
                <w:sz w:val="24"/>
                <w:szCs w:val="24"/>
              </w:rPr>
            </w:pPr>
            <w:r>
              <w:rPr>
                <w:b/>
                <w:sz w:val="24"/>
                <w:szCs w:val="24"/>
              </w:rPr>
              <w:t>项目概况</w:t>
            </w:r>
          </w:p>
          <w:p>
            <w:pPr>
              <w:rPr>
                <w:kern w:val="0"/>
                <w:sz w:val="24"/>
                <w:szCs w:val="28"/>
              </w:rPr>
            </w:pPr>
            <w:r>
              <w:rPr>
                <w:kern w:val="0"/>
                <w:sz w:val="24"/>
                <w:szCs w:val="28"/>
              </w:rPr>
              <w:t>项目名称：</w:t>
            </w:r>
            <w:bookmarkStart w:id="1" w:name="_Hlk89069619"/>
            <w:r>
              <w:rPr>
                <w:kern w:val="0"/>
                <w:sz w:val="24"/>
                <w:szCs w:val="28"/>
              </w:rPr>
              <w:t>内蒙古冠宁物资有限公司工业固体废物处置（二期）项目</w:t>
            </w:r>
            <w:bookmarkEnd w:id="1"/>
          </w:p>
          <w:p>
            <w:pPr>
              <w:rPr>
                <w:kern w:val="0"/>
                <w:sz w:val="24"/>
                <w:szCs w:val="28"/>
              </w:rPr>
            </w:pPr>
            <w:r>
              <w:rPr>
                <w:kern w:val="0"/>
                <w:sz w:val="24"/>
                <w:szCs w:val="28"/>
              </w:rPr>
              <w:t>建设单位：内蒙古冠宁物资有限公司</w:t>
            </w:r>
          </w:p>
          <w:p>
            <w:pPr>
              <w:rPr>
                <w:kern w:val="0"/>
                <w:sz w:val="24"/>
                <w:szCs w:val="28"/>
              </w:rPr>
            </w:pPr>
            <w:r>
              <w:rPr>
                <w:kern w:val="0"/>
                <w:sz w:val="24"/>
                <w:szCs w:val="28"/>
              </w:rPr>
              <w:t>建设性质：新建</w:t>
            </w:r>
          </w:p>
          <w:p>
            <w:pPr>
              <w:rPr>
                <w:kern w:val="0"/>
                <w:sz w:val="24"/>
                <w:szCs w:val="28"/>
              </w:rPr>
            </w:pPr>
            <w:r>
              <w:rPr>
                <w:kern w:val="0"/>
                <w:sz w:val="24"/>
                <w:szCs w:val="28"/>
              </w:rPr>
              <w:t>地理位置：本项目位于乌海市海南区公乌素镇万源露天煤矿四采区，占地面积为31.98万m2，位于一期项目的东南侧，距离一期项目1.58km。本项目地理坐标范围见表1。</w:t>
            </w:r>
          </w:p>
          <w:p>
            <w:pPr>
              <w:rPr>
                <w:kern w:val="0"/>
                <w:sz w:val="24"/>
                <w:szCs w:val="28"/>
              </w:rPr>
            </w:pPr>
            <w:r>
              <w:rPr>
                <w:kern w:val="0"/>
                <w:sz w:val="24"/>
                <w:szCs w:val="28"/>
              </w:rPr>
              <w:t>表1    项目区拐点坐标</w:t>
            </w:r>
          </w:p>
          <w:tbl>
            <w:tblPr>
              <w:tblStyle w:val="20"/>
              <w:tblW w:w="0" w:type="auto"/>
              <w:tblInd w:w="-15"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276"/>
              <w:gridCol w:w="3544"/>
              <w:gridCol w:w="348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1276" w:type="dxa"/>
                </w:tcPr>
                <w:p>
                  <w:pPr>
                    <w:rPr>
                      <w:kern w:val="0"/>
                      <w:sz w:val="24"/>
                      <w:szCs w:val="28"/>
                    </w:rPr>
                  </w:pPr>
                  <w:r>
                    <w:rPr>
                      <w:kern w:val="0"/>
                      <w:sz w:val="24"/>
                      <w:szCs w:val="28"/>
                    </w:rPr>
                    <w:t>序号</w:t>
                  </w:r>
                </w:p>
              </w:tc>
              <w:tc>
                <w:tcPr>
                  <w:tcW w:w="3544" w:type="dxa"/>
                </w:tcPr>
                <w:p>
                  <w:pPr>
                    <w:rPr>
                      <w:kern w:val="0"/>
                      <w:sz w:val="24"/>
                      <w:szCs w:val="28"/>
                    </w:rPr>
                  </w:pPr>
                  <w:r>
                    <w:rPr>
                      <w:kern w:val="0"/>
                      <w:sz w:val="24"/>
                      <w:szCs w:val="28"/>
                    </w:rPr>
                    <w:t>X</w:t>
                  </w:r>
                </w:p>
              </w:tc>
              <w:tc>
                <w:tcPr>
                  <w:tcW w:w="3486" w:type="dxa"/>
                </w:tcPr>
                <w:p>
                  <w:pPr>
                    <w:rPr>
                      <w:kern w:val="0"/>
                      <w:sz w:val="24"/>
                      <w:szCs w:val="28"/>
                    </w:rPr>
                  </w:pPr>
                  <w:r>
                    <w:rPr>
                      <w:kern w:val="0"/>
                      <w:sz w:val="24"/>
                      <w:szCs w:val="28"/>
                    </w:rPr>
                    <w:t>Y</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1276" w:type="dxa"/>
                </w:tcPr>
                <w:p>
                  <w:pPr>
                    <w:rPr>
                      <w:kern w:val="0"/>
                      <w:sz w:val="24"/>
                      <w:szCs w:val="28"/>
                    </w:rPr>
                  </w:pPr>
                  <w:r>
                    <w:rPr>
                      <w:kern w:val="0"/>
                      <w:sz w:val="24"/>
                      <w:szCs w:val="28"/>
                    </w:rPr>
                    <w:t>1</w:t>
                  </w:r>
                </w:p>
              </w:tc>
              <w:tc>
                <w:tcPr>
                  <w:tcW w:w="3544" w:type="dxa"/>
                </w:tcPr>
                <w:p>
                  <w:pPr>
                    <w:rPr>
                      <w:kern w:val="0"/>
                      <w:sz w:val="24"/>
                      <w:szCs w:val="28"/>
                    </w:rPr>
                  </w:pPr>
                  <w:r>
                    <w:rPr>
                      <w:kern w:val="0"/>
                      <w:sz w:val="24"/>
                      <w:szCs w:val="28"/>
                    </w:rPr>
                    <w:t>4351050</w:t>
                  </w:r>
                </w:p>
              </w:tc>
              <w:tc>
                <w:tcPr>
                  <w:tcW w:w="3486" w:type="dxa"/>
                </w:tcPr>
                <w:p>
                  <w:pPr>
                    <w:rPr>
                      <w:kern w:val="0"/>
                      <w:sz w:val="24"/>
                      <w:szCs w:val="28"/>
                    </w:rPr>
                  </w:pPr>
                  <w:r>
                    <w:rPr>
                      <w:kern w:val="0"/>
                      <w:sz w:val="24"/>
                      <w:szCs w:val="28"/>
                    </w:rPr>
                    <w:t>406950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1276" w:type="dxa"/>
                </w:tcPr>
                <w:p>
                  <w:pPr>
                    <w:rPr>
                      <w:kern w:val="0"/>
                      <w:sz w:val="24"/>
                      <w:szCs w:val="28"/>
                    </w:rPr>
                  </w:pPr>
                  <w:r>
                    <w:rPr>
                      <w:kern w:val="0"/>
                      <w:sz w:val="24"/>
                      <w:szCs w:val="28"/>
                    </w:rPr>
                    <w:t>2</w:t>
                  </w:r>
                </w:p>
              </w:tc>
              <w:tc>
                <w:tcPr>
                  <w:tcW w:w="3544" w:type="dxa"/>
                </w:tcPr>
                <w:p>
                  <w:pPr>
                    <w:rPr>
                      <w:kern w:val="0"/>
                      <w:sz w:val="24"/>
                      <w:szCs w:val="28"/>
                    </w:rPr>
                  </w:pPr>
                  <w:r>
                    <w:rPr>
                      <w:kern w:val="0"/>
                      <w:sz w:val="24"/>
                      <w:szCs w:val="28"/>
                    </w:rPr>
                    <w:t>4350400</w:t>
                  </w:r>
                </w:p>
              </w:tc>
              <w:tc>
                <w:tcPr>
                  <w:tcW w:w="3486" w:type="dxa"/>
                </w:tcPr>
                <w:p>
                  <w:pPr>
                    <w:rPr>
                      <w:kern w:val="0"/>
                      <w:sz w:val="24"/>
                      <w:szCs w:val="28"/>
                    </w:rPr>
                  </w:pPr>
                  <w:r>
                    <w:rPr>
                      <w:kern w:val="0"/>
                      <w:sz w:val="24"/>
                      <w:szCs w:val="28"/>
                    </w:rPr>
                    <w:t>407780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1276" w:type="dxa"/>
                </w:tcPr>
                <w:p>
                  <w:pPr>
                    <w:rPr>
                      <w:kern w:val="0"/>
                      <w:sz w:val="24"/>
                      <w:szCs w:val="28"/>
                    </w:rPr>
                  </w:pPr>
                  <w:r>
                    <w:rPr>
                      <w:kern w:val="0"/>
                      <w:sz w:val="24"/>
                      <w:szCs w:val="28"/>
                    </w:rPr>
                    <w:t>3</w:t>
                  </w:r>
                </w:p>
              </w:tc>
              <w:tc>
                <w:tcPr>
                  <w:tcW w:w="3544" w:type="dxa"/>
                </w:tcPr>
                <w:p>
                  <w:pPr>
                    <w:rPr>
                      <w:kern w:val="0"/>
                      <w:sz w:val="24"/>
                      <w:szCs w:val="28"/>
                    </w:rPr>
                  </w:pPr>
                  <w:r>
                    <w:rPr>
                      <w:kern w:val="0"/>
                      <w:sz w:val="24"/>
                      <w:szCs w:val="28"/>
                    </w:rPr>
                    <w:t>4350025</w:t>
                  </w:r>
                </w:p>
              </w:tc>
              <w:tc>
                <w:tcPr>
                  <w:tcW w:w="3486" w:type="dxa"/>
                </w:tcPr>
                <w:p>
                  <w:pPr>
                    <w:rPr>
                      <w:kern w:val="0"/>
                      <w:sz w:val="24"/>
                      <w:szCs w:val="28"/>
                    </w:rPr>
                  </w:pPr>
                  <w:r>
                    <w:rPr>
                      <w:kern w:val="0"/>
                      <w:sz w:val="24"/>
                      <w:szCs w:val="28"/>
                    </w:rPr>
                    <w:t>407485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1276" w:type="dxa"/>
                </w:tcPr>
                <w:p>
                  <w:pPr>
                    <w:rPr>
                      <w:kern w:val="0"/>
                      <w:sz w:val="24"/>
                      <w:szCs w:val="28"/>
                    </w:rPr>
                  </w:pPr>
                  <w:r>
                    <w:rPr>
                      <w:kern w:val="0"/>
                      <w:sz w:val="24"/>
                      <w:szCs w:val="28"/>
                    </w:rPr>
                    <w:t>4</w:t>
                  </w:r>
                </w:p>
              </w:tc>
              <w:tc>
                <w:tcPr>
                  <w:tcW w:w="3544" w:type="dxa"/>
                </w:tcPr>
                <w:p>
                  <w:pPr>
                    <w:rPr>
                      <w:kern w:val="0"/>
                      <w:sz w:val="24"/>
                      <w:szCs w:val="28"/>
                    </w:rPr>
                  </w:pPr>
                  <w:r>
                    <w:rPr>
                      <w:kern w:val="0"/>
                      <w:sz w:val="24"/>
                      <w:szCs w:val="28"/>
                    </w:rPr>
                    <w:t>4350735</w:t>
                  </w:r>
                </w:p>
              </w:tc>
              <w:tc>
                <w:tcPr>
                  <w:tcW w:w="3486" w:type="dxa"/>
                </w:tcPr>
                <w:p>
                  <w:pPr>
                    <w:rPr>
                      <w:kern w:val="0"/>
                      <w:sz w:val="24"/>
                      <w:szCs w:val="28"/>
                    </w:rPr>
                  </w:pPr>
                  <w:r>
                    <w:rPr>
                      <w:kern w:val="0"/>
                      <w:sz w:val="24"/>
                      <w:szCs w:val="28"/>
                    </w:rPr>
                    <w:t>406760</w:t>
                  </w:r>
                </w:p>
              </w:tc>
            </w:tr>
          </w:tbl>
          <w:p>
            <w:pPr>
              <w:rPr>
                <w:kern w:val="0"/>
                <w:sz w:val="24"/>
                <w:szCs w:val="28"/>
              </w:rPr>
            </w:pPr>
            <w:r>
              <w:rPr>
                <w:kern w:val="0"/>
                <w:sz w:val="24"/>
                <w:szCs w:val="28"/>
              </w:rPr>
              <w:t>建设规模及服务年限：项目总占地面积31.98hm2，填埋总库容约2100万m3，年填埋规模150万t，其中煤矸石填埋量92万t/a、粉煤灰25万t/a、脱硫石膏33万t/a，总服务年限14年。</w:t>
            </w:r>
          </w:p>
          <w:p>
            <w:pPr>
              <w:rPr>
                <w:kern w:val="0"/>
                <w:sz w:val="24"/>
                <w:szCs w:val="28"/>
              </w:rPr>
            </w:pPr>
            <w:r>
              <w:rPr>
                <w:kern w:val="0"/>
                <w:sz w:val="24"/>
                <w:szCs w:val="28"/>
              </w:rPr>
              <w:t>项目投资：本项目总投资9000万元，全部由建设单位自筹。</w:t>
            </w:r>
          </w:p>
          <w:p>
            <w:pPr>
              <w:rPr>
                <w:kern w:val="0"/>
                <w:sz w:val="24"/>
                <w:szCs w:val="28"/>
              </w:rPr>
            </w:pPr>
            <w:r>
              <w:rPr>
                <w:kern w:val="0"/>
                <w:sz w:val="24"/>
                <w:szCs w:val="28"/>
              </w:rPr>
              <w:t>劳动定员及工作制度：本项目新增劳动定员22人，年工作330天，每班工作时间20小时。</w:t>
            </w:r>
          </w:p>
          <w:p>
            <w:pPr>
              <w:rPr>
                <w:kern w:val="0"/>
                <w:sz w:val="24"/>
                <w:szCs w:val="28"/>
              </w:rPr>
            </w:pPr>
            <w:r>
              <w:rPr>
                <w:kern w:val="0"/>
                <w:sz w:val="24"/>
                <w:szCs w:val="28"/>
              </w:rPr>
              <w:t>施工进度：项目施工工期共48个月，从2022年12月至2026年12月。</w:t>
            </w:r>
          </w:p>
          <w:p>
            <w:pPr>
              <w:rPr>
                <w:kern w:val="0"/>
                <w:sz w:val="24"/>
                <w:szCs w:val="28"/>
              </w:rPr>
            </w:pPr>
            <w:r>
              <w:rPr>
                <w:kern w:val="0"/>
                <w:sz w:val="24"/>
                <w:szCs w:val="28"/>
              </w:rPr>
              <w:t>2、主要建设内容</w:t>
            </w:r>
          </w:p>
          <w:p>
            <w:pPr>
              <w:rPr>
                <w:b w:val="0"/>
                <w:bCs w:val="0"/>
                <w:sz w:val="24"/>
                <w:szCs w:val="24"/>
              </w:rPr>
            </w:pPr>
            <w:r>
              <w:rPr>
                <w:kern w:val="0"/>
                <w:sz w:val="24"/>
                <w:szCs w:val="28"/>
              </w:rPr>
              <w:t>本项目总占地面积31.98hm2，填埋总库容约2100万m3，年填埋规模150万t，设计总服务年限14年。项目建设内容包括主体工程、辅助工程、储运工程、公用工程以及环保工程等。</w:t>
            </w:r>
          </w:p>
        </w:tc>
        <w:tc>
          <w:tcPr>
            <w:tcW w:w="10267" w:type="dxa"/>
            <w:tcBorders>
              <w:top w:val="single" w:color="auto" w:sz="4" w:space="0"/>
              <w:left w:val="single" w:color="auto" w:sz="4" w:space="0"/>
              <w:bottom w:val="single" w:color="auto" w:sz="4" w:space="0"/>
              <w:right w:val="single" w:color="auto" w:sz="4" w:space="0"/>
            </w:tcBorders>
            <w:vAlign w:val="center"/>
          </w:tcPr>
          <w:p>
            <w:pPr>
              <w:ind w:firstLine="602" w:firstLineChars="250"/>
              <w:rPr>
                <w:rFonts w:hint="eastAsia"/>
                <w:b/>
                <w:bCs/>
                <w:sz w:val="24"/>
                <w:szCs w:val="24"/>
              </w:rPr>
            </w:pPr>
            <w:r>
              <w:rPr>
                <w:rFonts w:hint="eastAsia"/>
                <w:b/>
                <w:bCs/>
                <w:sz w:val="24"/>
                <w:szCs w:val="24"/>
              </w:rPr>
              <w:t>1、生态</w:t>
            </w:r>
          </w:p>
          <w:p>
            <w:pPr>
              <w:ind w:firstLine="600" w:firstLineChars="250"/>
              <w:rPr>
                <w:rFonts w:hint="eastAsia"/>
                <w:b w:val="0"/>
                <w:bCs w:val="0"/>
                <w:sz w:val="24"/>
                <w:szCs w:val="24"/>
              </w:rPr>
            </w:pPr>
            <w:r>
              <w:rPr>
                <w:rFonts w:hint="eastAsia"/>
                <w:b w:val="0"/>
                <w:bCs w:val="0"/>
                <w:sz w:val="24"/>
                <w:szCs w:val="24"/>
              </w:rPr>
              <w:t>1）施工期生态恢复措施</w:t>
            </w:r>
          </w:p>
          <w:p>
            <w:pPr>
              <w:ind w:firstLine="600" w:firstLineChars="250"/>
              <w:rPr>
                <w:rFonts w:hint="eastAsia"/>
                <w:b w:val="0"/>
                <w:bCs w:val="0"/>
                <w:sz w:val="24"/>
                <w:szCs w:val="24"/>
              </w:rPr>
            </w:pPr>
            <w:r>
              <w:rPr>
                <w:rFonts w:hint="eastAsia"/>
                <w:b w:val="0"/>
                <w:bCs w:val="0"/>
                <w:sz w:val="24"/>
                <w:szCs w:val="24"/>
              </w:rPr>
              <w:t>本工程建设利用现有废弃矿坑建设一般工业固体废物填埋场，负责对现有露天煤矿采坑进行地质环境治理并综合利用。本项目建设可有效减缓原有废弃矿坑对周边生态环境的影响，但由于项目的建设，可能会影响到矿坑周边的土地和植被，为了更好的保护生态环境，采取以下保护措施：</w:t>
            </w:r>
          </w:p>
          <w:p>
            <w:pPr>
              <w:ind w:firstLine="600" w:firstLineChars="250"/>
              <w:rPr>
                <w:rFonts w:hint="eastAsia"/>
                <w:b w:val="0"/>
                <w:bCs w:val="0"/>
                <w:sz w:val="24"/>
                <w:szCs w:val="24"/>
              </w:rPr>
            </w:pPr>
            <w:r>
              <w:rPr>
                <w:rFonts w:hint="eastAsia"/>
                <w:b w:val="0"/>
                <w:bCs w:val="0"/>
                <w:sz w:val="24"/>
                <w:szCs w:val="24"/>
              </w:rPr>
              <w:t>（1）做好施工规划，减少临时占地和重复施工，尽量做到小范围内的土方平衡，减少土方的堆放时间；对储存场外临时削坡面积进行生态恢复治理工程。</w:t>
            </w:r>
          </w:p>
          <w:p>
            <w:pPr>
              <w:ind w:firstLine="600" w:firstLineChars="250"/>
              <w:rPr>
                <w:rFonts w:hint="eastAsia"/>
                <w:b w:val="0"/>
                <w:bCs w:val="0"/>
                <w:sz w:val="24"/>
                <w:szCs w:val="24"/>
              </w:rPr>
            </w:pPr>
            <w:r>
              <w:rPr>
                <w:rFonts w:hint="eastAsia"/>
                <w:b w:val="0"/>
                <w:bCs w:val="0"/>
                <w:sz w:val="24"/>
                <w:szCs w:val="24"/>
              </w:rPr>
              <w:t>（2）施工期削坡挖出的土方应及时回填。</w:t>
            </w:r>
          </w:p>
          <w:p>
            <w:pPr>
              <w:ind w:firstLine="600" w:firstLineChars="250"/>
              <w:rPr>
                <w:rFonts w:hint="eastAsia"/>
                <w:b w:val="0"/>
                <w:bCs w:val="0"/>
                <w:sz w:val="24"/>
                <w:szCs w:val="24"/>
              </w:rPr>
            </w:pPr>
            <w:r>
              <w:rPr>
                <w:rFonts w:hint="eastAsia"/>
                <w:b w:val="0"/>
                <w:bCs w:val="0"/>
                <w:sz w:val="24"/>
                <w:szCs w:val="24"/>
              </w:rPr>
              <w:t>（3）施工作业严格控制在用地范围内，应避开雨天与大风天气，减少水土流失量。</w:t>
            </w:r>
          </w:p>
          <w:p>
            <w:pPr>
              <w:ind w:firstLine="600" w:firstLineChars="250"/>
              <w:rPr>
                <w:rFonts w:hint="eastAsia"/>
                <w:b w:val="0"/>
                <w:bCs w:val="0"/>
                <w:sz w:val="24"/>
                <w:szCs w:val="24"/>
              </w:rPr>
            </w:pPr>
            <w:r>
              <w:rPr>
                <w:rFonts w:hint="eastAsia"/>
                <w:b w:val="0"/>
                <w:bCs w:val="0"/>
                <w:sz w:val="24"/>
                <w:szCs w:val="24"/>
              </w:rPr>
              <w:t>（4）制定严格的施工操作规范，严禁施工车辆随意开辟施工便道。</w:t>
            </w:r>
          </w:p>
          <w:p>
            <w:pPr>
              <w:ind w:firstLine="600" w:firstLineChars="250"/>
              <w:rPr>
                <w:rFonts w:hint="eastAsia"/>
                <w:b w:val="0"/>
                <w:bCs w:val="0"/>
                <w:sz w:val="24"/>
                <w:szCs w:val="24"/>
              </w:rPr>
            </w:pPr>
            <w:r>
              <w:rPr>
                <w:rFonts w:hint="eastAsia"/>
                <w:b w:val="0"/>
                <w:bCs w:val="0"/>
                <w:sz w:val="24"/>
                <w:szCs w:val="24"/>
              </w:rPr>
              <w:t>（5）加快施工进度，分区分段进行，避免反复开挖。实施边填埋、边覆土、边绿化的作业制度。</w:t>
            </w:r>
          </w:p>
          <w:p>
            <w:pPr>
              <w:ind w:firstLine="600" w:firstLineChars="250"/>
              <w:rPr>
                <w:rFonts w:hint="eastAsia"/>
                <w:b w:val="0"/>
                <w:bCs w:val="0"/>
                <w:sz w:val="24"/>
                <w:szCs w:val="24"/>
              </w:rPr>
            </w:pPr>
            <w:r>
              <w:rPr>
                <w:rFonts w:hint="eastAsia"/>
                <w:b w:val="0"/>
                <w:bCs w:val="0"/>
                <w:sz w:val="24"/>
                <w:szCs w:val="24"/>
              </w:rPr>
              <w:t>（6）施工结束后，所有施工场地应拆除临时建筑物，清除建筑垃圾，尽可能的恢复原有土地的功能。</w:t>
            </w:r>
          </w:p>
          <w:p>
            <w:pPr>
              <w:ind w:firstLine="600" w:firstLineChars="250"/>
              <w:rPr>
                <w:rFonts w:hint="eastAsia"/>
                <w:b w:val="0"/>
                <w:bCs w:val="0"/>
                <w:sz w:val="24"/>
                <w:szCs w:val="24"/>
              </w:rPr>
            </w:pPr>
            <w:r>
              <w:rPr>
                <w:rFonts w:hint="eastAsia"/>
                <w:b w:val="0"/>
                <w:bCs w:val="0"/>
                <w:sz w:val="24"/>
                <w:szCs w:val="24"/>
              </w:rPr>
              <w:t>（7）使用低噪声设备和洒水防尘等环保措施，减少对周围动植物的影响。</w:t>
            </w:r>
          </w:p>
          <w:p>
            <w:pPr>
              <w:ind w:firstLine="600" w:firstLineChars="250"/>
              <w:rPr>
                <w:rFonts w:hint="eastAsia"/>
                <w:b w:val="0"/>
                <w:bCs w:val="0"/>
                <w:sz w:val="24"/>
                <w:szCs w:val="24"/>
              </w:rPr>
            </w:pPr>
            <w:r>
              <w:rPr>
                <w:rFonts w:hint="eastAsia"/>
                <w:b w:val="0"/>
                <w:bCs w:val="0"/>
                <w:sz w:val="24"/>
                <w:szCs w:val="24"/>
              </w:rPr>
              <w:t>施工期采取上述生态恢复措施，治理效果理想，措施可行。</w:t>
            </w:r>
          </w:p>
          <w:p>
            <w:pPr>
              <w:ind w:firstLine="600" w:firstLineChars="250"/>
              <w:rPr>
                <w:rFonts w:hint="eastAsia"/>
                <w:b w:val="0"/>
                <w:bCs w:val="0"/>
                <w:sz w:val="24"/>
                <w:szCs w:val="24"/>
              </w:rPr>
            </w:pPr>
            <w:r>
              <w:rPr>
                <w:rFonts w:hint="eastAsia"/>
                <w:b w:val="0"/>
                <w:bCs w:val="0"/>
                <w:sz w:val="24"/>
                <w:szCs w:val="24"/>
              </w:rPr>
              <w:t>2）运营期生态恢复措施</w:t>
            </w:r>
          </w:p>
          <w:p>
            <w:pPr>
              <w:ind w:firstLine="600" w:firstLineChars="250"/>
              <w:rPr>
                <w:rFonts w:hint="eastAsia"/>
                <w:b w:val="0"/>
                <w:bCs w:val="0"/>
                <w:sz w:val="24"/>
                <w:szCs w:val="24"/>
              </w:rPr>
            </w:pPr>
            <w:r>
              <w:rPr>
                <w:rFonts w:hint="eastAsia"/>
                <w:b w:val="0"/>
                <w:bCs w:val="0"/>
                <w:sz w:val="24"/>
                <w:szCs w:val="24"/>
              </w:rPr>
              <w:t>（1）施工结束后，在场地周围种植当地耐寒草类作为绿化隔离。绿化设专人管理，保证绿化费用专款专用，从设计、实施到养护全过程管理，保证绿化效果。</w:t>
            </w:r>
          </w:p>
          <w:p>
            <w:pPr>
              <w:ind w:firstLine="600" w:firstLineChars="250"/>
              <w:rPr>
                <w:rFonts w:hint="eastAsia"/>
                <w:b w:val="0"/>
                <w:bCs w:val="0"/>
                <w:sz w:val="24"/>
                <w:szCs w:val="24"/>
              </w:rPr>
            </w:pPr>
            <w:r>
              <w:rPr>
                <w:rFonts w:hint="eastAsia"/>
                <w:b w:val="0"/>
                <w:bCs w:val="0"/>
                <w:sz w:val="24"/>
                <w:szCs w:val="24"/>
              </w:rPr>
              <w:t>（2）加强管理，尽可能减少对当地植被的破坏。由于人为活动的增加，各</w:t>
            </w:r>
          </w:p>
          <w:p>
            <w:pPr>
              <w:ind w:firstLine="600" w:firstLineChars="250"/>
              <w:rPr>
                <w:rFonts w:hint="eastAsia"/>
                <w:b w:val="0"/>
                <w:bCs w:val="0"/>
                <w:sz w:val="24"/>
                <w:szCs w:val="24"/>
              </w:rPr>
            </w:pPr>
            <w:r>
              <w:rPr>
                <w:rFonts w:hint="eastAsia"/>
                <w:b w:val="0"/>
                <w:bCs w:val="0"/>
                <w:sz w:val="24"/>
                <w:szCs w:val="24"/>
              </w:rPr>
              <w:t>种机械设备施工作业，应限制车辆的随意行驶，禁止物资和设备乱堆乱放。</w:t>
            </w:r>
          </w:p>
          <w:p>
            <w:pPr>
              <w:ind w:firstLine="600" w:firstLineChars="250"/>
              <w:rPr>
                <w:rFonts w:hint="eastAsia"/>
                <w:b w:val="0"/>
                <w:bCs w:val="0"/>
                <w:sz w:val="24"/>
                <w:szCs w:val="24"/>
              </w:rPr>
            </w:pPr>
            <w:r>
              <w:rPr>
                <w:rFonts w:hint="eastAsia"/>
                <w:b w:val="0"/>
                <w:bCs w:val="0"/>
                <w:sz w:val="24"/>
                <w:szCs w:val="24"/>
              </w:rPr>
              <w:t>3）封场生态恢复措施</w:t>
            </w:r>
          </w:p>
          <w:p>
            <w:pPr>
              <w:ind w:firstLine="600" w:firstLineChars="250"/>
              <w:rPr>
                <w:rFonts w:hint="eastAsia"/>
                <w:b w:val="0"/>
                <w:bCs w:val="0"/>
                <w:sz w:val="24"/>
                <w:szCs w:val="24"/>
              </w:rPr>
            </w:pPr>
            <w:r>
              <w:rPr>
                <w:rFonts w:hint="eastAsia"/>
                <w:b w:val="0"/>
                <w:bCs w:val="0"/>
                <w:sz w:val="24"/>
                <w:szCs w:val="24"/>
              </w:rPr>
              <w:t>当填埋固废量达到设计容量时进行封场，封场前运营单位编制封场计划，并采取污染防治措施。</w:t>
            </w:r>
          </w:p>
          <w:p>
            <w:pPr>
              <w:ind w:firstLine="600" w:firstLineChars="250"/>
              <w:rPr>
                <w:rFonts w:hint="eastAsia"/>
                <w:b w:val="0"/>
                <w:bCs w:val="0"/>
                <w:sz w:val="24"/>
                <w:szCs w:val="24"/>
              </w:rPr>
            </w:pPr>
            <w:r>
              <w:rPr>
                <w:rFonts w:hint="eastAsia"/>
                <w:b w:val="0"/>
                <w:bCs w:val="0"/>
                <w:sz w:val="24"/>
                <w:szCs w:val="24"/>
              </w:rPr>
              <w:t>封场工作应在矿坑储存到设计的高度后两年内进行。封场前，建设单位编制封场计划，报请所在地行政主管部门核准，并采取污染防止措施。封场后，仍需继续维护管理，直到稳定为止，以防止覆土层下沉、开裂，致使渗滤液量增加，防止一般工业固体废物堆体失稳而造成滑坡等事故。封场后，地下水监测系统应继续维持正常运转，直到连续两年内没有渗滤液产生或渗滤液能够稳定达标排放；封场后应设置标志物，注明封场时间以及使用该土地时应注意的事项；封场后如需对一般工业固体废物进行开采再利用，应进行环境影响评价；封场完成后，可依据当地地形条件、水资源及表土资源等自然环境条件和社会发展需求并按照相关规定进行生态修复。</w:t>
            </w:r>
          </w:p>
          <w:p>
            <w:pPr>
              <w:ind w:firstLine="602" w:firstLineChars="250"/>
              <w:rPr>
                <w:rFonts w:hint="eastAsia"/>
                <w:b/>
                <w:bCs/>
                <w:sz w:val="24"/>
                <w:szCs w:val="24"/>
              </w:rPr>
            </w:pPr>
            <w:r>
              <w:rPr>
                <w:rFonts w:hint="eastAsia"/>
                <w:b/>
                <w:bCs/>
                <w:sz w:val="24"/>
                <w:szCs w:val="24"/>
              </w:rPr>
              <w:t>2、废气</w:t>
            </w:r>
          </w:p>
          <w:p>
            <w:pPr>
              <w:ind w:firstLine="600" w:firstLineChars="250"/>
              <w:rPr>
                <w:rFonts w:hint="eastAsia"/>
                <w:b w:val="0"/>
                <w:bCs w:val="0"/>
                <w:sz w:val="24"/>
                <w:szCs w:val="24"/>
              </w:rPr>
            </w:pPr>
            <w:r>
              <w:rPr>
                <w:rFonts w:hint="eastAsia"/>
                <w:b w:val="0"/>
                <w:bCs w:val="0"/>
                <w:sz w:val="24"/>
                <w:szCs w:val="24"/>
              </w:rPr>
              <w:t>1）填埋作业扬尘防治措施</w:t>
            </w:r>
          </w:p>
          <w:p>
            <w:pPr>
              <w:ind w:firstLine="600" w:firstLineChars="250"/>
              <w:rPr>
                <w:rFonts w:hint="eastAsia"/>
                <w:b w:val="0"/>
                <w:bCs w:val="0"/>
                <w:sz w:val="24"/>
                <w:szCs w:val="24"/>
              </w:rPr>
            </w:pPr>
            <w:r>
              <w:rPr>
                <w:rFonts w:hint="eastAsia"/>
                <w:b w:val="0"/>
                <w:bCs w:val="0"/>
                <w:sz w:val="24"/>
                <w:szCs w:val="24"/>
              </w:rPr>
              <w:t>（1）在大风天气下，填埋区裸露面起尘量较大，对下风向环境空气质量将造成一定程度的影响；本项目采取大风天气增加洒水频率或停工等降尘措施，以避免作业期间对周围环境的影响。</w:t>
            </w:r>
          </w:p>
          <w:p>
            <w:pPr>
              <w:ind w:firstLine="600" w:firstLineChars="250"/>
              <w:rPr>
                <w:rFonts w:hint="eastAsia"/>
                <w:b w:val="0"/>
                <w:bCs w:val="0"/>
                <w:sz w:val="24"/>
                <w:szCs w:val="24"/>
              </w:rPr>
            </w:pPr>
            <w:r>
              <w:rPr>
                <w:rFonts w:hint="eastAsia"/>
                <w:b w:val="0"/>
                <w:bCs w:val="0"/>
                <w:sz w:val="24"/>
                <w:szCs w:val="24"/>
              </w:rPr>
              <w:t>（2）本项目采用分区、分块运行方式，使固体废物暴露面最小；填埋存时要及时进行铺平、碾压，减少二次扬尘的产生；填埋场设置洒水车，以保证洒水面积能覆盖整个工作面。</w:t>
            </w:r>
          </w:p>
          <w:p>
            <w:pPr>
              <w:ind w:firstLine="600" w:firstLineChars="250"/>
              <w:rPr>
                <w:rFonts w:hint="eastAsia"/>
                <w:b w:val="0"/>
                <w:bCs w:val="0"/>
                <w:sz w:val="24"/>
                <w:szCs w:val="24"/>
              </w:rPr>
            </w:pPr>
            <w:r>
              <w:rPr>
                <w:rFonts w:hint="eastAsia"/>
                <w:b w:val="0"/>
                <w:bCs w:val="0"/>
                <w:sz w:val="24"/>
                <w:szCs w:val="24"/>
              </w:rPr>
              <w:t>2）车辆运输扬尘防治措施</w:t>
            </w:r>
          </w:p>
          <w:p>
            <w:pPr>
              <w:ind w:firstLine="600" w:firstLineChars="250"/>
              <w:rPr>
                <w:rFonts w:hint="eastAsia"/>
                <w:b w:val="0"/>
                <w:bCs w:val="0"/>
                <w:sz w:val="24"/>
                <w:szCs w:val="24"/>
              </w:rPr>
            </w:pPr>
            <w:r>
              <w:rPr>
                <w:rFonts w:hint="eastAsia"/>
                <w:b w:val="0"/>
                <w:bCs w:val="0"/>
                <w:sz w:val="24"/>
                <w:szCs w:val="24"/>
              </w:rPr>
              <w:t>（1）项目运输道路必须进行硬化，道路清扫时必须采取洒水措施，减少起尘量。</w:t>
            </w:r>
          </w:p>
          <w:p>
            <w:pPr>
              <w:ind w:firstLine="600" w:firstLineChars="250"/>
              <w:rPr>
                <w:rFonts w:hint="eastAsia"/>
                <w:b w:val="0"/>
                <w:bCs w:val="0"/>
                <w:sz w:val="24"/>
                <w:szCs w:val="24"/>
              </w:rPr>
            </w:pPr>
            <w:r>
              <w:rPr>
                <w:rFonts w:hint="eastAsia"/>
                <w:b w:val="0"/>
                <w:bCs w:val="0"/>
                <w:sz w:val="24"/>
                <w:szCs w:val="24"/>
              </w:rPr>
              <w:t>（2）限制汽车超载，运输车辆加盖篷布，避免车辆沿路抛洒。</w:t>
            </w:r>
          </w:p>
          <w:p>
            <w:pPr>
              <w:ind w:firstLine="600" w:firstLineChars="250"/>
              <w:rPr>
                <w:rFonts w:hint="eastAsia"/>
                <w:b w:val="0"/>
                <w:bCs w:val="0"/>
                <w:sz w:val="24"/>
                <w:szCs w:val="24"/>
              </w:rPr>
            </w:pPr>
            <w:r>
              <w:rPr>
                <w:rFonts w:hint="eastAsia"/>
                <w:b w:val="0"/>
                <w:bCs w:val="0"/>
                <w:sz w:val="24"/>
                <w:szCs w:val="24"/>
              </w:rPr>
              <w:t>3）机械设备尾气</w:t>
            </w:r>
          </w:p>
          <w:p>
            <w:pPr>
              <w:ind w:firstLine="600" w:firstLineChars="250"/>
              <w:rPr>
                <w:rFonts w:hint="eastAsia"/>
                <w:b w:val="0"/>
                <w:bCs w:val="0"/>
                <w:sz w:val="24"/>
                <w:szCs w:val="24"/>
              </w:rPr>
            </w:pPr>
            <w:r>
              <w:rPr>
                <w:rFonts w:hint="eastAsia"/>
                <w:b w:val="0"/>
                <w:bCs w:val="0"/>
                <w:sz w:val="24"/>
                <w:szCs w:val="24"/>
              </w:rPr>
              <w:t>本项目优先选用低能耗环保设备，降低尾气排放量；对工程机械进行定期检修、保养，确保尾气达标排放。</w:t>
            </w:r>
          </w:p>
          <w:p>
            <w:pPr>
              <w:ind w:firstLine="600" w:firstLineChars="250"/>
              <w:rPr>
                <w:rFonts w:hint="eastAsia"/>
                <w:b w:val="0"/>
                <w:bCs w:val="0"/>
                <w:sz w:val="24"/>
                <w:szCs w:val="24"/>
              </w:rPr>
            </w:pPr>
            <w:r>
              <w:rPr>
                <w:rFonts w:hint="eastAsia"/>
                <w:b w:val="0"/>
                <w:bCs w:val="0"/>
                <w:sz w:val="24"/>
                <w:szCs w:val="24"/>
              </w:rPr>
              <w:t>在采取以上措施以后，运营期产生的大气污染物对周围环境产生的影响很小，大气污染防治措施可行。</w:t>
            </w:r>
          </w:p>
          <w:p>
            <w:pPr>
              <w:ind w:firstLine="602" w:firstLineChars="250"/>
              <w:rPr>
                <w:rFonts w:hint="eastAsia"/>
                <w:b/>
                <w:bCs/>
                <w:sz w:val="24"/>
                <w:szCs w:val="24"/>
              </w:rPr>
            </w:pPr>
            <w:r>
              <w:rPr>
                <w:rFonts w:hint="eastAsia"/>
                <w:b/>
                <w:bCs/>
                <w:sz w:val="24"/>
                <w:szCs w:val="24"/>
              </w:rPr>
              <w:t>3、废水</w:t>
            </w:r>
          </w:p>
          <w:p>
            <w:pPr>
              <w:ind w:firstLine="600" w:firstLineChars="250"/>
              <w:rPr>
                <w:rFonts w:hint="eastAsia"/>
                <w:b w:val="0"/>
                <w:bCs w:val="0"/>
                <w:sz w:val="24"/>
                <w:szCs w:val="24"/>
              </w:rPr>
            </w:pPr>
            <w:r>
              <w:rPr>
                <w:rFonts w:hint="eastAsia"/>
                <w:b w:val="0"/>
                <w:bCs w:val="0"/>
                <w:sz w:val="24"/>
                <w:szCs w:val="24"/>
              </w:rPr>
              <w:t>本项目产生的废水主要为渗滤液和生活污水。</w:t>
            </w:r>
          </w:p>
          <w:p>
            <w:pPr>
              <w:ind w:firstLine="600" w:firstLineChars="250"/>
              <w:rPr>
                <w:rFonts w:hint="eastAsia"/>
                <w:b w:val="0"/>
                <w:bCs w:val="0"/>
                <w:sz w:val="24"/>
                <w:szCs w:val="24"/>
              </w:rPr>
            </w:pPr>
            <w:r>
              <w:rPr>
                <w:rFonts w:hint="eastAsia"/>
                <w:b w:val="0"/>
                <w:bCs w:val="0"/>
                <w:sz w:val="24"/>
                <w:szCs w:val="24"/>
              </w:rPr>
              <w:t>渗滤液收集至渗滤液调节池，经中和沉淀处理后回用于填埋场洒水抑尘，不外排；生活污水依托一期工程化粪池处理后定期拉运至西来峰园区污水处理厂进行处理。因此，本项目产生的废水对周围环境影响较小。</w:t>
            </w:r>
          </w:p>
          <w:p>
            <w:pPr>
              <w:ind w:firstLine="602" w:firstLineChars="250"/>
              <w:rPr>
                <w:rFonts w:hint="eastAsia"/>
                <w:b/>
                <w:bCs/>
                <w:sz w:val="24"/>
                <w:szCs w:val="24"/>
              </w:rPr>
            </w:pPr>
            <w:r>
              <w:rPr>
                <w:rFonts w:hint="eastAsia"/>
                <w:b/>
                <w:bCs/>
                <w:sz w:val="24"/>
                <w:szCs w:val="24"/>
              </w:rPr>
              <w:t>4、固废</w:t>
            </w:r>
          </w:p>
          <w:p>
            <w:pPr>
              <w:ind w:firstLine="600" w:firstLineChars="250"/>
              <w:rPr>
                <w:rFonts w:hint="eastAsia"/>
                <w:b w:val="0"/>
                <w:bCs w:val="0"/>
                <w:sz w:val="24"/>
                <w:szCs w:val="24"/>
              </w:rPr>
            </w:pPr>
            <w:r>
              <w:rPr>
                <w:rFonts w:hint="eastAsia"/>
                <w:b w:val="0"/>
                <w:bCs w:val="0"/>
                <w:sz w:val="24"/>
                <w:szCs w:val="24"/>
              </w:rPr>
              <w:t>本项目产生的固体废物主要为渗滤液调节池污泥和生活垃圾。</w:t>
            </w:r>
          </w:p>
          <w:p>
            <w:pPr>
              <w:ind w:firstLine="600" w:firstLineChars="250"/>
              <w:rPr>
                <w:rFonts w:hint="eastAsia"/>
                <w:b w:val="0"/>
                <w:bCs w:val="0"/>
                <w:sz w:val="24"/>
                <w:szCs w:val="24"/>
              </w:rPr>
            </w:pPr>
            <w:r>
              <w:rPr>
                <w:rFonts w:hint="eastAsia"/>
                <w:b w:val="0"/>
                <w:bCs w:val="0"/>
                <w:sz w:val="24"/>
                <w:szCs w:val="24"/>
              </w:rPr>
              <w:t>渗滤液调节池污泥的属于一般工业固体废物，主要成分与本项目填埋场填埋的固废废物一致，定期运往本项目填埋场进行填埋处理；生活垃圾统一收集后定期按照海南区环卫部门要求进行处理。</w:t>
            </w:r>
          </w:p>
          <w:p>
            <w:pPr>
              <w:ind w:firstLine="600" w:firstLineChars="250"/>
              <w:rPr>
                <w:rFonts w:hint="eastAsia"/>
                <w:b w:val="0"/>
                <w:bCs w:val="0"/>
                <w:sz w:val="24"/>
                <w:szCs w:val="24"/>
              </w:rPr>
            </w:pPr>
            <w:r>
              <w:rPr>
                <w:rFonts w:hint="eastAsia"/>
                <w:b w:val="0"/>
                <w:bCs w:val="0"/>
                <w:sz w:val="24"/>
                <w:szCs w:val="24"/>
              </w:rPr>
              <w:t>各类固废在采取以上措施后，其造成的环境污染影响较小。</w:t>
            </w:r>
          </w:p>
          <w:p>
            <w:pPr>
              <w:ind w:firstLine="602" w:firstLineChars="250"/>
              <w:rPr>
                <w:rFonts w:hint="eastAsia"/>
                <w:b/>
                <w:bCs/>
                <w:sz w:val="24"/>
                <w:szCs w:val="24"/>
              </w:rPr>
            </w:pPr>
            <w:r>
              <w:rPr>
                <w:rFonts w:hint="eastAsia"/>
                <w:b/>
                <w:bCs/>
                <w:sz w:val="24"/>
                <w:szCs w:val="24"/>
              </w:rPr>
              <w:t>5、噪声</w:t>
            </w:r>
          </w:p>
          <w:p>
            <w:pPr>
              <w:ind w:firstLine="600" w:firstLineChars="250"/>
              <w:rPr>
                <w:rFonts w:hint="eastAsia"/>
                <w:b w:val="0"/>
                <w:bCs w:val="0"/>
                <w:sz w:val="24"/>
                <w:szCs w:val="24"/>
              </w:rPr>
            </w:pPr>
            <w:r>
              <w:rPr>
                <w:rFonts w:hint="eastAsia"/>
                <w:b w:val="0"/>
                <w:bCs w:val="0"/>
                <w:sz w:val="24"/>
                <w:szCs w:val="24"/>
              </w:rPr>
              <w:t>（1）降低设备声级：设备选型上尽量采用低噪声设备，如以液压机械代替燃油机械等；固定机械设备及推土、运土机械，如推土机等，对动力机械设备进行定期的维修、养护，减少因维修不良而增加的噪声声级；闲置不用的设备应立即关闭；</w:t>
            </w:r>
          </w:p>
          <w:p>
            <w:pPr>
              <w:ind w:firstLine="600" w:firstLineChars="250"/>
              <w:rPr>
                <w:rFonts w:hint="eastAsia"/>
                <w:b w:val="0"/>
                <w:bCs w:val="0"/>
                <w:sz w:val="24"/>
                <w:szCs w:val="24"/>
              </w:rPr>
            </w:pPr>
            <w:r>
              <w:rPr>
                <w:rFonts w:hint="eastAsia"/>
                <w:b w:val="0"/>
                <w:bCs w:val="0"/>
                <w:sz w:val="24"/>
                <w:szCs w:val="24"/>
              </w:rPr>
              <w:t>（2）减少交通噪声：由于本项目交通运输对环境影响较大，建议采用以下措施：禁止夜间作业；适当限制大型载重车的车速；对运输车辆进行定期维修、养护；减少或杜绝鸣笛；合理安排运输路线；</w:t>
            </w:r>
          </w:p>
          <w:p>
            <w:pPr>
              <w:ind w:firstLine="600" w:firstLineChars="250"/>
              <w:rPr>
                <w:rFonts w:hint="eastAsia"/>
                <w:b w:val="0"/>
                <w:bCs w:val="0"/>
                <w:sz w:val="24"/>
                <w:szCs w:val="24"/>
              </w:rPr>
            </w:pPr>
            <w:r>
              <w:rPr>
                <w:rFonts w:hint="eastAsia"/>
                <w:b w:val="0"/>
                <w:bCs w:val="0"/>
                <w:sz w:val="24"/>
                <w:szCs w:val="24"/>
              </w:rPr>
              <w:t>（3）合理布局填埋作业现场：避免在同一地点安排大量动力机械设备，以避免局部声级过高；</w:t>
            </w:r>
          </w:p>
          <w:p>
            <w:pPr>
              <w:ind w:firstLine="600" w:firstLineChars="250"/>
              <w:rPr>
                <w:rFonts w:hint="eastAsia"/>
                <w:b w:val="0"/>
                <w:bCs w:val="0"/>
                <w:sz w:val="24"/>
                <w:szCs w:val="24"/>
              </w:rPr>
            </w:pPr>
            <w:r>
              <w:rPr>
                <w:rFonts w:hint="eastAsia"/>
                <w:b w:val="0"/>
                <w:bCs w:val="0"/>
                <w:sz w:val="24"/>
                <w:szCs w:val="24"/>
              </w:rPr>
              <w:t>（4）合理安排填埋时间：制定填埋作业计划，尽可能避免大量高噪声设备同时运行；</w:t>
            </w:r>
          </w:p>
          <w:p>
            <w:pPr>
              <w:ind w:firstLine="600" w:firstLineChars="250"/>
              <w:rPr>
                <w:rFonts w:hint="eastAsia"/>
                <w:b w:val="0"/>
                <w:bCs w:val="0"/>
                <w:sz w:val="24"/>
                <w:szCs w:val="24"/>
              </w:rPr>
            </w:pPr>
            <w:r>
              <w:rPr>
                <w:rFonts w:hint="eastAsia"/>
                <w:b w:val="0"/>
                <w:bCs w:val="0"/>
                <w:sz w:val="24"/>
                <w:szCs w:val="24"/>
              </w:rPr>
              <w:t>（5）降低人为噪音：按规定操作机械设备，遵守作业规定，减少碰撞噪音；尽量少用哨子、喇叭等指挥作业。</w:t>
            </w:r>
          </w:p>
          <w:p>
            <w:pPr>
              <w:ind w:firstLine="600" w:firstLineChars="250"/>
              <w:rPr>
                <w:rFonts w:hint="eastAsia"/>
                <w:b w:val="0"/>
                <w:bCs w:val="0"/>
                <w:sz w:val="24"/>
                <w:szCs w:val="24"/>
              </w:rPr>
            </w:pPr>
            <w:r>
              <w:rPr>
                <w:rFonts w:hint="eastAsia"/>
                <w:b w:val="0"/>
                <w:bCs w:val="0"/>
                <w:sz w:val="24"/>
                <w:szCs w:val="24"/>
              </w:rPr>
              <w:t>表4    项目环保措施及投资估算一览表</w:t>
            </w:r>
          </w:p>
          <w:tbl>
            <w:tblPr>
              <w:tblStyle w:val="20"/>
              <w:tblW w:w="0" w:type="auto"/>
              <w:tblInd w:w="-15"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851"/>
              <w:gridCol w:w="1417"/>
              <w:gridCol w:w="4253"/>
              <w:gridCol w:w="178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851" w:type="dxa"/>
                  <w:vAlign w:val="center"/>
                </w:tcPr>
                <w:p>
                  <w:pPr>
                    <w:ind w:firstLine="600" w:firstLineChars="250"/>
                    <w:rPr>
                      <w:rFonts w:hint="eastAsia"/>
                      <w:b w:val="0"/>
                      <w:bCs w:val="0"/>
                      <w:sz w:val="24"/>
                      <w:szCs w:val="24"/>
                    </w:rPr>
                  </w:pPr>
                  <w:r>
                    <w:rPr>
                      <w:rFonts w:hint="eastAsia"/>
                      <w:b w:val="0"/>
                      <w:bCs w:val="0"/>
                      <w:sz w:val="24"/>
                      <w:szCs w:val="24"/>
                    </w:rPr>
                    <w:t>类别</w:t>
                  </w:r>
                </w:p>
              </w:tc>
              <w:tc>
                <w:tcPr>
                  <w:tcW w:w="1417" w:type="dxa"/>
                  <w:vAlign w:val="center"/>
                </w:tcPr>
                <w:p>
                  <w:pPr>
                    <w:ind w:firstLine="600" w:firstLineChars="250"/>
                    <w:rPr>
                      <w:rFonts w:hint="eastAsia"/>
                      <w:b w:val="0"/>
                      <w:bCs w:val="0"/>
                      <w:sz w:val="24"/>
                      <w:szCs w:val="24"/>
                    </w:rPr>
                  </w:pPr>
                  <w:r>
                    <w:rPr>
                      <w:rFonts w:hint="eastAsia"/>
                      <w:b w:val="0"/>
                      <w:bCs w:val="0"/>
                      <w:sz w:val="24"/>
                      <w:szCs w:val="24"/>
                    </w:rPr>
                    <w:t>污染源</w:t>
                  </w:r>
                </w:p>
              </w:tc>
              <w:tc>
                <w:tcPr>
                  <w:tcW w:w="4253" w:type="dxa"/>
                  <w:vAlign w:val="center"/>
                </w:tcPr>
                <w:p>
                  <w:pPr>
                    <w:ind w:firstLine="600" w:firstLineChars="250"/>
                    <w:rPr>
                      <w:rFonts w:hint="eastAsia"/>
                      <w:b w:val="0"/>
                      <w:bCs w:val="0"/>
                      <w:sz w:val="24"/>
                      <w:szCs w:val="24"/>
                    </w:rPr>
                  </w:pPr>
                  <w:r>
                    <w:rPr>
                      <w:rFonts w:hint="eastAsia"/>
                      <w:b w:val="0"/>
                      <w:bCs w:val="0"/>
                      <w:sz w:val="24"/>
                      <w:szCs w:val="24"/>
                    </w:rPr>
                    <w:t>采取的措施</w:t>
                  </w:r>
                </w:p>
              </w:tc>
              <w:tc>
                <w:tcPr>
                  <w:tcW w:w="1785" w:type="dxa"/>
                  <w:vAlign w:val="center"/>
                </w:tcPr>
                <w:p>
                  <w:pPr>
                    <w:ind w:firstLine="600" w:firstLineChars="250"/>
                    <w:rPr>
                      <w:rFonts w:hint="eastAsia"/>
                      <w:b w:val="0"/>
                      <w:bCs w:val="0"/>
                      <w:sz w:val="24"/>
                      <w:szCs w:val="24"/>
                    </w:rPr>
                  </w:pPr>
                  <w:r>
                    <w:rPr>
                      <w:rFonts w:hint="eastAsia"/>
                      <w:b w:val="0"/>
                      <w:bCs w:val="0"/>
                      <w:sz w:val="24"/>
                      <w:szCs w:val="24"/>
                    </w:rPr>
                    <w:t>环保投资（万元）</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851" w:type="dxa"/>
                  <w:vAlign w:val="center"/>
                </w:tcPr>
                <w:p>
                  <w:pPr>
                    <w:ind w:firstLine="600" w:firstLineChars="250"/>
                    <w:rPr>
                      <w:rFonts w:hint="eastAsia"/>
                      <w:b w:val="0"/>
                      <w:bCs w:val="0"/>
                      <w:sz w:val="24"/>
                      <w:szCs w:val="24"/>
                    </w:rPr>
                  </w:pPr>
                  <w:r>
                    <w:rPr>
                      <w:rFonts w:hint="eastAsia"/>
                      <w:b w:val="0"/>
                      <w:bCs w:val="0"/>
                      <w:sz w:val="24"/>
                      <w:szCs w:val="24"/>
                    </w:rPr>
                    <w:t>废气</w:t>
                  </w:r>
                </w:p>
              </w:tc>
              <w:tc>
                <w:tcPr>
                  <w:tcW w:w="1417" w:type="dxa"/>
                  <w:vAlign w:val="center"/>
                </w:tcPr>
                <w:p>
                  <w:pPr>
                    <w:ind w:firstLine="600" w:firstLineChars="250"/>
                    <w:rPr>
                      <w:rFonts w:hint="eastAsia"/>
                      <w:b w:val="0"/>
                      <w:bCs w:val="0"/>
                      <w:sz w:val="24"/>
                      <w:szCs w:val="24"/>
                    </w:rPr>
                  </w:pPr>
                  <w:r>
                    <w:rPr>
                      <w:rFonts w:hint="eastAsia"/>
                      <w:b w:val="0"/>
                      <w:bCs w:val="0"/>
                      <w:sz w:val="24"/>
                      <w:szCs w:val="24"/>
                    </w:rPr>
                    <w:t>填埋作业扬尘、运输车辆扬尘</w:t>
                  </w:r>
                </w:p>
              </w:tc>
              <w:tc>
                <w:tcPr>
                  <w:tcW w:w="4253" w:type="dxa"/>
                  <w:vAlign w:val="center"/>
                </w:tcPr>
                <w:p>
                  <w:pPr>
                    <w:ind w:firstLine="600" w:firstLineChars="250"/>
                    <w:rPr>
                      <w:rFonts w:hint="eastAsia"/>
                      <w:b w:val="0"/>
                      <w:bCs w:val="0"/>
                      <w:sz w:val="24"/>
                      <w:szCs w:val="24"/>
                    </w:rPr>
                  </w:pPr>
                  <w:r>
                    <w:rPr>
                      <w:rFonts w:hint="eastAsia"/>
                      <w:b w:val="0"/>
                      <w:bCs w:val="0"/>
                      <w:sz w:val="24"/>
                      <w:szCs w:val="24"/>
                    </w:rPr>
                    <w:t>填埋过程分单元作业、降低物料落差、及时碾压、洒水降尘；</w:t>
                  </w:r>
                </w:p>
                <w:p>
                  <w:pPr>
                    <w:ind w:firstLine="600" w:firstLineChars="250"/>
                    <w:rPr>
                      <w:rFonts w:hint="eastAsia"/>
                      <w:b w:val="0"/>
                      <w:bCs w:val="0"/>
                      <w:sz w:val="24"/>
                      <w:szCs w:val="24"/>
                    </w:rPr>
                  </w:pPr>
                  <w:r>
                    <w:rPr>
                      <w:rFonts w:hint="eastAsia"/>
                      <w:b w:val="0"/>
                      <w:bCs w:val="0"/>
                      <w:sz w:val="24"/>
                      <w:szCs w:val="24"/>
                    </w:rPr>
                    <w:t>运输车辆加盖苫布、减速慢行、道路洒水降尘</w:t>
                  </w:r>
                </w:p>
              </w:tc>
              <w:tc>
                <w:tcPr>
                  <w:tcW w:w="1785" w:type="dxa"/>
                  <w:vAlign w:val="center"/>
                </w:tcPr>
                <w:p>
                  <w:pPr>
                    <w:ind w:firstLine="600" w:firstLineChars="250"/>
                    <w:rPr>
                      <w:rFonts w:hint="eastAsia"/>
                      <w:b w:val="0"/>
                      <w:bCs w:val="0"/>
                      <w:sz w:val="24"/>
                      <w:szCs w:val="24"/>
                    </w:rPr>
                  </w:pPr>
                  <w:r>
                    <w:rPr>
                      <w:rFonts w:hint="eastAsia"/>
                      <w:b w:val="0"/>
                      <w:bCs w:val="0"/>
                      <w:sz w:val="24"/>
                      <w:szCs w:val="24"/>
                    </w:rPr>
                    <w:t>40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851" w:type="dxa"/>
                  <w:vMerge w:val="restart"/>
                  <w:vAlign w:val="center"/>
                </w:tcPr>
                <w:p>
                  <w:pPr>
                    <w:ind w:firstLine="600" w:firstLineChars="250"/>
                    <w:rPr>
                      <w:rFonts w:hint="eastAsia"/>
                      <w:b w:val="0"/>
                      <w:bCs w:val="0"/>
                      <w:sz w:val="24"/>
                      <w:szCs w:val="24"/>
                    </w:rPr>
                  </w:pPr>
                  <w:r>
                    <w:rPr>
                      <w:rFonts w:hint="eastAsia"/>
                      <w:b w:val="0"/>
                      <w:bCs w:val="0"/>
                      <w:sz w:val="24"/>
                      <w:szCs w:val="24"/>
                    </w:rPr>
                    <w:t>废水</w:t>
                  </w:r>
                </w:p>
              </w:tc>
              <w:tc>
                <w:tcPr>
                  <w:tcW w:w="1417" w:type="dxa"/>
                  <w:vAlign w:val="center"/>
                </w:tcPr>
                <w:p>
                  <w:pPr>
                    <w:ind w:firstLine="600" w:firstLineChars="250"/>
                    <w:rPr>
                      <w:rFonts w:hint="eastAsia"/>
                      <w:b w:val="0"/>
                      <w:bCs w:val="0"/>
                      <w:sz w:val="24"/>
                      <w:szCs w:val="24"/>
                    </w:rPr>
                  </w:pPr>
                  <w:r>
                    <w:rPr>
                      <w:rFonts w:hint="eastAsia"/>
                      <w:b w:val="0"/>
                      <w:bCs w:val="0"/>
                      <w:sz w:val="24"/>
                      <w:szCs w:val="24"/>
                    </w:rPr>
                    <w:t>渗滤液</w:t>
                  </w:r>
                </w:p>
              </w:tc>
              <w:tc>
                <w:tcPr>
                  <w:tcW w:w="4253" w:type="dxa"/>
                  <w:vAlign w:val="center"/>
                </w:tcPr>
                <w:p>
                  <w:pPr>
                    <w:ind w:firstLine="600" w:firstLineChars="250"/>
                    <w:rPr>
                      <w:rFonts w:hint="eastAsia"/>
                      <w:b w:val="0"/>
                      <w:bCs w:val="0"/>
                      <w:sz w:val="24"/>
                      <w:szCs w:val="24"/>
                    </w:rPr>
                  </w:pPr>
                  <w:r>
                    <w:rPr>
                      <w:rFonts w:hint="eastAsia"/>
                      <w:b w:val="0"/>
                      <w:bCs w:val="0"/>
                      <w:sz w:val="24"/>
                      <w:szCs w:val="24"/>
                    </w:rPr>
                    <w:t>1座300m3渗滤液调节池</w:t>
                  </w:r>
                </w:p>
              </w:tc>
              <w:tc>
                <w:tcPr>
                  <w:tcW w:w="1785" w:type="dxa"/>
                  <w:vAlign w:val="center"/>
                </w:tcPr>
                <w:p>
                  <w:pPr>
                    <w:ind w:firstLine="600" w:firstLineChars="250"/>
                    <w:rPr>
                      <w:rFonts w:hint="eastAsia"/>
                      <w:b w:val="0"/>
                      <w:bCs w:val="0"/>
                      <w:sz w:val="24"/>
                      <w:szCs w:val="24"/>
                    </w:rPr>
                  </w:pPr>
                  <w:r>
                    <w:rPr>
                      <w:rFonts w:hint="eastAsia"/>
                      <w:b w:val="0"/>
                      <w:bCs w:val="0"/>
                      <w:sz w:val="24"/>
                      <w:szCs w:val="24"/>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851" w:type="dxa"/>
                  <w:vMerge w:val="continue"/>
                  <w:vAlign w:val="center"/>
                </w:tcPr>
                <w:p>
                  <w:pPr>
                    <w:ind w:firstLine="600" w:firstLineChars="250"/>
                    <w:rPr>
                      <w:rFonts w:hint="eastAsia"/>
                      <w:b w:val="0"/>
                      <w:bCs w:val="0"/>
                      <w:sz w:val="24"/>
                      <w:szCs w:val="24"/>
                    </w:rPr>
                  </w:pPr>
                </w:p>
              </w:tc>
              <w:tc>
                <w:tcPr>
                  <w:tcW w:w="1417" w:type="dxa"/>
                  <w:vAlign w:val="center"/>
                </w:tcPr>
                <w:p>
                  <w:pPr>
                    <w:ind w:firstLine="600" w:firstLineChars="250"/>
                    <w:rPr>
                      <w:rFonts w:hint="eastAsia"/>
                      <w:b w:val="0"/>
                      <w:bCs w:val="0"/>
                      <w:sz w:val="24"/>
                      <w:szCs w:val="24"/>
                    </w:rPr>
                  </w:pPr>
                  <w:r>
                    <w:rPr>
                      <w:rFonts w:hint="eastAsia"/>
                      <w:b w:val="0"/>
                      <w:bCs w:val="0"/>
                      <w:sz w:val="24"/>
                      <w:szCs w:val="24"/>
                    </w:rPr>
                    <w:t>生活污水</w:t>
                  </w:r>
                </w:p>
              </w:tc>
              <w:tc>
                <w:tcPr>
                  <w:tcW w:w="4253" w:type="dxa"/>
                  <w:vAlign w:val="center"/>
                </w:tcPr>
                <w:p>
                  <w:pPr>
                    <w:ind w:firstLine="600" w:firstLineChars="250"/>
                    <w:rPr>
                      <w:rFonts w:hint="eastAsia"/>
                      <w:b w:val="0"/>
                      <w:bCs w:val="0"/>
                      <w:sz w:val="24"/>
                      <w:szCs w:val="24"/>
                    </w:rPr>
                  </w:pPr>
                  <w:r>
                    <w:rPr>
                      <w:rFonts w:hint="eastAsia"/>
                      <w:b w:val="0"/>
                      <w:bCs w:val="0"/>
                      <w:sz w:val="24"/>
                      <w:szCs w:val="24"/>
                    </w:rPr>
                    <w:t>依托一期工程化粪池预处理后定期拉运至西来峰园区污水处理厂</w:t>
                  </w:r>
                </w:p>
              </w:tc>
              <w:tc>
                <w:tcPr>
                  <w:tcW w:w="1785" w:type="dxa"/>
                  <w:vAlign w:val="center"/>
                </w:tcPr>
                <w:p>
                  <w:pPr>
                    <w:ind w:firstLine="600" w:firstLineChars="250"/>
                    <w:rPr>
                      <w:rFonts w:hint="eastAsia"/>
                      <w:b w:val="0"/>
                      <w:bCs w:val="0"/>
                      <w:sz w:val="24"/>
                      <w:szCs w:val="24"/>
                    </w:rPr>
                  </w:pPr>
                  <w:r>
                    <w:rPr>
                      <w:rFonts w:hint="eastAsia"/>
                      <w:b w:val="0"/>
                      <w:bCs w:val="0"/>
                      <w:sz w:val="24"/>
                      <w:szCs w:val="24"/>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851" w:type="dxa"/>
                  <w:vAlign w:val="center"/>
                </w:tcPr>
                <w:p>
                  <w:pPr>
                    <w:ind w:firstLine="600" w:firstLineChars="250"/>
                    <w:rPr>
                      <w:rFonts w:hint="eastAsia"/>
                      <w:b w:val="0"/>
                      <w:bCs w:val="0"/>
                      <w:sz w:val="24"/>
                      <w:szCs w:val="24"/>
                    </w:rPr>
                  </w:pPr>
                  <w:r>
                    <w:rPr>
                      <w:rFonts w:hint="eastAsia"/>
                      <w:b w:val="0"/>
                      <w:bCs w:val="0"/>
                      <w:sz w:val="24"/>
                      <w:szCs w:val="24"/>
                    </w:rPr>
                    <w:t>固废</w:t>
                  </w:r>
                </w:p>
              </w:tc>
              <w:tc>
                <w:tcPr>
                  <w:tcW w:w="1417" w:type="dxa"/>
                  <w:vAlign w:val="center"/>
                </w:tcPr>
                <w:p>
                  <w:pPr>
                    <w:ind w:firstLine="600" w:firstLineChars="250"/>
                    <w:rPr>
                      <w:rFonts w:hint="eastAsia"/>
                      <w:b w:val="0"/>
                      <w:bCs w:val="0"/>
                      <w:sz w:val="24"/>
                      <w:szCs w:val="24"/>
                    </w:rPr>
                  </w:pPr>
                  <w:r>
                    <w:rPr>
                      <w:rFonts w:hint="eastAsia"/>
                      <w:b w:val="0"/>
                      <w:bCs w:val="0"/>
                      <w:sz w:val="24"/>
                      <w:szCs w:val="24"/>
                    </w:rPr>
                    <w:t>生活垃圾</w:t>
                  </w:r>
                </w:p>
              </w:tc>
              <w:tc>
                <w:tcPr>
                  <w:tcW w:w="4253" w:type="dxa"/>
                  <w:vAlign w:val="center"/>
                </w:tcPr>
                <w:p>
                  <w:pPr>
                    <w:ind w:firstLine="600" w:firstLineChars="250"/>
                    <w:rPr>
                      <w:rFonts w:hint="eastAsia"/>
                      <w:b w:val="0"/>
                      <w:bCs w:val="0"/>
                      <w:sz w:val="24"/>
                      <w:szCs w:val="24"/>
                    </w:rPr>
                  </w:pPr>
                  <w:r>
                    <w:rPr>
                      <w:rFonts w:hint="eastAsia"/>
                      <w:b w:val="0"/>
                      <w:bCs w:val="0"/>
                      <w:sz w:val="24"/>
                      <w:szCs w:val="24"/>
                    </w:rPr>
                    <w:t>设置垃圾桶集中收集</w:t>
                  </w:r>
                </w:p>
              </w:tc>
              <w:tc>
                <w:tcPr>
                  <w:tcW w:w="1785" w:type="dxa"/>
                  <w:vAlign w:val="center"/>
                </w:tcPr>
                <w:p>
                  <w:pPr>
                    <w:ind w:firstLine="600" w:firstLineChars="250"/>
                    <w:rPr>
                      <w:rFonts w:hint="eastAsia"/>
                      <w:b w:val="0"/>
                      <w:bCs w:val="0"/>
                      <w:sz w:val="24"/>
                      <w:szCs w:val="24"/>
                    </w:rPr>
                  </w:pPr>
                  <w:r>
                    <w:rPr>
                      <w:rFonts w:hint="eastAsia"/>
                      <w:b w:val="0"/>
                      <w:bCs w:val="0"/>
                      <w:sz w:val="24"/>
                      <w:szCs w:val="24"/>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851" w:type="dxa"/>
                  <w:vAlign w:val="center"/>
                </w:tcPr>
                <w:p>
                  <w:pPr>
                    <w:ind w:firstLine="600" w:firstLineChars="250"/>
                    <w:rPr>
                      <w:rFonts w:hint="eastAsia"/>
                      <w:b w:val="0"/>
                      <w:bCs w:val="0"/>
                      <w:sz w:val="24"/>
                      <w:szCs w:val="24"/>
                    </w:rPr>
                  </w:pPr>
                  <w:r>
                    <w:rPr>
                      <w:rFonts w:hint="eastAsia"/>
                      <w:b w:val="0"/>
                      <w:bCs w:val="0"/>
                      <w:sz w:val="24"/>
                      <w:szCs w:val="24"/>
                    </w:rPr>
                    <w:t>生态</w:t>
                  </w:r>
                </w:p>
              </w:tc>
              <w:tc>
                <w:tcPr>
                  <w:tcW w:w="1417" w:type="dxa"/>
                  <w:vAlign w:val="center"/>
                </w:tcPr>
                <w:p>
                  <w:pPr>
                    <w:ind w:firstLine="600" w:firstLineChars="250"/>
                    <w:rPr>
                      <w:rFonts w:hint="eastAsia"/>
                      <w:b w:val="0"/>
                      <w:bCs w:val="0"/>
                      <w:sz w:val="24"/>
                      <w:szCs w:val="24"/>
                    </w:rPr>
                  </w:pPr>
                  <w:r>
                    <w:rPr>
                      <w:rFonts w:hint="eastAsia"/>
                      <w:b w:val="0"/>
                      <w:bCs w:val="0"/>
                      <w:sz w:val="24"/>
                      <w:szCs w:val="24"/>
                    </w:rPr>
                    <w:t>填埋场绿化</w:t>
                  </w:r>
                </w:p>
              </w:tc>
              <w:tc>
                <w:tcPr>
                  <w:tcW w:w="4253" w:type="dxa"/>
                  <w:vAlign w:val="center"/>
                </w:tcPr>
                <w:p>
                  <w:pPr>
                    <w:ind w:firstLine="600" w:firstLineChars="250"/>
                    <w:rPr>
                      <w:rFonts w:hint="eastAsia"/>
                      <w:b w:val="0"/>
                      <w:bCs w:val="0"/>
                      <w:sz w:val="24"/>
                      <w:szCs w:val="24"/>
                    </w:rPr>
                  </w:pPr>
                  <w:r>
                    <w:rPr>
                      <w:rFonts w:hint="eastAsia"/>
                      <w:b w:val="0"/>
                      <w:bCs w:val="0"/>
                      <w:sz w:val="24"/>
                      <w:szCs w:val="24"/>
                    </w:rPr>
                    <w:t>封场后场地撒播当地易成活种子进行植被恢复</w:t>
                  </w:r>
                </w:p>
              </w:tc>
              <w:tc>
                <w:tcPr>
                  <w:tcW w:w="1785" w:type="dxa"/>
                  <w:vAlign w:val="center"/>
                </w:tcPr>
                <w:p>
                  <w:pPr>
                    <w:ind w:firstLine="600" w:firstLineChars="250"/>
                    <w:rPr>
                      <w:rFonts w:hint="eastAsia"/>
                      <w:b w:val="0"/>
                      <w:bCs w:val="0"/>
                      <w:sz w:val="24"/>
                      <w:szCs w:val="24"/>
                    </w:rPr>
                  </w:pPr>
                  <w:r>
                    <w:rPr>
                      <w:rFonts w:hint="eastAsia"/>
                      <w:b w:val="0"/>
                      <w:bCs w:val="0"/>
                      <w:sz w:val="24"/>
                      <w:szCs w:val="24"/>
                    </w:rPr>
                    <w:t>200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c>
                <w:tcPr>
                  <w:tcW w:w="2268" w:type="dxa"/>
                  <w:gridSpan w:val="2"/>
                  <w:vAlign w:val="center"/>
                </w:tcPr>
                <w:p>
                  <w:pPr>
                    <w:ind w:firstLine="600" w:firstLineChars="250"/>
                    <w:rPr>
                      <w:rFonts w:hint="eastAsia"/>
                      <w:b w:val="0"/>
                      <w:bCs w:val="0"/>
                      <w:sz w:val="24"/>
                      <w:szCs w:val="24"/>
                    </w:rPr>
                  </w:pPr>
                  <w:r>
                    <w:rPr>
                      <w:rFonts w:hint="eastAsia"/>
                      <w:b w:val="0"/>
                      <w:bCs w:val="0"/>
                      <w:sz w:val="24"/>
                      <w:szCs w:val="24"/>
                    </w:rPr>
                    <w:t>合计</w:t>
                  </w:r>
                </w:p>
              </w:tc>
              <w:tc>
                <w:tcPr>
                  <w:tcW w:w="4253" w:type="dxa"/>
                  <w:vAlign w:val="center"/>
                </w:tcPr>
                <w:p>
                  <w:pPr>
                    <w:ind w:firstLine="600" w:firstLineChars="250"/>
                    <w:rPr>
                      <w:rFonts w:hint="eastAsia"/>
                      <w:b w:val="0"/>
                      <w:bCs w:val="0"/>
                      <w:sz w:val="24"/>
                      <w:szCs w:val="24"/>
                    </w:rPr>
                  </w:pPr>
                </w:p>
              </w:tc>
              <w:tc>
                <w:tcPr>
                  <w:tcW w:w="1785" w:type="dxa"/>
                  <w:vAlign w:val="center"/>
                </w:tcPr>
                <w:p>
                  <w:pPr>
                    <w:ind w:firstLine="600" w:firstLineChars="250"/>
                    <w:rPr>
                      <w:rFonts w:hint="eastAsia"/>
                      <w:b w:val="0"/>
                      <w:bCs w:val="0"/>
                      <w:sz w:val="24"/>
                      <w:szCs w:val="24"/>
                    </w:rPr>
                  </w:pPr>
                  <w:r>
                    <w:rPr>
                      <w:rFonts w:hint="eastAsia"/>
                      <w:b w:val="0"/>
                      <w:bCs w:val="0"/>
                      <w:sz w:val="24"/>
                      <w:szCs w:val="24"/>
                    </w:rPr>
                    <w:t>251</w:t>
                  </w:r>
                </w:p>
              </w:tc>
            </w:tr>
          </w:tbl>
          <w:p>
            <w:pPr>
              <w:ind w:firstLine="600" w:firstLineChars="250"/>
              <w:rPr>
                <w:rFonts w:hint="eastAsia"/>
                <w:b w:val="0"/>
                <w:bCs w:val="0"/>
                <w:sz w:val="24"/>
                <w:szCs w:val="24"/>
              </w:rPr>
            </w:pPr>
            <w:r>
              <w:rPr>
                <w:rFonts w:hint="eastAsia"/>
                <w:b w:val="0"/>
                <w:bCs w:val="0"/>
                <w:sz w:val="24"/>
                <w:szCs w:val="24"/>
              </w:rPr>
              <w:t>6、项目各污染物排放汇总</w:t>
            </w:r>
          </w:p>
          <w:p>
            <w:pPr>
              <w:ind w:firstLine="600" w:firstLineChars="250"/>
              <w:rPr>
                <w:rFonts w:hint="eastAsia"/>
                <w:b w:val="0"/>
                <w:bCs w:val="0"/>
                <w:sz w:val="24"/>
                <w:szCs w:val="24"/>
              </w:rPr>
            </w:pPr>
            <w:r>
              <w:rPr>
                <w:rFonts w:hint="eastAsia"/>
                <w:b w:val="0"/>
                <w:bCs w:val="0"/>
                <w:sz w:val="24"/>
                <w:szCs w:val="24"/>
              </w:rPr>
              <w:t>本项目污染物排放清单见表5。</w:t>
            </w:r>
          </w:p>
          <w:p>
            <w:pPr>
              <w:ind w:firstLine="600" w:firstLineChars="250"/>
              <w:rPr>
                <w:rFonts w:hint="eastAsia"/>
                <w:b w:val="0"/>
                <w:bCs w:val="0"/>
                <w:sz w:val="24"/>
                <w:szCs w:val="24"/>
              </w:rPr>
            </w:pPr>
          </w:p>
          <w:p>
            <w:pPr>
              <w:ind w:firstLine="600" w:firstLineChars="250"/>
              <w:rPr>
                <w:rFonts w:hint="eastAsia"/>
                <w:b w:val="0"/>
                <w:bCs w:val="0"/>
                <w:sz w:val="24"/>
                <w:szCs w:val="24"/>
              </w:rPr>
            </w:pPr>
            <w:r>
              <w:rPr>
                <w:rFonts w:hint="eastAsia"/>
                <w:b w:val="0"/>
                <w:bCs w:val="0"/>
                <w:sz w:val="24"/>
                <w:szCs w:val="24"/>
              </w:rPr>
              <w:t>表5    项目污染物排放清单一览表</w:t>
            </w:r>
          </w:p>
          <w:tbl>
            <w:tblPr>
              <w:tblStyle w:val="20"/>
              <w:tblW w:w="8322"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567"/>
              <w:gridCol w:w="1134"/>
              <w:gridCol w:w="1142"/>
              <w:gridCol w:w="1977"/>
              <w:gridCol w:w="717"/>
              <w:gridCol w:w="1275"/>
              <w:gridCol w:w="151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567" w:type="dxa"/>
                  <w:vMerge w:val="restart"/>
                  <w:vAlign w:val="center"/>
                </w:tcPr>
                <w:p>
                  <w:pPr>
                    <w:ind w:firstLine="600" w:firstLineChars="250"/>
                    <w:rPr>
                      <w:rFonts w:hint="eastAsia"/>
                      <w:b w:val="0"/>
                      <w:bCs w:val="0"/>
                      <w:sz w:val="24"/>
                      <w:szCs w:val="24"/>
                    </w:rPr>
                  </w:pPr>
                  <w:r>
                    <w:rPr>
                      <w:rFonts w:hint="eastAsia"/>
                      <w:b w:val="0"/>
                      <w:bCs w:val="0"/>
                      <w:sz w:val="24"/>
                      <w:szCs w:val="24"/>
                    </w:rPr>
                    <w:t>项目</w:t>
                  </w:r>
                </w:p>
              </w:tc>
              <w:tc>
                <w:tcPr>
                  <w:tcW w:w="1134" w:type="dxa"/>
                  <w:vMerge w:val="restart"/>
                  <w:vAlign w:val="center"/>
                </w:tcPr>
                <w:p>
                  <w:pPr>
                    <w:ind w:firstLine="600" w:firstLineChars="250"/>
                    <w:rPr>
                      <w:rFonts w:hint="eastAsia"/>
                      <w:b w:val="0"/>
                      <w:bCs w:val="0"/>
                      <w:sz w:val="24"/>
                      <w:szCs w:val="24"/>
                    </w:rPr>
                  </w:pPr>
                  <w:r>
                    <w:rPr>
                      <w:rFonts w:hint="eastAsia"/>
                      <w:b w:val="0"/>
                      <w:bCs w:val="0"/>
                      <w:sz w:val="24"/>
                      <w:szCs w:val="24"/>
                    </w:rPr>
                    <w:t>污染源</w:t>
                  </w:r>
                </w:p>
              </w:tc>
              <w:tc>
                <w:tcPr>
                  <w:tcW w:w="1142" w:type="dxa"/>
                  <w:vMerge w:val="restart"/>
                  <w:vAlign w:val="center"/>
                </w:tcPr>
                <w:p>
                  <w:pPr>
                    <w:ind w:firstLine="600" w:firstLineChars="250"/>
                    <w:rPr>
                      <w:rFonts w:hint="eastAsia"/>
                      <w:b w:val="0"/>
                      <w:bCs w:val="0"/>
                      <w:sz w:val="24"/>
                      <w:szCs w:val="24"/>
                    </w:rPr>
                  </w:pPr>
                  <w:r>
                    <w:rPr>
                      <w:rFonts w:hint="eastAsia"/>
                      <w:b w:val="0"/>
                      <w:bCs w:val="0"/>
                      <w:sz w:val="24"/>
                      <w:szCs w:val="24"/>
                    </w:rPr>
                    <w:t>污染物名称</w:t>
                  </w:r>
                </w:p>
              </w:tc>
              <w:tc>
                <w:tcPr>
                  <w:tcW w:w="1977" w:type="dxa"/>
                  <w:vMerge w:val="restart"/>
                  <w:vAlign w:val="center"/>
                </w:tcPr>
                <w:p>
                  <w:pPr>
                    <w:ind w:firstLine="600" w:firstLineChars="250"/>
                    <w:rPr>
                      <w:rFonts w:hint="eastAsia"/>
                      <w:b w:val="0"/>
                      <w:bCs w:val="0"/>
                      <w:sz w:val="24"/>
                      <w:szCs w:val="24"/>
                    </w:rPr>
                  </w:pPr>
                  <w:r>
                    <w:rPr>
                      <w:rFonts w:hint="eastAsia"/>
                      <w:b w:val="0"/>
                      <w:bCs w:val="0"/>
                      <w:sz w:val="24"/>
                      <w:szCs w:val="24"/>
                    </w:rPr>
                    <w:t>拟采取的治理措施</w:t>
                  </w:r>
                </w:p>
              </w:tc>
              <w:tc>
                <w:tcPr>
                  <w:tcW w:w="717" w:type="dxa"/>
                  <w:vMerge w:val="restart"/>
                  <w:vAlign w:val="center"/>
                </w:tcPr>
                <w:p>
                  <w:pPr>
                    <w:ind w:firstLine="600" w:firstLineChars="250"/>
                    <w:rPr>
                      <w:rFonts w:hint="eastAsia"/>
                      <w:b w:val="0"/>
                      <w:bCs w:val="0"/>
                      <w:sz w:val="24"/>
                      <w:szCs w:val="24"/>
                    </w:rPr>
                  </w:pPr>
                  <w:r>
                    <w:rPr>
                      <w:rFonts w:hint="eastAsia"/>
                      <w:b w:val="0"/>
                      <w:bCs w:val="0"/>
                      <w:sz w:val="24"/>
                      <w:szCs w:val="24"/>
                    </w:rPr>
                    <w:t>去除效率%</w:t>
                  </w:r>
                </w:p>
              </w:tc>
              <w:tc>
                <w:tcPr>
                  <w:tcW w:w="1275" w:type="dxa"/>
                  <w:vAlign w:val="center"/>
                </w:tcPr>
                <w:p>
                  <w:pPr>
                    <w:ind w:firstLine="600" w:firstLineChars="250"/>
                    <w:rPr>
                      <w:rFonts w:hint="eastAsia"/>
                      <w:b w:val="0"/>
                      <w:bCs w:val="0"/>
                      <w:sz w:val="24"/>
                      <w:szCs w:val="24"/>
                    </w:rPr>
                  </w:pPr>
                  <w:r>
                    <w:rPr>
                      <w:rFonts w:hint="eastAsia"/>
                      <w:b w:val="0"/>
                      <w:bCs w:val="0"/>
                      <w:sz w:val="24"/>
                      <w:szCs w:val="24"/>
                    </w:rPr>
                    <w:t>排放情况</w:t>
                  </w:r>
                </w:p>
              </w:tc>
              <w:tc>
                <w:tcPr>
                  <w:tcW w:w="1510" w:type="dxa"/>
                  <w:vMerge w:val="restart"/>
                  <w:vAlign w:val="center"/>
                </w:tcPr>
                <w:p>
                  <w:pPr>
                    <w:ind w:firstLine="600" w:firstLineChars="250"/>
                    <w:rPr>
                      <w:rFonts w:hint="eastAsia"/>
                      <w:b w:val="0"/>
                      <w:bCs w:val="0"/>
                      <w:sz w:val="24"/>
                      <w:szCs w:val="24"/>
                    </w:rPr>
                  </w:pPr>
                  <w:r>
                    <w:rPr>
                      <w:rFonts w:hint="eastAsia"/>
                      <w:b w:val="0"/>
                      <w:bCs w:val="0"/>
                      <w:sz w:val="24"/>
                      <w:szCs w:val="24"/>
                    </w:rPr>
                    <w:t>控制标准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567" w:type="dxa"/>
                  <w:vMerge w:val="continue"/>
                  <w:vAlign w:val="center"/>
                </w:tcPr>
                <w:p>
                  <w:pPr>
                    <w:ind w:firstLine="600" w:firstLineChars="250"/>
                    <w:rPr>
                      <w:rFonts w:hint="eastAsia"/>
                      <w:b w:val="0"/>
                      <w:bCs w:val="0"/>
                      <w:sz w:val="24"/>
                      <w:szCs w:val="24"/>
                    </w:rPr>
                  </w:pPr>
                </w:p>
              </w:tc>
              <w:tc>
                <w:tcPr>
                  <w:tcW w:w="1134" w:type="dxa"/>
                  <w:vMerge w:val="continue"/>
                  <w:vAlign w:val="center"/>
                </w:tcPr>
                <w:p>
                  <w:pPr>
                    <w:ind w:firstLine="600" w:firstLineChars="250"/>
                    <w:rPr>
                      <w:rFonts w:hint="eastAsia"/>
                      <w:b w:val="0"/>
                      <w:bCs w:val="0"/>
                      <w:sz w:val="24"/>
                      <w:szCs w:val="24"/>
                    </w:rPr>
                  </w:pPr>
                </w:p>
              </w:tc>
              <w:tc>
                <w:tcPr>
                  <w:tcW w:w="1142" w:type="dxa"/>
                  <w:vMerge w:val="continue"/>
                  <w:vAlign w:val="center"/>
                </w:tcPr>
                <w:p>
                  <w:pPr>
                    <w:ind w:firstLine="600" w:firstLineChars="250"/>
                    <w:rPr>
                      <w:rFonts w:hint="eastAsia"/>
                      <w:b w:val="0"/>
                      <w:bCs w:val="0"/>
                      <w:sz w:val="24"/>
                      <w:szCs w:val="24"/>
                    </w:rPr>
                  </w:pPr>
                </w:p>
              </w:tc>
              <w:tc>
                <w:tcPr>
                  <w:tcW w:w="1977" w:type="dxa"/>
                  <w:vMerge w:val="continue"/>
                  <w:vAlign w:val="center"/>
                </w:tcPr>
                <w:p>
                  <w:pPr>
                    <w:ind w:firstLine="600" w:firstLineChars="250"/>
                    <w:rPr>
                      <w:rFonts w:hint="eastAsia"/>
                      <w:b w:val="0"/>
                      <w:bCs w:val="0"/>
                      <w:sz w:val="24"/>
                      <w:szCs w:val="24"/>
                    </w:rPr>
                  </w:pPr>
                </w:p>
              </w:tc>
              <w:tc>
                <w:tcPr>
                  <w:tcW w:w="717" w:type="dxa"/>
                  <w:vMerge w:val="continue"/>
                  <w:vAlign w:val="center"/>
                </w:tcPr>
                <w:p>
                  <w:pPr>
                    <w:ind w:firstLine="600" w:firstLineChars="250"/>
                    <w:rPr>
                      <w:rFonts w:hint="eastAsia"/>
                      <w:b w:val="0"/>
                      <w:bCs w:val="0"/>
                      <w:sz w:val="24"/>
                      <w:szCs w:val="24"/>
                    </w:rPr>
                  </w:pPr>
                </w:p>
              </w:tc>
              <w:tc>
                <w:tcPr>
                  <w:tcW w:w="1275" w:type="dxa"/>
                  <w:vAlign w:val="center"/>
                </w:tcPr>
                <w:p>
                  <w:pPr>
                    <w:ind w:firstLine="600" w:firstLineChars="250"/>
                    <w:rPr>
                      <w:rFonts w:hint="eastAsia"/>
                      <w:b w:val="0"/>
                      <w:bCs w:val="0"/>
                      <w:sz w:val="24"/>
                      <w:szCs w:val="24"/>
                    </w:rPr>
                  </w:pPr>
                  <w:r>
                    <w:rPr>
                      <w:rFonts w:hint="eastAsia"/>
                      <w:b w:val="0"/>
                      <w:bCs w:val="0"/>
                      <w:sz w:val="24"/>
                      <w:szCs w:val="24"/>
                    </w:rPr>
                    <w:t>排放量（t/a）</w:t>
                  </w:r>
                </w:p>
              </w:tc>
              <w:tc>
                <w:tcPr>
                  <w:tcW w:w="1510" w:type="dxa"/>
                  <w:vMerge w:val="continue"/>
                  <w:vAlign w:val="center"/>
                </w:tcPr>
                <w:p>
                  <w:pPr>
                    <w:ind w:firstLine="600" w:firstLineChars="250"/>
                    <w:rPr>
                      <w:rFonts w:hint="eastAsia"/>
                      <w:b w:val="0"/>
                      <w:bCs w:val="0"/>
                      <w:sz w:val="24"/>
                      <w:szCs w:val="24"/>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694" w:hRule="atLeast"/>
                <w:jc w:val="center"/>
              </w:trPr>
              <w:tc>
                <w:tcPr>
                  <w:tcW w:w="567" w:type="dxa"/>
                  <w:vMerge w:val="restart"/>
                  <w:vAlign w:val="center"/>
                </w:tcPr>
                <w:p>
                  <w:pPr>
                    <w:ind w:firstLine="600" w:firstLineChars="250"/>
                    <w:rPr>
                      <w:rFonts w:hint="eastAsia"/>
                      <w:b w:val="0"/>
                      <w:bCs w:val="0"/>
                      <w:sz w:val="24"/>
                      <w:szCs w:val="24"/>
                    </w:rPr>
                  </w:pPr>
                  <w:r>
                    <w:rPr>
                      <w:rFonts w:hint="eastAsia"/>
                      <w:b w:val="0"/>
                      <w:bCs w:val="0"/>
                      <w:sz w:val="24"/>
                      <w:szCs w:val="24"/>
                    </w:rPr>
                    <w:t>废气</w:t>
                  </w:r>
                </w:p>
              </w:tc>
              <w:tc>
                <w:tcPr>
                  <w:tcW w:w="1134" w:type="dxa"/>
                  <w:vAlign w:val="center"/>
                </w:tcPr>
                <w:p>
                  <w:pPr>
                    <w:ind w:firstLine="600" w:firstLineChars="250"/>
                    <w:rPr>
                      <w:rFonts w:hint="eastAsia"/>
                      <w:b w:val="0"/>
                      <w:bCs w:val="0"/>
                      <w:sz w:val="24"/>
                      <w:szCs w:val="24"/>
                    </w:rPr>
                  </w:pPr>
                  <w:r>
                    <w:rPr>
                      <w:rFonts w:hint="eastAsia"/>
                      <w:b w:val="0"/>
                      <w:bCs w:val="0"/>
                      <w:sz w:val="24"/>
                      <w:szCs w:val="24"/>
                    </w:rPr>
                    <w:t>填埋作业扬尘</w:t>
                  </w:r>
                </w:p>
              </w:tc>
              <w:tc>
                <w:tcPr>
                  <w:tcW w:w="1142" w:type="dxa"/>
                  <w:vAlign w:val="center"/>
                </w:tcPr>
                <w:p>
                  <w:pPr>
                    <w:ind w:firstLine="600" w:firstLineChars="250"/>
                    <w:rPr>
                      <w:rFonts w:hint="eastAsia"/>
                      <w:b w:val="0"/>
                      <w:bCs w:val="0"/>
                      <w:sz w:val="24"/>
                      <w:szCs w:val="24"/>
                    </w:rPr>
                  </w:pPr>
                  <w:r>
                    <w:rPr>
                      <w:rFonts w:hint="eastAsia"/>
                      <w:b w:val="0"/>
                      <w:bCs w:val="0"/>
                      <w:sz w:val="24"/>
                      <w:szCs w:val="24"/>
                    </w:rPr>
                    <w:t>颗粒物</w:t>
                  </w:r>
                </w:p>
              </w:tc>
              <w:tc>
                <w:tcPr>
                  <w:tcW w:w="1977" w:type="dxa"/>
                  <w:vAlign w:val="center"/>
                </w:tcPr>
                <w:p>
                  <w:pPr>
                    <w:ind w:firstLine="600" w:firstLineChars="250"/>
                    <w:rPr>
                      <w:rFonts w:hint="eastAsia"/>
                      <w:b w:val="0"/>
                      <w:bCs w:val="0"/>
                      <w:sz w:val="24"/>
                      <w:szCs w:val="24"/>
                    </w:rPr>
                  </w:pPr>
                  <w:r>
                    <w:rPr>
                      <w:rFonts w:hint="eastAsia"/>
                      <w:b w:val="0"/>
                      <w:bCs w:val="0"/>
                      <w:sz w:val="24"/>
                      <w:szCs w:val="24"/>
                    </w:rPr>
                    <w:t>分单元作业、降低物料落差、及时碾压、洒水降尘</w:t>
                  </w:r>
                </w:p>
              </w:tc>
              <w:tc>
                <w:tcPr>
                  <w:tcW w:w="717" w:type="dxa"/>
                  <w:vAlign w:val="center"/>
                </w:tcPr>
                <w:p>
                  <w:pPr>
                    <w:ind w:firstLine="600" w:firstLineChars="250"/>
                    <w:rPr>
                      <w:rFonts w:hint="eastAsia"/>
                      <w:b w:val="0"/>
                      <w:bCs w:val="0"/>
                      <w:sz w:val="24"/>
                      <w:szCs w:val="24"/>
                    </w:rPr>
                  </w:pPr>
                  <w:r>
                    <w:rPr>
                      <w:rFonts w:hint="eastAsia"/>
                      <w:b w:val="0"/>
                      <w:bCs w:val="0"/>
                      <w:sz w:val="24"/>
                      <w:szCs w:val="24"/>
                    </w:rPr>
                    <w:t>74</w:t>
                  </w:r>
                </w:p>
              </w:tc>
              <w:tc>
                <w:tcPr>
                  <w:tcW w:w="1275" w:type="dxa"/>
                  <w:vAlign w:val="center"/>
                </w:tcPr>
                <w:p>
                  <w:pPr>
                    <w:ind w:firstLine="600" w:firstLineChars="250"/>
                    <w:rPr>
                      <w:rFonts w:hint="eastAsia"/>
                      <w:b w:val="0"/>
                      <w:bCs w:val="0"/>
                      <w:sz w:val="24"/>
                      <w:szCs w:val="24"/>
                    </w:rPr>
                  </w:pPr>
                  <w:r>
                    <w:rPr>
                      <w:rFonts w:hint="eastAsia"/>
                      <w:b w:val="0"/>
                      <w:bCs w:val="0"/>
                      <w:sz w:val="24"/>
                      <w:szCs w:val="24"/>
                    </w:rPr>
                    <w:t>0.083</w:t>
                  </w:r>
                </w:p>
              </w:tc>
              <w:tc>
                <w:tcPr>
                  <w:tcW w:w="1510" w:type="dxa"/>
                  <w:vMerge w:val="restart"/>
                  <w:vAlign w:val="center"/>
                </w:tcPr>
                <w:p>
                  <w:pPr>
                    <w:ind w:firstLine="600" w:firstLineChars="250"/>
                    <w:rPr>
                      <w:rFonts w:hint="eastAsia"/>
                      <w:b w:val="0"/>
                      <w:bCs w:val="0"/>
                      <w:sz w:val="24"/>
                      <w:szCs w:val="24"/>
                    </w:rPr>
                  </w:pPr>
                  <w:r>
                    <w:rPr>
                      <w:rFonts w:hint="eastAsia"/>
                      <w:b w:val="0"/>
                      <w:bCs w:val="0"/>
                      <w:sz w:val="24"/>
                      <w:szCs w:val="24"/>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567" w:type="dxa"/>
                  <w:vMerge w:val="continue"/>
                  <w:vAlign w:val="center"/>
                </w:tcPr>
                <w:p>
                  <w:pPr>
                    <w:ind w:firstLine="600" w:firstLineChars="250"/>
                    <w:rPr>
                      <w:rFonts w:hint="eastAsia"/>
                      <w:b w:val="0"/>
                      <w:bCs w:val="0"/>
                      <w:sz w:val="24"/>
                      <w:szCs w:val="24"/>
                    </w:rPr>
                  </w:pPr>
                </w:p>
              </w:tc>
              <w:tc>
                <w:tcPr>
                  <w:tcW w:w="1134" w:type="dxa"/>
                  <w:vAlign w:val="center"/>
                </w:tcPr>
                <w:p>
                  <w:pPr>
                    <w:ind w:firstLine="600" w:firstLineChars="250"/>
                    <w:rPr>
                      <w:rFonts w:hint="eastAsia"/>
                      <w:b w:val="0"/>
                      <w:bCs w:val="0"/>
                      <w:sz w:val="24"/>
                      <w:szCs w:val="24"/>
                    </w:rPr>
                  </w:pPr>
                  <w:r>
                    <w:rPr>
                      <w:rFonts w:hint="eastAsia"/>
                      <w:b w:val="0"/>
                      <w:bCs w:val="0"/>
                      <w:sz w:val="24"/>
                      <w:szCs w:val="24"/>
                    </w:rPr>
                    <w:t>运输车辆扬尘</w:t>
                  </w:r>
                </w:p>
              </w:tc>
              <w:tc>
                <w:tcPr>
                  <w:tcW w:w="1142" w:type="dxa"/>
                  <w:vAlign w:val="center"/>
                </w:tcPr>
                <w:p>
                  <w:pPr>
                    <w:ind w:firstLine="600" w:firstLineChars="250"/>
                    <w:rPr>
                      <w:rFonts w:hint="eastAsia"/>
                      <w:b w:val="0"/>
                      <w:bCs w:val="0"/>
                      <w:sz w:val="24"/>
                      <w:szCs w:val="24"/>
                    </w:rPr>
                  </w:pPr>
                  <w:r>
                    <w:rPr>
                      <w:rFonts w:hint="eastAsia"/>
                      <w:b w:val="0"/>
                      <w:bCs w:val="0"/>
                      <w:sz w:val="24"/>
                      <w:szCs w:val="24"/>
                    </w:rPr>
                    <w:t>颗粒物</w:t>
                  </w:r>
                </w:p>
              </w:tc>
              <w:tc>
                <w:tcPr>
                  <w:tcW w:w="1977" w:type="dxa"/>
                  <w:vAlign w:val="center"/>
                </w:tcPr>
                <w:p>
                  <w:pPr>
                    <w:ind w:firstLine="600" w:firstLineChars="250"/>
                    <w:rPr>
                      <w:rFonts w:hint="eastAsia"/>
                      <w:b w:val="0"/>
                      <w:bCs w:val="0"/>
                      <w:sz w:val="24"/>
                      <w:szCs w:val="24"/>
                    </w:rPr>
                  </w:pPr>
                  <w:r>
                    <w:rPr>
                      <w:rFonts w:hint="eastAsia"/>
                      <w:b w:val="0"/>
                      <w:bCs w:val="0"/>
                      <w:sz w:val="24"/>
                      <w:szCs w:val="24"/>
                    </w:rPr>
                    <w:t>车辆加盖苫布、减速慢行、道路洒水降尘</w:t>
                  </w:r>
                </w:p>
              </w:tc>
              <w:tc>
                <w:tcPr>
                  <w:tcW w:w="717" w:type="dxa"/>
                  <w:vAlign w:val="center"/>
                </w:tcPr>
                <w:p>
                  <w:pPr>
                    <w:ind w:firstLine="600" w:firstLineChars="250"/>
                    <w:rPr>
                      <w:rFonts w:hint="eastAsia"/>
                      <w:b w:val="0"/>
                      <w:bCs w:val="0"/>
                      <w:sz w:val="24"/>
                      <w:szCs w:val="24"/>
                    </w:rPr>
                  </w:pPr>
                  <w:r>
                    <w:rPr>
                      <w:rFonts w:hint="eastAsia"/>
                      <w:b w:val="0"/>
                      <w:bCs w:val="0"/>
                      <w:sz w:val="24"/>
                      <w:szCs w:val="24"/>
                    </w:rPr>
                    <w:t>66</w:t>
                  </w:r>
                </w:p>
              </w:tc>
              <w:tc>
                <w:tcPr>
                  <w:tcW w:w="1275" w:type="dxa"/>
                  <w:vAlign w:val="center"/>
                </w:tcPr>
                <w:p>
                  <w:pPr>
                    <w:ind w:firstLine="600" w:firstLineChars="250"/>
                    <w:rPr>
                      <w:rFonts w:hint="eastAsia"/>
                      <w:b w:val="0"/>
                      <w:bCs w:val="0"/>
                      <w:sz w:val="24"/>
                      <w:szCs w:val="24"/>
                    </w:rPr>
                  </w:pPr>
                  <w:r>
                    <w:rPr>
                      <w:rFonts w:hint="eastAsia"/>
                      <w:b w:val="0"/>
                      <w:bCs w:val="0"/>
                      <w:sz w:val="24"/>
                      <w:szCs w:val="24"/>
                    </w:rPr>
                    <w:t>4.15</w:t>
                  </w:r>
                </w:p>
              </w:tc>
              <w:tc>
                <w:tcPr>
                  <w:tcW w:w="1510" w:type="dxa"/>
                  <w:vMerge w:val="continue"/>
                  <w:vAlign w:val="center"/>
                </w:tcPr>
                <w:p>
                  <w:pPr>
                    <w:ind w:firstLine="600" w:firstLineChars="250"/>
                    <w:rPr>
                      <w:rFonts w:hint="eastAsia"/>
                      <w:b w:val="0"/>
                      <w:bCs w:val="0"/>
                      <w:sz w:val="24"/>
                      <w:szCs w:val="24"/>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567" w:type="dxa"/>
                  <w:vMerge w:val="restart"/>
                  <w:vAlign w:val="center"/>
                </w:tcPr>
                <w:p>
                  <w:pPr>
                    <w:ind w:firstLine="600" w:firstLineChars="250"/>
                    <w:rPr>
                      <w:rFonts w:hint="eastAsia"/>
                      <w:b w:val="0"/>
                      <w:bCs w:val="0"/>
                      <w:sz w:val="24"/>
                      <w:szCs w:val="24"/>
                    </w:rPr>
                  </w:pPr>
                  <w:r>
                    <w:rPr>
                      <w:rFonts w:hint="eastAsia"/>
                      <w:b w:val="0"/>
                      <w:bCs w:val="0"/>
                      <w:sz w:val="24"/>
                      <w:szCs w:val="24"/>
                    </w:rPr>
                    <w:t>废水</w:t>
                  </w:r>
                </w:p>
              </w:tc>
              <w:tc>
                <w:tcPr>
                  <w:tcW w:w="1134" w:type="dxa"/>
                  <w:vAlign w:val="center"/>
                </w:tcPr>
                <w:p>
                  <w:pPr>
                    <w:ind w:firstLine="600" w:firstLineChars="250"/>
                    <w:rPr>
                      <w:rFonts w:hint="eastAsia"/>
                      <w:b w:val="0"/>
                      <w:bCs w:val="0"/>
                      <w:sz w:val="24"/>
                      <w:szCs w:val="24"/>
                    </w:rPr>
                  </w:pPr>
                  <w:r>
                    <w:rPr>
                      <w:rFonts w:hint="eastAsia"/>
                      <w:b w:val="0"/>
                      <w:bCs w:val="0"/>
                      <w:sz w:val="24"/>
                      <w:szCs w:val="24"/>
                    </w:rPr>
                    <w:t>废水污染源</w:t>
                  </w:r>
                </w:p>
              </w:tc>
              <w:tc>
                <w:tcPr>
                  <w:tcW w:w="1142" w:type="dxa"/>
                  <w:vAlign w:val="center"/>
                </w:tcPr>
                <w:p>
                  <w:pPr>
                    <w:ind w:firstLine="600" w:firstLineChars="250"/>
                    <w:rPr>
                      <w:rFonts w:hint="eastAsia"/>
                      <w:b w:val="0"/>
                      <w:bCs w:val="0"/>
                      <w:sz w:val="24"/>
                      <w:szCs w:val="24"/>
                    </w:rPr>
                  </w:pPr>
                  <w:r>
                    <w:rPr>
                      <w:rFonts w:hint="eastAsia"/>
                      <w:b w:val="0"/>
                      <w:bCs w:val="0"/>
                      <w:sz w:val="24"/>
                      <w:szCs w:val="24"/>
                    </w:rPr>
                    <w:t>主要污染因子</w:t>
                  </w:r>
                </w:p>
              </w:tc>
              <w:tc>
                <w:tcPr>
                  <w:tcW w:w="1977" w:type="dxa"/>
                  <w:vAlign w:val="center"/>
                </w:tcPr>
                <w:p>
                  <w:pPr>
                    <w:ind w:firstLine="600" w:firstLineChars="250"/>
                    <w:rPr>
                      <w:rFonts w:hint="eastAsia"/>
                      <w:b w:val="0"/>
                      <w:bCs w:val="0"/>
                      <w:sz w:val="24"/>
                      <w:szCs w:val="24"/>
                    </w:rPr>
                  </w:pPr>
                  <w:r>
                    <w:rPr>
                      <w:rFonts w:hint="eastAsia"/>
                      <w:b w:val="0"/>
                      <w:bCs w:val="0"/>
                      <w:sz w:val="24"/>
                      <w:szCs w:val="24"/>
                    </w:rPr>
                    <w:t>处理方式</w:t>
                  </w:r>
                </w:p>
              </w:tc>
              <w:tc>
                <w:tcPr>
                  <w:tcW w:w="1992" w:type="dxa"/>
                  <w:gridSpan w:val="2"/>
                  <w:vAlign w:val="center"/>
                </w:tcPr>
                <w:p>
                  <w:pPr>
                    <w:ind w:firstLine="600" w:firstLineChars="250"/>
                    <w:rPr>
                      <w:rFonts w:hint="eastAsia"/>
                      <w:b w:val="0"/>
                      <w:bCs w:val="0"/>
                      <w:sz w:val="24"/>
                      <w:szCs w:val="24"/>
                    </w:rPr>
                  </w:pPr>
                  <w:r>
                    <w:rPr>
                      <w:rFonts w:hint="eastAsia"/>
                      <w:b w:val="0"/>
                      <w:bCs w:val="0"/>
                      <w:sz w:val="24"/>
                      <w:szCs w:val="24"/>
                    </w:rPr>
                    <w:t>排放量（m3/a）</w:t>
                  </w:r>
                </w:p>
              </w:tc>
              <w:tc>
                <w:tcPr>
                  <w:tcW w:w="1510" w:type="dxa"/>
                  <w:vAlign w:val="center"/>
                </w:tcPr>
                <w:p>
                  <w:pPr>
                    <w:ind w:firstLine="600" w:firstLineChars="250"/>
                    <w:rPr>
                      <w:rFonts w:hint="eastAsia"/>
                      <w:b w:val="0"/>
                      <w:bCs w:val="0"/>
                      <w:sz w:val="24"/>
                      <w:szCs w:val="24"/>
                    </w:rPr>
                  </w:pPr>
                  <w:r>
                    <w:rPr>
                      <w:rFonts w:hint="eastAsia"/>
                      <w:b w:val="0"/>
                      <w:bCs w:val="0"/>
                      <w:sz w:val="24"/>
                      <w:szCs w:val="24"/>
                    </w:rPr>
                    <w:t>控制标准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567" w:type="dxa"/>
                  <w:vMerge w:val="continue"/>
                  <w:vAlign w:val="center"/>
                </w:tcPr>
                <w:p>
                  <w:pPr>
                    <w:ind w:firstLine="600" w:firstLineChars="250"/>
                    <w:rPr>
                      <w:rFonts w:hint="eastAsia"/>
                      <w:b w:val="0"/>
                      <w:bCs w:val="0"/>
                      <w:sz w:val="24"/>
                      <w:szCs w:val="24"/>
                    </w:rPr>
                  </w:pPr>
                </w:p>
              </w:tc>
              <w:tc>
                <w:tcPr>
                  <w:tcW w:w="1134" w:type="dxa"/>
                  <w:vAlign w:val="center"/>
                </w:tcPr>
                <w:p>
                  <w:pPr>
                    <w:ind w:firstLine="600" w:firstLineChars="250"/>
                    <w:rPr>
                      <w:rFonts w:hint="eastAsia"/>
                      <w:b w:val="0"/>
                      <w:bCs w:val="0"/>
                      <w:sz w:val="24"/>
                      <w:szCs w:val="24"/>
                    </w:rPr>
                  </w:pPr>
                  <w:r>
                    <w:rPr>
                      <w:rFonts w:hint="eastAsia"/>
                      <w:b w:val="0"/>
                      <w:bCs w:val="0"/>
                      <w:sz w:val="24"/>
                      <w:szCs w:val="24"/>
                    </w:rPr>
                    <w:t>生活污水</w:t>
                  </w:r>
                </w:p>
              </w:tc>
              <w:tc>
                <w:tcPr>
                  <w:tcW w:w="1142" w:type="dxa"/>
                  <w:vAlign w:val="center"/>
                </w:tcPr>
                <w:p>
                  <w:pPr>
                    <w:ind w:firstLine="600" w:firstLineChars="250"/>
                    <w:rPr>
                      <w:rFonts w:hint="eastAsia"/>
                      <w:b w:val="0"/>
                      <w:bCs w:val="0"/>
                      <w:sz w:val="24"/>
                      <w:szCs w:val="24"/>
                    </w:rPr>
                  </w:pPr>
                  <w:r>
                    <w:rPr>
                      <w:rFonts w:hint="eastAsia"/>
                      <w:b w:val="0"/>
                      <w:bCs w:val="0"/>
                      <w:sz w:val="24"/>
                      <w:szCs w:val="24"/>
                    </w:rPr>
                    <w:t>pH、COD、BOD5、SS、氨氮</w:t>
                  </w:r>
                </w:p>
              </w:tc>
              <w:tc>
                <w:tcPr>
                  <w:tcW w:w="1977" w:type="dxa"/>
                  <w:vAlign w:val="center"/>
                </w:tcPr>
                <w:p>
                  <w:pPr>
                    <w:ind w:firstLine="600" w:firstLineChars="250"/>
                    <w:rPr>
                      <w:rFonts w:hint="eastAsia"/>
                      <w:b w:val="0"/>
                      <w:bCs w:val="0"/>
                      <w:sz w:val="24"/>
                      <w:szCs w:val="24"/>
                    </w:rPr>
                  </w:pPr>
                  <w:r>
                    <w:rPr>
                      <w:rFonts w:hint="eastAsia"/>
                      <w:b w:val="0"/>
                      <w:bCs w:val="0"/>
                      <w:sz w:val="24"/>
                      <w:szCs w:val="24"/>
                    </w:rPr>
                    <w:t>依托一期工程化粪池预处理后定期拉运至西来峰园区污水处理厂</w:t>
                  </w:r>
                </w:p>
              </w:tc>
              <w:tc>
                <w:tcPr>
                  <w:tcW w:w="1992" w:type="dxa"/>
                  <w:gridSpan w:val="2"/>
                  <w:vAlign w:val="center"/>
                </w:tcPr>
                <w:p>
                  <w:pPr>
                    <w:ind w:firstLine="600" w:firstLineChars="250"/>
                    <w:rPr>
                      <w:rFonts w:hint="eastAsia"/>
                      <w:b w:val="0"/>
                      <w:bCs w:val="0"/>
                      <w:sz w:val="24"/>
                      <w:szCs w:val="24"/>
                    </w:rPr>
                  </w:pPr>
                  <w:r>
                    <w:rPr>
                      <w:rFonts w:hint="eastAsia"/>
                      <w:b w:val="0"/>
                      <w:bCs w:val="0"/>
                      <w:sz w:val="24"/>
                      <w:szCs w:val="24"/>
                    </w:rPr>
                    <w:t>348.48</w:t>
                  </w:r>
                </w:p>
              </w:tc>
              <w:tc>
                <w:tcPr>
                  <w:tcW w:w="1510" w:type="dxa"/>
                  <w:vAlign w:val="center"/>
                </w:tcPr>
                <w:p>
                  <w:pPr>
                    <w:ind w:firstLine="600" w:firstLineChars="250"/>
                    <w:rPr>
                      <w:rFonts w:hint="eastAsia"/>
                      <w:b w:val="0"/>
                      <w:bCs w:val="0"/>
                      <w:sz w:val="24"/>
                      <w:szCs w:val="24"/>
                    </w:rPr>
                  </w:pPr>
                  <w:r>
                    <w:rPr>
                      <w:rFonts w:hint="eastAsia"/>
                      <w:b w:val="0"/>
                      <w:bCs w:val="0"/>
                      <w:sz w:val="24"/>
                      <w:szCs w:val="24"/>
                    </w:rPr>
                    <w:t>西来峰园区污水处理厂接管标准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567" w:type="dxa"/>
                  <w:vMerge w:val="continue"/>
                  <w:vAlign w:val="center"/>
                </w:tcPr>
                <w:p>
                  <w:pPr>
                    <w:ind w:firstLine="600" w:firstLineChars="250"/>
                    <w:rPr>
                      <w:rFonts w:hint="eastAsia"/>
                      <w:b w:val="0"/>
                      <w:bCs w:val="0"/>
                      <w:sz w:val="24"/>
                      <w:szCs w:val="24"/>
                    </w:rPr>
                  </w:pPr>
                </w:p>
              </w:tc>
              <w:tc>
                <w:tcPr>
                  <w:tcW w:w="1134" w:type="dxa"/>
                  <w:vAlign w:val="center"/>
                </w:tcPr>
                <w:p>
                  <w:pPr>
                    <w:ind w:firstLine="600" w:firstLineChars="250"/>
                    <w:rPr>
                      <w:rFonts w:hint="eastAsia"/>
                      <w:b w:val="0"/>
                      <w:bCs w:val="0"/>
                      <w:sz w:val="24"/>
                      <w:szCs w:val="24"/>
                    </w:rPr>
                  </w:pPr>
                  <w:r>
                    <w:rPr>
                      <w:rFonts w:hint="eastAsia"/>
                      <w:b w:val="0"/>
                      <w:bCs w:val="0"/>
                      <w:sz w:val="24"/>
                      <w:szCs w:val="24"/>
                    </w:rPr>
                    <w:t>填埋场渗滤液</w:t>
                  </w:r>
                </w:p>
              </w:tc>
              <w:tc>
                <w:tcPr>
                  <w:tcW w:w="1142" w:type="dxa"/>
                  <w:vAlign w:val="center"/>
                </w:tcPr>
                <w:p>
                  <w:pPr>
                    <w:ind w:firstLine="600" w:firstLineChars="250"/>
                    <w:rPr>
                      <w:rFonts w:hint="eastAsia"/>
                      <w:b w:val="0"/>
                      <w:bCs w:val="0"/>
                      <w:sz w:val="24"/>
                      <w:szCs w:val="24"/>
                    </w:rPr>
                  </w:pPr>
                  <w:r>
                    <w:rPr>
                      <w:rFonts w:hint="eastAsia"/>
                      <w:b w:val="0"/>
                      <w:bCs w:val="0"/>
                      <w:sz w:val="24"/>
                      <w:szCs w:val="24"/>
                    </w:rPr>
                    <w:t>镍、汞、砷、铬、硒等</w:t>
                  </w:r>
                </w:p>
              </w:tc>
              <w:tc>
                <w:tcPr>
                  <w:tcW w:w="1977" w:type="dxa"/>
                  <w:vAlign w:val="center"/>
                </w:tcPr>
                <w:p>
                  <w:pPr>
                    <w:ind w:firstLine="600" w:firstLineChars="250"/>
                    <w:rPr>
                      <w:rFonts w:hint="eastAsia"/>
                      <w:b w:val="0"/>
                      <w:bCs w:val="0"/>
                      <w:sz w:val="24"/>
                      <w:szCs w:val="24"/>
                    </w:rPr>
                  </w:pPr>
                  <w:r>
                    <w:rPr>
                      <w:rFonts w:hint="eastAsia"/>
                      <w:b w:val="0"/>
                      <w:bCs w:val="0"/>
                      <w:sz w:val="24"/>
                      <w:szCs w:val="24"/>
                    </w:rPr>
                    <w:t>渗滤液调节池中和沉淀处理后回喷至填埋场抑尘</w:t>
                  </w:r>
                </w:p>
              </w:tc>
              <w:tc>
                <w:tcPr>
                  <w:tcW w:w="1992" w:type="dxa"/>
                  <w:gridSpan w:val="2"/>
                  <w:vAlign w:val="center"/>
                </w:tcPr>
                <w:p>
                  <w:pPr>
                    <w:ind w:firstLine="600" w:firstLineChars="250"/>
                    <w:rPr>
                      <w:rFonts w:hint="eastAsia"/>
                      <w:b w:val="0"/>
                      <w:bCs w:val="0"/>
                      <w:sz w:val="24"/>
                      <w:szCs w:val="24"/>
                    </w:rPr>
                  </w:pPr>
                  <w:r>
                    <w:rPr>
                      <w:rFonts w:hint="eastAsia"/>
                      <w:b w:val="0"/>
                      <w:bCs w:val="0"/>
                      <w:sz w:val="24"/>
                      <w:szCs w:val="24"/>
                    </w:rPr>
                    <w:t>0</w:t>
                  </w:r>
                </w:p>
              </w:tc>
              <w:tc>
                <w:tcPr>
                  <w:tcW w:w="1510" w:type="dxa"/>
                  <w:vAlign w:val="center"/>
                </w:tcPr>
                <w:p>
                  <w:pPr>
                    <w:ind w:firstLine="600" w:firstLineChars="250"/>
                    <w:rPr>
                      <w:rFonts w:hint="eastAsia"/>
                      <w:b w:val="0"/>
                      <w:bCs w:val="0"/>
                      <w:sz w:val="24"/>
                      <w:szCs w:val="24"/>
                    </w:rPr>
                  </w:pPr>
                  <w:r>
                    <w:rPr>
                      <w:rFonts w:hint="eastAsia"/>
                      <w:b w:val="0"/>
                      <w:bCs w:val="0"/>
                      <w:sz w:val="24"/>
                      <w:szCs w:val="24"/>
                    </w:rPr>
                    <w:t>《城市杂用水水质标准》（GB/T18920-2002）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567" w:type="dxa"/>
                  <w:vMerge w:val="restart"/>
                  <w:vAlign w:val="center"/>
                </w:tcPr>
                <w:p>
                  <w:pPr>
                    <w:ind w:firstLine="600" w:firstLineChars="250"/>
                    <w:rPr>
                      <w:rFonts w:hint="eastAsia"/>
                      <w:b w:val="0"/>
                      <w:bCs w:val="0"/>
                      <w:sz w:val="24"/>
                      <w:szCs w:val="24"/>
                    </w:rPr>
                  </w:pPr>
                  <w:r>
                    <w:rPr>
                      <w:rFonts w:hint="eastAsia"/>
                      <w:b w:val="0"/>
                      <w:bCs w:val="0"/>
                      <w:sz w:val="24"/>
                      <w:szCs w:val="24"/>
                    </w:rPr>
                    <w:t>固废</w:t>
                  </w:r>
                </w:p>
              </w:tc>
              <w:tc>
                <w:tcPr>
                  <w:tcW w:w="1134" w:type="dxa"/>
                  <w:vAlign w:val="center"/>
                </w:tcPr>
                <w:p>
                  <w:pPr>
                    <w:ind w:firstLine="600" w:firstLineChars="250"/>
                    <w:rPr>
                      <w:rFonts w:hint="eastAsia"/>
                      <w:b w:val="0"/>
                      <w:bCs w:val="0"/>
                      <w:sz w:val="24"/>
                      <w:szCs w:val="24"/>
                    </w:rPr>
                  </w:pPr>
                  <w:r>
                    <w:rPr>
                      <w:rFonts w:hint="eastAsia"/>
                      <w:b w:val="0"/>
                      <w:bCs w:val="0"/>
                      <w:sz w:val="24"/>
                      <w:szCs w:val="24"/>
                    </w:rPr>
                    <w:t>固废名称</w:t>
                  </w:r>
                </w:p>
              </w:tc>
              <w:tc>
                <w:tcPr>
                  <w:tcW w:w="1142" w:type="dxa"/>
                  <w:vAlign w:val="center"/>
                </w:tcPr>
                <w:p>
                  <w:pPr>
                    <w:ind w:firstLine="600" w:firstLineChars="250"/>
                    <w:rPr>
                      <w:rFonts w:hint="eastAsia"/>
                      <w:b w:val="0"/>
                      <w:bCs w:val="0"/>
                      <w:sz w:val="24"/>
                      <w:szCs w:val="24"/>
                    </w:rPr>
                  </w:pPr>
                  <w:r>
                    <w:rPr>
                      <w:rFonts w:hint="eastAsia"/>
                      <w:b w:val="0"/>
                      <w:bCs w:val="0"/>
                      <w:sz w:val="24"/>
                      <w:szCs w:val="24"/>
                    </w:rPr>
                    <w:t>产生量</w:t>
                  </w:r>
                </w:p>
                <w:p>
                  <w:pPr>
                    <w:ind w:firstLine="600" w:firstLineChars="250"/>
                    <w:rPr>
                      <w:rFonts w:hint="eastAsia"/>
                      <w:b w:val="0"/>
                      <w:bCs w:val="0"/>
                      <w:sz w:val="24"/>
                      <w:szCs w:val="24"/>
                    </w:rPr>
                  </w:pPr>
                  <w:r>
                    <w:rPr>
                      <w:rFonts w:hint="eastAsia"/>
                      <w:b w:val="0"/>
                      <w:bCs w:val="0"/>
                      <w:sz w:val="24"/>
                      <w:szCs w:val="24"/>
                    </w:rPr>
                    <w:t>（t/a）</w:t>
                  </w:r>
                </w:p>
              </w:tc>
              <w:tc>
                <w:tcPr>
                  <w:tcW w:w="1977" w:type="dxa"/>
                  <w:vAlign w:val="center"/>
                </w:tcPr>
                <w:p>
                  <w:pPr>
                    <w:ind w:firstLine="600" w:firstLineChars="250"/>
                    <w:rPr>
                      <w:rFonts w:hint="eastAsia"/>
                      <w:b w:val="0"/>
                      <w:bCs w:val="0"/>
                      <w:sz w:val="24"/>
                      <w:szCs w:val="24"/>
                    </w:rPr>
                  </w:pPr>
                  <w:r>
                    <w:rPr>
                      <w:rFonts w:hint="eastAsia"/>
                      <w:b w:val="0"/>
                      <w:bCs w:val="0"/>
                      <w:sz w:val="24"/>
                      <w:szCs w:val="24"/>
                    </w:rPr>
                    <w:t>属性</w:t>
                  </w:r>
                </w:p>
              </w:tc>
              <w:tc>
                <w:tcPr>
                  <w:tcW w:w="1992" w:type="dxa"/>
                  <w:gridSpan w:val="2"/>
                  <w:vAlign w:val="center"/>
                </w:tcPr>
                <w:p>
                  <w:pPr>
                    <w:ind w:firstLine="600" w:firstLineChars="250"/>
                    <w:rPr>
                      <w:rFonts w:hint="eastAsia"/>
                      <w:b w:val="0"/>
                      <w:bCs w:val="0"/>
                      <w:sz w:val="24"/>
                      <w:szCs w:val="24"/>
                    </w:rPr>
                  </w:pPr>
                  <w:r>
                    <w:rPr>
                      <w:rFonts w:hint="eastAsia"/>
                      <w:b w:val="0"/>
                      <w:bCs w:val="0"/>
                      <w:sz w:val="24"/>
                      <w:szCs w:val="24"/>
                    </w:rPr>
                    <w:t>处置途径</w:t>
                  </w:r>
                </w:p>
              </w:tc>
              <w:tc>
                <w:tcPr>
                  <w:tcW w:w="1510" w:type="dxa"/>
                  <w:vAlign w:val="center"/>
                </w:tcPr>
                <w:p>
                  <w:pPr>
                    <w:ind w:firstLine="600" w:firstLineChars="250"/>
                    <w:rPr>
                      <w:rFonts w:hint="eastAsia"/>
                      <w:b w:val="0"/>
                      <w:bCs w:val="0"/>
                      <w:sz w:val="24"/>
                      <w:szCs w:val="24"/>
                    </w:rPr>
                  </w:pPr>
                  <w:r>
                    <w:rPr>
                      <w:rFonts w:hint="eastAsia"/>
                      <w:b w:val="0"/>
                      <w:bCs w:val="0"/>
                      <w:sz w:val="24"/>
                      <w:szCs w:val="24"/>
                    </w:rPr>
                    <w:t>控制标准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567" w:type="dxa"/>
                  <w:vMerge w:val="continue"/>
                  <w:vAlign w:val="center"/>
                </w:tcPr>
                <w:p>
                  <w:pPr>
                    <w:ind w:firstLine="600" w:firstLineChars="250"/>
                    <w:rPr>
                      <w:rFonts w:hint="eastAsia"/>
                      <w:b w:val="0"/>
                      <w:bCs w:val="0"/>
                      <w:sz w:val="24"/>
                      <w:szCs w:val="24"/>
                    </w:rPr>
                  </w:pPr>
                </w:p>
              </w:tc>
              <w:tc>
                <w:tcPr>
                  <w:tcW w:w="1134" w:type="dxa"/>
                  <w:vAlign w:val="center"/>
                </w:tcPr>
                <w:p>
                  <w:pPr>
                    <w:ind w:firstLine="600" w:firstLineChars="250"/>
                    <w:rPr>
                      <w:rFonts w:hint="eastAsia"/>
                      <w:b w:val="0"/>
                      <w:bCs w:val="0"/>
                      <w:sz w:val="24"/>
                      <w:szCs w:val="24"/>
                    </w:rPr>
                  </w:pPr>
                  <w:r>
                    <w:rPr>
                      <w:rFonts w:hint="eastAsia"/>
                      <w:b w:val="0"/>
                      <w:bCs w:val="0"/>
                      <w:sz w:val="24"/>
                      <w:szCs w:val="24"/>
                    </w:rPr>
                    <w:t>渗滤液调节池污泥</w:t>
                  </w:r>
                </w:p>
              </w:tc>
              <w:tc>
                <w:tcPr>
                  <w:tcW w:w="1142" w:type="dxa"/>
                  <w:vAlign w:val="center"/>
                </w:tcPr>
                <w:p>
                  <w:pPr>
                    <w:ind w:firstLine="600" w:firstLineChars="250"/>
                    <w:rPr>
                      <w:rFonts w:hint="eastAsia"/>
                      <w:b w:val="0"/>
                      <w:bCs w:val="0"/>
                      <w:sz w:val="24"/>
                      <w:szCs w:val="24"/>
                    </w:rPr>
                  </w:pPr>
                  <w:r>
                    <w:rPr>
                      <w:rFonts w:hint="eastAsia"/>
                      <w:b w:val="0"/>
                      <w:bCs w:val="0"/>
                      <w:sz w:val="24"/>
                      <w:szCs w:val="24"/>
                    </w:rPr>
                    <w:t>9.3</w:t>
                  </w:r>
                </w:p>
              </w:tc>
              <w:tc>
                <w:tcPr>
                  <w:tcW w:w="1977" w:type="dxa"/>
                  <w:vAlign w:val="center"/>
                </w:tcPr>
                <w:p>
                  <w:pPr>
                    <w:ind w:firstLine="600" w:firstLineChars="250"/>
                    <w:rPr>
                      <w:rFonts w:hint="eastAsia"/>
                      <w:b w:val="0"/>
                      <w:bCs w:val="0"/>
                      <w:sz w:val="24"/>
                      <w:szCs w:val="24"/>
                    </w:rPr>
                  </w:pPr>
                  <w:r>
                    <w:rPr>
                      <w:rFonts w:hint="eastAsia"/>
                      <w:b w:val="0"/>
                      <w:bCs w:val="0"/>
                      <w:sz w:val="24"/>
                      <w:szCs w:val="24"/>
                    </w:rPr>
                    <w:t>一般固废</w:t>
                  </w:r>
                </w:p>
              </w:tc>
              <w:tc>
                <w:tcPr>
                  <w:tcW w:w="1992" w:type="dxa"/>
                  <w:gridSpan w:val="2"/>
                  <w:vAlign w:val="center"/>
                </w:tcPr>
                <w:p>
                  <w:pPr>
                    <w:ind w:firstLine="600" w:firstLineChars="250"/>
                    <w:rPr>
                      <w:rFonts w:hint="eastAsia"/>
                      <w:b w:val="0"/>
                      <w:bCs w:val="0"/>
                      <w:sz w:val="24"/>
                      <w:szCs w:val="24"/>
                    </w:rPr>
                  </w:pPr>
                  <w:r>
                    <w:rPr>
                      <w:rFonts w:hint="eastAsia"/>
                      <w:b w:val="0"/>
                      <w:bCs w:val="0"/>
                      <w:sz w:val="24"/>
                      <w:szCs w:val="24"/>
                    </w:rPr>
                    <w:t>运至本项目填埋场进行填埋处理</w:t>
                  </w:r>
                </w:p>
              </w:tc>
              <w:tc>
                <w:tcPr>
                  <w:tcW w:w="1510" w:type="dxa"/>
                  <w:vAlign w:val="center"/>
                </w:tcPr>
                <w:p>
                  <w:pPr>
                    <w:ind w:firstLine="600" w:firstLineChars="250"/>
                    <w:rPr>
                      <w:rFonts w:hint="eastAsia"/>
                      <w:b w:val="0"/>
                      <w:bCs w:val="0"/>
                      <w:sz w:val="24"/>
                      <w:szCs w:val="24"/>
                    </w:rPr>
                  </w:pPr>
                  <w:r>
                    <w:rPr>
                      <w:rFonts w:hint="eastAsia"/>
                      <w:b w:val="0"/>
                      <w:bCs w:val="0"/>
                      <w:sz w:val="24"/>
                      <w:szCs w:val="24"/>
                    </w:rPr>
                    <w:t>《一般工业固体废物贮存、处置场污染控制标准》（GB18599-2001）及其修改单</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567" w:type="dxa"/>
                  <w:vMerge w:val="continue"/>
                  <w:vAlign w:val="center"/>
                </w:tcPr>
                <w:p>
                  <w:pPr>
                    <w:ind w:firstLine="600" w:firstLineChars="250"/>
                    <w:rPr>
                      <w:rFonts w:hint="eastAsia"/>
                      <w:b w:val="0"/>
                      <w:bCs w:val="0"/>
                      <w:sz w:val="24"/>
                      <w:szCs w:val="24"/>
                    </w:rPr>
                  </w:pPr>
                </w:p>
              </w:tc>
              <w:tc>
                <w:tcPr>
                  <w:tcW w:w="1134" w:type="dxa"/>
                  <w:vAlign w:val="center"/>
                </w:tcPr>
                <w:p>
                  <w:pPr>
                    <w:ind w:firstLine="600" w:firstLineChars="250"/>
                    <w:rPr>
                      <w:rFonts w:hint="eastAsia"/>
                      <w:b w:val="0"/>
                      <w:bCs w:val="0"/>
                      <w:sz w:val="24"/>
                      <w:szCs w:val="24"/>
                    </w:rPr>
                  </w:pPr>
                  <w:r>
                    <w:rPr>
                      <w:rFonts w:hint="eastAsia"/>
                      <w:b w:val="0"/>
                      <w:bCs w:val="0"/>
                      <w:sz w:val="24"/>
                      <w:szCs w:val="24"/>
                    </w:rPr>
                    <w:t>生活垃圾</w:t>
                  </w:r>
                </w:p>
              </w:tc>
              <w:tc>
                <w:tcPr>
                  <w:tcW w:w="1142" w:type="dxa"/>
                  <w:vAlign w:val="center"/>
                </w:tcPr>
                <w:p>
                  <w:pPr>
                    <w:ind w:firstLine="600" w:firstLineChars="250"/>
                    <w:rPr>
                      <w:rFonts w:hint="eastAsia"/>
                      <w:b w:val="0"/>
                      <w:bCs w:val="0"/>
                      <w:sz w:val="24"/>
                      <w:szCs w:val="24"/>
                    </w:rPr>
                  </w:pPr>
                  <w:r>
                    <w:rPr>
                      <w:rFonts w:hint="eastAsia"/>
                      <w:b w:val="0"/>
                      <w:bCs w:val="0"/>
                      <w:sz w:val="24"/>
                      <w:szCs w:val="24"/>
                    </w:rPr>
                    <w:t>3.63</w:t>
                  </w:r>
                </w:p>
              </w:tc>
              <w:tc>
                <w:tcPr>
                  <w:tcW w:w="1977" w:type="dxa"/>
                  <w:vAlign w:val="center"/>
                </w:tcPr>
                <w:p>
                  <w:pPr>
                    <w:ind w:firstLine="600" w:firstLineChars="250"/>
                    <w:rPr>
                      <w:rFonts w:hint="eastAsia"/>
                      <w:b w:val="0"/>
                      <w:bCs w:val="0"/>
                      <w:sz w:val="24"/>
                      <w:szCs w:val="24"/>
                    </w:rPr>
                  </w:pPr>
                  <w:r>
                    <w:rPr>
                      <w:rFonts w:hint="eastAsia"/>
                      <w:b w:val="0"/>
                      <w:bCs w:val="0"/>
                      <w:sz w:val="24"/>
                      <w:szCs w:val="24"/>
                    </w:rPr>
                    <w:t>-</w:t>
                  </w:r>
                </w:p>
              </w:tc>
              <w:tc>
                <w:tcPr>
                  <w:tcW w:w="1992" w:type="dxa"/>
                  <w:gridSpan w:val="2"/>
                  <w:vAlign w:val="center"/>
                </w:tcPr>
                <w:p>
                  <w:pPr>
                    <w:ind w:firstLine="600" w:firstLineChars="250"/>
                    <w:rPr>
                      <w:rFonts w:hint="eastAsia"/>
                      <w:b w:val="0"/>
                      <w:bCs w:val="0"/>
                      <w:sz w:val="24"/>
                      <w:szCs w:val="24"/>
                    </w:rPr>
                  </w:pPr>
                  <w:r>
                    <w:rPr>
                      <w:rFonts w:hint="eastAsia"/>
                      <w:b w:val="0"/>
                      <w:bCs w:val="0"/>
                      <w:sz w:val="24"/>
                      <w:szCs w:val="24"/>
                    </w:rPr>
                    <w:t>统一收集后按照海南区环卫部门要求处理</w:t>
                  </w:r>
                </w:p>
              </w:tc>
              <w:tc>
                <w:tcPr>
                  <w:tcW w:w="1510" w:type="dxa"/>
                  <w:vAlign w:val="center"/>
                </w:tcPr>
                <w:p>
                  <w:pPr>
                    <w:ind w:firstLine="600" w:firstLineChars="250"/>
                    <w:rPr>
                      <w:rFonts w:hint="eastAsia"/>
                      <w:b w:val="0"/>
                      <w:bCs w:val="0"/>
                      <w:sz w:val="24"/>
                      <w:szCs w:val="24"/>
                    </w:rPr>
                  </w:pPr>
                  <w:r>
                    <w:rPr>
                      <w:rFonts w:hint="eastAsia"/>
                      <w:b w:val="0"/>
                      <w:bCs w:val="0"/>
                      <w:sz w:val="24"/>
                      <w:szCs w:val="24"/>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567" w:type="dxa"/>
                  <w:vMerge w:val="restart"/>
                  <w:vAlign w:val="center"/>
                </w:tcPr>
                <w:p>
                  <w:pPr>
                    <w:ind w:firstLine="600" w:firstLineChars="250"/>
                    <w:rPr>
                      <w:rFonts w:hint="eastAsia"/>
                      <w:b w:val="0"/>
                      <w:bCs w:val="0"/>
                      <w:sz w:val="24"/>
                      <w:szCs w:val="24"/>
                    </w:rPr>
                  </w:pPr>
                  <w:r>
                    <w:rPr>
                      <w:rFonts w:hint="eastAsia"/>
                      <w:b w:val="0"/>
                      <w:bCs w:val="0"/>
                      <w:sz w:val="24"/>
                      <w:szCs w:val="24"/>
                    </w:rPr>
                    <w:t>噪声</w:t>
                  </w:r>
                </w:p>
              </w:tc>
              <w:tc>
                <w:tcPr>
                  <w:tcW w:w="2276" w:type="dxa"/>
                  <w:gridSpan w:val="2"/>
                  <w:vAlign w:val="center"/>
                </w:tcPr>
                <w:p>
                  <w:pPr>
                    <w:ind w:firstLine="600" w:firstLineChars="250"/>
                    <w:rPr>
                      <w:rFonts w:hint="eastAsia"/>
                      <w:b w:val="0"/>
                      <w:bCs w:val="0"/>
                      <w:sz w:val="24"/>
                      <w:szCs w:val="24"/>
                    </w:rPr>
                  </w:pPr>
                  <w:r>
                    <w:rPr>
                      <w:rFonts w:hint="eastAsia"/>
                      <w:b w:val="0"/>
                      <w:bCs w:val="0"/>
                      <w:sz w:val="24"/>
                      <w:szCs w:val="24"/>
                    </w:rPr>
                    <w:t>噪声源</w:t>
                  </w:r>
                </w:p>
              </w:tc>
              <w:tc>
                <w:tcPr>
                  <w:tcW w:w="3969" w:type="dxa"/>
                  <w:gridSpan w:val="3"/>
                  <w:vAlign w:val="center"/>
                </w:tcPr>
                <w:p>
                  <w:pPr>
                    <w:ind w:firstLine="600" w:firstLineChars="250"/>
                    <w:rPr>
                      <w:rFonts w:hint="eastAsia"/>
                      <w:b w:val="0"/>
                      <w:bCs w:val="0"/>
                      <w:sz w:val="24"/>
                      <w:szCs w:val="24"/>
                    </w:rPr>
                  </w:pPr>
                  <w:r>
                    <w:rPr>
                      <w:rFonts w:hint="eastAsia"/>
                      <w:b w:val="0"/>
                      <w:bCs w:val="0"/>
                      <w:sz w:val="24"/>
                      <w:szCs w:val="24"/>
                    </w:rPr>
                    <w:t>降噪措施</w:t>
                  </w:r>
                </w:p>
              </w:tc>
              <w:tc>
                <w:tcPr>
                  <w:tcW w:w="1510" w:type="dxa"/>
                  <w:vAlign w:val="center"/>
                </w:tcPr>
                <w:p>
                  <w:pPr>
                    <w:ind w:firstLine="600" w:firstLineChars="250"/>
                    <w:rPr>
                      <w:rFonts w:hint="eastAsia"/>
                      <w:b w:val="0"/>
                      <w:bCs w:val="0"/>
                      <w:sz w:val="24"/>
                      <w:szCs w:val="24"/>
                    </w:rPr>
                  </w:pPr>
                  <w:r>
                    <w:rPr>
                      <w:rFonts w:hint="eastAsia"/>
                      <w:b w:val="0"/>
                      <w:bCs w:val="0"/>
                      <w:sz w:val="24"/>
                      <w:szCs w:val="24"/>
                    </w:rPr>
                    <w:t>控制标准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567" w:type="dxa"/>
                  <w:vMerge w:val="continue"/>
                  <w:vAlign w:val="center"/>
                </w:tcPr>
                <w:p>
                  <w:pPr>
                    <w:ind w:firstLine="600" w:firstLineChars="250"/>
                    <w:rPr>
                      <w:rFonts w:hint="eastAsia"/>
                      <w:b w:val="0"/>
                      <w:bCs w:val="0"/>
                      <w:sz w:val="24"/>
                      <w:szCs w:val="24"/>
                    </w:rPr>
                  </w:pPr>
                </w:p>
              </w:tc>
              <w:tc>
                <w:tcPr>
                  <w:tcW w:w="2276" w:type="dxa"/>
                  <w:gridSpan w:val="2"/>
                  <w:vAlign w:val="center"/>
                </w:tcPr>
                <w:p>
                  <w:pPr>
                    <w:ind w:firstLine="600" w:firstLineChars="250"/>
                    <w:rPr>
                      <w:rFonts w:hint="eastAsia"/>
                      <w:b w:val="0"/>
                      <w:bCs w:val="0"/>
                      <w:sz w:val="24"/>
                      <w:szCs w:val="24"/>
                    </w:rPr>
                  </w:pPr>
                  <w:r>
                    <w:rPr>
                      <w:rFonts w:hint="eastAsia"/>
                      <w:b w:val="0"/>
                      <w:bCs w:val="0"/>
                      <w:sz w:val="24"/>
                      <w:szCs w:val="24"/>
                    </w:rPr>
                    <w:t>推土机、压实机、装载机、洒水车、移动照明车等</w:t>
                  </w:r>
                </w:p>
              </w:tc>
              <w:tc>
                <w:tcPr>
                  <w:tcW w:w="3969" w:type="dxa"/>
                  <w:gridSpan w:val="3"/>
                  <w:vAlign w:val="center"/>
                </w:tcPr>
                <w:p>
                  <w:pPr>
                    <w:ind w:firstLine="600" w:firstLineChars="250"/>
                    <w:rPr>
                      <w:rFonts w:hint="eastAsia"/>
                      <w:b w:val="0"/>
                      <w:bCs w:val="0"/>
                      <w:sz w:val="24"/>
                      <w:szCs w:val="24"/>
                    </w:rPr>
                  </w:pPr>
                  <w:r>
                    <w:rPr>
                      <w:rFonts w:hint="eastAsia"/>
                      <w:b w:val="0"/>
                      <w:bCs w:val="0"/>
                      <w:sz w:val="24"/>
                      <w:szCs w:val="24"/>
                    </w:rPr>
                    <w:t>选择低噪声设备，控制声源；定期维护等。</w:t>
                  </w:r>
                </w:p>
              </w:tc>
              <w:tc>
                <w:tcPr>
                  <w:tcW w:w="1510" w:type="dxa"/>
                  <w:vAlign w:val="center"/>
                </w:tcPr>
                <w:p>
                  <w:pPr>
                    <w:ind w:firstLine="600" w:firstLineChars="250"/>
                    <w:rPr>
                      <w:rFonts w:hint="eastAsia"/>
                      <w:b w:val="0"/>
                      <w:bCs w:val="0"/>
                      <w:sz w:val="24"/>
                      <w:szCs w:val="24"/>
                    </w:rPr>
                  </w:pPr>
                  <w:r>
                    <w:rPr>
                      <w:rFonts w:hint="eastAsia"/>
                      <w:b w:val="0"/>
                      <w:bCs w:val="0"/>
                      <w:sz w:val="24"/>
                      <w:szCs w:val="24"/>
                    </w:rPr>
                    <w:t>《工业企业厂界环境噪声排放标准》（GB12348-2008）3类标准</w:t>
                  </w:r>
                </w:p>
              </w:tc>
            </w:tr>
          </w:tbl>
          <w:p>
            <w:pPr>
              <w:ind w:firstLine="600" w:firstLineChars="250"/>
              <w:rPr>
                <w:rFonts w:hint="eastAsia"/>
                <w:b w:val="0"/>
                <w:bCs w:val="0"/>
                <w:sz w:val="24"/>
                <w:szCs w:val="24"/>
              </w:rPr>
            </w:pPr>
            <w:r>
              <w:rPr>
                <w:rFonts w:hint="eastAsia"/>
                <w:b w:val="0"/>
                <w:bCs w:val="0"/>
                <w:sz w:val="24"/>
                <w:szCs w:val="24"/>
              </w:rPr>
              <w:t>7、总量控制</w:t>
            </w:r>
          </w:p>
          <w:p>
            <w:pPr>
              <w:ind w:firstLine="600" w:firstLineChars="250"/>
              <w:rPr>
                <w:rFonts w:hint="eastAsia"/>
                <w:b w:val="0"/>
                <w:bCs w:val="0"/>
                <w:sz w:val="24"/>
                <w:szCs w:val="24"/>
              </w:rPr>
            </w:pPr>
            <w:r>
              <w:rPr>
                <w:rFonts w:hint="eastAsia"/>
                <w:b w:val="0"/>
                <w:bCs w:val="0"/>
                <w:sz w:val="24"/>
                <w:szCs w:val="24"/>
              </w:rPr>
              <w:t>本项目的生产废水不外排，生活污水依托现有工程化粪池处理后定期拉运至西来峰园区污水处理厂，因此本项目废水总量控制指标计入园区污水处理厂，无需单独申请。本项目废气中主要污染物为颗粒物，颗粒物排放量为4.233t/a。</w:t>
            </w:r>
          </w:p>
          <w:p>
            <w:pPr>
              <w:ind w:firstLine="600" w:firstLineChars="250"/>
              <w:rPr>
                <w:rFonts w:hint="eastAsia"/>
                <w:b w:val="0"/>
                <w:bCs w:val="0"/>
                <w:sz w:val="24"/>
                <w:szCs w:val="24"/>
              </w:rPr>
            </w:pPr>
            <w:r>
              <w:rPr>
                <w:rFonts w:hint="eastAsia"/>
                <w:b w:val="0"/>
                <w:bCs w:val="0"/>
                <w:sz w:val="24"/>
                <w:szCs w:val="24"/>
              </w:rPr>
              <w:t>8、“三同时”竣工验收一览表</w:t>
            </w:r>
          </w:p>
          <w:p>
            <w:pPr>
              <w:ind w:firstLine="600" w:firstLineChars="250"/>
              <w:rPr>
                <w:rFonts w:hint="eastAsia"/>
                <w:b w:val="0"/>
                <w:bCs w:val="0"/>
                <w:sz w:val="24"/>
                <w:szCs w:val="24"/>
              </w:rPr>
            </w:pPr>
            <w:r>
              <w:rPr>
                <w:rFonts w:hint="eastAsia"/>
                <w:b w:val="0"/>
                <w:bCs w:val="0"/>
                <w:sz w:val="24"/>
                <w:szCs w:val="24"/>
              </w:rPr>
              <w:t>表6    “三同时”环保验收一览表</w:t>
            </w:r>
          </w:p>
          <w:tbl>
            <w:tblPr>
              <w:tblStyle w:val="20"/>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714"/>
              <w:gridCol w:w="1060"/>
              <w:gridCol w:w="1060"/>
              <w:gridCol w:w="3076"/>
              <w:gridCol w:w="1846"/>
              <w:gridCol w:w="245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92" w:hRule="atLeast"/>
                <w:jc w:val="center"/>
              </w:trPr>
              <w:tc>
                <w:tcPr>
                  <w:tcW w:w="350" w:type="pct"/>
                  <w:vAlign w:val="center"/>
                </w:tcPr>
                <w:p>
                  <w:pPr>
                    <w:ind w:firstLine="600" w:firstLineChars="250"/>
                    <w:rPr>
                      <w:rFonts w:hint="eastAsia"/>
                      <w:b w:val="0"/>
                      <w:bCs w:val="0"/>
                      <w:sz w:val="24"/>
                      <w:szCs w:val="24"/>
                    </w:rPr>
                  </w:pPr>
                  <w:r>
                    <w:rPr>
                      <w:rFonts w:hint="eastAsia"/>
                      <w:b w:val="0"/>
                      <w:bCs w:val="0"/>
                      <w:sz w:val="24"/>
                      <w:szCs w:val="24"/>
                    </w:rPr>
                    <w:t>类别</w:t>
                  </w:r>
                </w:p>
              </w:tc>
              <w:tc>
                <w:tcPr>
                  <w:tcW w:w="1038" w:type="pct"/>
                  <w:gridSpan w:val="2"/>
                  <w:vAlign w:val="center"/>
                </w:tcPr>
                <w:p>
                  <w:pPr>
                    <w:ind w:firstLine="600" w:firstLineChars="250"/>
                    <w:rPr>
                      <w:rFonts w:hint="eastAsia"/>
                      <w:b w:val="0"/>
                      <w:bCs w:val="0"/>
                      <w:sz w:val="24"/>
                      <w:szCs w:val="24"/>
                    </w:rPr>
                  </w:pPr>
                  <w:r>
                    <w:rPr>
                      <w:rFonts w:hint="eastAsia"/>
                      <w:b w:val="0"/>
                      <w:bCs w:val="0"/>
                      <w:sz w:val="24"/>
                      <w:szCs w:val="24"/>
                    </w:rPr>
                    <w:t>污染源</w:t>
                  </w:r>
                </w:p>
              </w:tc>
              <w:tc>
                <w:tcPr>
                  <w:tcW w:w="1506" w:type="pct"/>
                  <w:vAlign w:val="center"/>
                </w:tcPr>
                <w:p>
                  <w:pPr>
                    <w:ind w:firstLine="600" w:firstLineChars="250"/>
                    <w:rPr>
                      <w:rFonts w:hint="eastAsia"/>
                      <w:b w:val="0"/>
                      <w:bCs w:val="0"/>
                      <w:sz w:val="24"/>
                      <w:szCs w:val="24"/>
                    </w:rPr>
                  </w:pPr>
                  <w:r>
                    <w:rPr>
                      <w:rFonts w:hint="eastAsia"/>
                      <w:b w:val="0"/>
                      <w:bCs w:val="0"/>
                      <w:sz w:val="24"/>
                      <w:szCs w:val="24"/>
                    </w:rPr>
                    <w:t>拟采取的治理措施</w:t>
                  </w:r>
                </w:p>
              </w:tc>
              <w:tc>
                <w:tcPr>
                  <w:tcW w:w="904" w:type="pct"/>
                  <w:vAlign w:val="center"/>
                </w:tcPr>
                <w:p>
                  <w:pPr>
                    <w:ind w:firstLine="600" w:firstLineChars="250"/>
                    <w:rPr>
                      <w:rFonts w:hint="eastAsia"/>
                      <w:b w:val="0"/>
                      <w:bCs w:val="0"/>
                      <w:sz w:val="24"/>
                      <w:szCs w:val="24"/>
                    </w:rPr>
                  </w:pPr>
                  <w:r>
                    <w:rPr>
                      <w:rFonts w:hint="eastAsia"/>
                      <w:b w:val="0"/>
                      <w:bCs w:val="0"/>
                      <w:sz w:val="24"/>
                      <w:szCs w:val="24"/>
                    </w:rPr>
                    <w:t>治理措施效果</w:t>
                  </w:r>
                </w:p>
              </w:tc>
              <w:tc>
                <w:tcPr>
                  <w:tcW w:w="1202" w:type="pct"/>
                  <w:vAlign w:val="center"/>
                </w:tcPr>
                <w:p>
                  <w:pPr>
                    <w:ind w:firstLine="600" w:firstLineChars="250"/>
                    <w:rPr>
                      <w:rFonts w:hint="eastAsia"/>
                      <w:b w:val="0"/>
                      <w:bCs w:val="0"/>
                      <w:sz w:val="24"/>
                      <w:szCs w:val="24"/>
                    </w:rPr>
                  </w:pPr>
                  <w:r>
                    <w:rPr>
                      <w:rFonts w:hint="eastAsia"/>
                      <w:b w:val="0"/>
                      <w:bCs w:val="0"/>
                      <w:sz w:val="24"/>
                      <w:szCs w:val="24"/>
                    </w:rPr>
                    <w:t>验收标准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53" w:hRule="atLeast"/>
                <w:jc w:val="center"/>
              </w:trPr>
              <w:tc>
                <w:tcPr>
                  <w:tcW w:w="350" w:type="pct"/>
                  <w:vMerge w:val="restart"/>
                  <w:vAlign w:val="center"/>
                </w:tcPr>
                <w:p>
                  <w:pPr>
                    <w:ind w:firstLine="600" w:firstLineChars="250"/>
                    <w:rPr>
                      <w:rFonts w:hint="eastAsia"/>
                      <w:b w:val="0"/>
                      <w:bCs w:val="0"/>
                      <w:sz w:val="24"/>
                      <w:szCs w:val="24"/>
                    </w:rPr>
                  </w:pPr>
                  <w:r>
                    <w:rPr>
                      <w:rFonts w:hint="eastAsia"/>
                      <w:b w:val="0"/>
                      <w:bCs w:val="0"/>
                      <w:sz w:val="24"/>
                      <w:szCs w:val="24"/>
                    </w:rPr>
                    <w:t>废气</w:t>
                  </w:r>
                </w:p>
              </w:tc>
              <w:tc>
                <w:tcPr>
                  <w:tcW w:w="519" w:type="pct"/>
                  <w:vAlign w:val="center"/>
                </w:tcPr>
                <w:p>
                  <w:pPr>
                    <w:ind w:firstLine="600" w:firstLineChars="250"/>
                    <w:rPr>
                      <w:rFonts w:hint="eastAsia"/>
                      <w:b w:val="0"/>
                      <w:bCs w:val="0"/>
                      <w:sz w:val="24"/>
                      <w:szCs w:val="24"/>
                    </w:rPr>
                  </w:pPr>
                  <w:r>
                    <w:rPr>
                      <w:rFonts w:hint="eastAsia"/>
                      <w:b w:val="0"/>
                      <w:bCs w:val="0"/>
                      <w:sz w:val="24"/>
                      <w:szCs w:val="24"/>
                    </w:rPr>
                    <w:t>填埋作业扬尘</w:t>
                  </w:r>
                </w:p>
              </w:tc>
              <w:tc>
                <w:tcPr>
                  <w:tcW w:w="519" w:type="pct"/>
                  <w:vAlign w:val="center"/>
                </w:tcPr>
                <w:p>
                  <w:pPr>
                    <w:ind w:firstLine="600" w:firstLineChars="250"/>
                    <w:rPr>
                      <w:rFonts w:hint="eastAsia"/>
                      <w:b w:val="0"/>
                      <w:bCs w:val="0"/>
                      <w:sz w:val="24"/>
                      <w:szCs w:val="24"/>
                    </w:rPr>
                  </w:pPr>
                  <w:r>
                    <w:rPr>
                      <w:rFonts w:hint="eastAsia"/>
                      <w:b w:val="0"/>
                      <w:bCs w:val="0"/>
                      <w:sz w:val="24"/>
                      <w:szCs w:val="24"/>
                    </w:rPr>
                    <w:t>颗粒物</w:t>
                  </w:r>
                </w:p>
              </w:tc>
              <w:tc>
                <w:tcPr>
                  <w:tcW w:w="1506" w:type="pct"/>
                  <w:vAlign w:val="center"/>
                </w:tcPr>
                <w:p>
                  <w:pPr>
                    <w:ind w:firstLine="600" w:firstLineChars="250"/>
                    <w:rPr>
                      <w:rFonts w:hint="eastAsia"/>
                      <w:b w:val="0"/>
                      <w:bCs w:val="0"/>
                      <w:sz w:val="24"/>
                      <w:szCs w:val="24"/>
                    </w:rPr>
                  </w:pPr>
                  <w:r>
                    <w:rPr>
                      <w:rFonts w:hint="eastAsia"/>
                      <w:b w:val="0"/>
                      <w:bCs w:val="0"/>
                      <w:sz w:val="24"/>
                      <w:szCs w:val="24"/>
                    </w:rPr>
                    <w:t>分单元作业、降低物料落差、及时碾压、洒水降尘</w:t>
                  </w:r>
                </w:p>
              </w:tc>
              <w:tc>
                <w:tcPr>
                  <w:tcW w:w="904" w:type="pct"/>
                  <w:vAlign w:val="center"/>
                </w:tcPr>
                <w:p>
                  <w:pPr>
                    <w:ind w:firstLine="600" w:firstLineChars="250"/>
                    <w:rPr>
                      <w:rFonts w:hint="eastAsia"/>
                      <w:b w:val="0"/>
                      <w:bCs w:val="0"/>
                      <w:sz w:val="24"/>
                      <w:szCs w:val="24"/>
                    </w:rPr>
                  </w:pPr>
                  <w:r>
                    <w:rPr>
                      <w:rFonts w:hint="eastAsia"/>
                      <w:b w:val="0"/>
                      <w:bCs w:val="0"/>
                      <w:sz w:val="24"/>
                      <w:szCs w:val="24"/>
                    </w:rPr>
                    <w:t>降尘效率74%</w:t>
                  </w:r>
                </w:p>
              </w:tc>
              <w:tc>
                <w:tcPr>
                  <w:tcW w:w="1202" w:type="pct"/>
                  <w:vMerge w:val="restart"/>
                  <w:vAlign w:val="center"/>
                </w:tcPr>
                <w:p>
                  <w:pPr>
                    <w:ind w:firstLine="600" w:firstLineChars="250"/>
                    <w:rPr>
                      <w:rFonts w:hint="eastAsia"/>
                      <w:b w:val="0"/>
                      <w:bCs w:val="0"/>
                      <w:sz w:val="24"/>
                      <w:szCs w:val="24"/>
                    </w:rPr>
                  </w:pPr>
                  <w:r>
                    <w:rPr>
                      <w:rFonts w:hint="eastAsia"/>
                      <w:b w:val="0"/>
                      <w:bCs w:val="0"/>
                      <w:sz w:val="24"/>
                      <w:szCs w:val="24"/>
                    </w:rPr>
                    <w:t>《大气污染物综合排放标准》（GB16297-1996）表2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46" w:hRule="atLeast"/>
                <w:jc w:val="center"/>
              </w:trPr>
              <w:tc>
                <w:tcPr>
                  <w:tcW w:w="350" w:type="pct"/>
                  <w:vMerge w:val="continue"/>
                  <w:vAlign w:val="center"/>
                </w:tcPr>
                <w:p>
                  <w:pPr>
                    <w:ind w:firstLine="600" w:firstLineChars="250"/>
                    <w:rPr>
                      <w:rFonts w:hint="eastAsia"/>
                      <w:b w:val="0"/>
                      <w:bCs w:val="0"/>
                      <w:sz w:val="24"/>
                      <w:szCs w:val="24"/>
                    </w:rPr>
                  </w:pPr>
                </w:p>
              </w:tc>
              <w:tc>
                <w:tcPr>
                  <w:tcW w:w="519" w:type="pct"/>
                  <w:vAlign w:val="center"/>
                </w:tcPr>
                <w:p>
                  <w:pPr>
                    <w:ind w:firstLine="600" w:firstLineChars="250"/>
                    <w:rPr>
                      <w:rFonts w:hint="eastAsia"/>
                      <w:b w:val="0"/>
                      <w:bCs w:val="0"/>
                      <w:sz w:val="24"/>
                      <w:szCs w:val="24"/>
                    </w:rPr>
                  </w:pPr>
                  <w:r>
                    <w:rPr>
                      <w:rFonts w:hint="eastAsia"/>
                      <w:b w:val="0"/>
                      <w:bCs w:val="0"/>
                      <w:sz w:val="24"/>
                      <w:szCs w:val="24"/>
                    </w:rPr>
                    <w:t>运输车辆扬尘</w:t>
                  </w:r>
                </w:p>
              </w:tc>
              <w:tc>
                <w:tcPr>
                  <w:tcW w:w="519" w:type="pct"/>
                  <w:vAlign w:val="center"/>
                </w:tcPr>
                <w:p>
                  <w:pPr>
                    <w:ind w:firstLine="600" w:firstLineChars="250"/>
                    <w:rPr>
                      <w:rFonts w:hint="eastAsia"/>
                      <w:b w:val="0"/>
                      <w:bCs w:val="0"/>
                      <w:sz w:val="24"/>
                      <w:szCs w:val="24"/>
                    </w:rPr>
                  </w:pPr>
                  <w:r>
                    <w:rPr>
                      <w:rFonts w:hint="eastAsia"/>
                      <w:b w:val="0"/>
                      <w:bCs w:val="0"/>
                      <w:sz w:val="24"/>
                      <w:szCs w:val="24"/>
                    </w:rPr>
                    <w:t>颗粒物</w:t>
                  </w:r>
                </w:p>
              </w:tc>
              <w:tc>
                <w:tcPr>
                  <w:tcW w:w="1506" w:type="pct"/>
                  <w:vAlign w:val="center"/>
                </w:tcPr>
                <w:p>
                  <w:pPr>
                    <w:ind w:firstLine="600" w:firstLineChars="250"/>
                    <w:rPr>
                      <w:rFonts w:hint="eastAsia"/>
                      <w:b w:val="0"/>
                      <w:bCs w:val="0"/>
                      <w:sz w:val="24"/>
                      <w:szCs w:val="24"/>
                    </w:rPr>
                  </w:pPr>
                  <w:r>
                    <w:rPr>
                      <w:rFonts w:hint="eastAsia"/>
                      <w:b w:val="0"/>
                      <w:bCs w:val="0"/>
                      <w:sz w:val="24"/>
                      <w:szCs w:val="24"/>
                    </w:rPr>
                    <w:t>车辆加盖苫布、减速慢行、道路洒水降尘</w:t>
                  </w:r>
                </w:p>
              </w:tc>
              <w:tc>
                <w:tcPr>
                  <w:tcW w:w="904" w:type="pct"/>
                  <w:vAlign w:val="center"/>
                </w:tcPr>
                <w:p>
                  <w:pPr>
                    <w:ind w:firstLine="600" w:firstLineChars="250"/>
                    <w:rPr>
                      <w:rFonts w:hint="eastAsia"/>
                      <w:b w:val="0"/>
                      <w:bCs w:val="0"/>
                      <w:sz w:val="24"/>
                      <w:szCs w:val="24"/>
                    </w:rPr>
                  </w:pPr>
                  <w:r>
                    <w:rPr>
                      <w:rFonts w:hint="eastAsia"/>
                      <w:b w:val="0"/>
                      <w:bCs w:val="0"/>
                      <w:sz w:val="24"/>
                      <w:szCs w:val="24"/>
                    </w:rPr>
                    <w:t>降尘效率66%</w:t>
                  </w:r>
                </w:p>
              </w:tc>
              <w:tc>
                <w:tcPr>
                  <w:tcW w:w="1202" w:type="pct"/>
                  <w:vMerge w:val="continue"/>
                  <w:vAlign w:val="center"/>
                </w:tcPr>
                <w:p>
                  <w:pPr>
                    <w:ind w:firstLine="600" w:firstLineChars="250"/>
                    <w:rPr>
                      <w:rFonts w:hint="eastAsia"/>
                      <w:b w:val="0"/>
                      <w:bCs w:val="0"/>
                      <w:sz w:val="24"/>
                      <w:szCs w:val="24"/>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17" w:hRule="atLeast"/>
                <w:jc w:val="center"/>
              </w:trPr>
              <w:tc>
                <w:tcPr>
                  <w:tcW w:w="350" w:type="pct"/>
                  <w:vMerge w:val="restart"/>
                  <w:vAlign w:val="center"/>
                </w:tcPr>
                <w:p>
                  <w:pPr>
                    <w:ind w:firstLine="600" w:firstLineChars="250"/>
                    <w:rPr>
                      <w:rFonts w:hint="eastAsia"/>
                      <w:b w:val="0"/>
                      <w:bCs w:val="0"/>
                      <w:sz w:val="24"/>
                      <w:szCs w:val="24"/>
                    </w:rPr>
                  </w:pPr>
                  <w:r>
                    <w:rPr>
                      <w:rFonts w:hint="eastAsia"/>
                      <w:b w:val="0"/>
                      <w:bCs w:val="0"/>
                      <w:sz w:val="24"/>
                      <w:szCs w:val="24"/>
                    </w:rPr>
                    <w:t>废水</w:t>
                  </w:r>
                </w:p>
              </w:tc>
              <w:tc>
                <w:tcPr>
                  <w:tcW w:w="1038" w:type="pct"/>
                  <w:gridSpan w:val="2"/>
                  <w:vAlign w:val="center"/>
                </w:tcPr>
                <w:p>
                  <w:pPr>
                    <w:ind w:firstLine="600" w:firstLineChars="250"/>
                    <w:rPr>
                      <w:rFonts w:hint="eastAsia"/>
                      <w:b w:val="0"/>
                      <w:bCs w:val="0"/>
                      <w:sz w:val="24"/>
                      <w:szCs w:val="24"/>
                    </w:rPr>
                  </w:pPr>
                  <w:r>
                    <w:rPr>
                      <w:rFonts w:hint="eastAsia"/>
                      <w:b w:val="0"/>
                      <w:bCs w:val="0"/>
                      <w:sz w:val="24"/>
                      <w:szCs w:val="24"/>
                    </w:rPr>
                    <w:t>生活污水</w:t>
                  </w:r>
                </w:p>
              </w:tc>
              <w:tc>
                <w:tcPr>
                  <w:tcW w:w="2410" w:type="pct"/>
                  <w:gridSpan w:val="2"/>
                  <w:vAlign w:val="center"/>
                </w:tcPr>
                <w:p>
                  <w:pPr>
                    <w:ind w:firstLine="600" w:firstLineChars="250"/>
                    <w:rPr>
                      <w:rFonts w:hint="eastAsia"/>
                      <w:b w:val="0"/>
                      <w:bCs w:val="0"/>
                      <w:sz w:val="24"/>
                      <w:szCs w:val="24"/>
                    </w:rPr>
                  </w:pPr>
                  <w:r>
                    <w:rPr>
                      <w:rFonts w:hint="eastAsia"/>
                      <w:b w:val="0"/>
                      <w:bCs w:val="0"/>
                      <w:sz w:val="24"/>
                      <w:szCs w:val="24"/>
                    </w:rPr>
                    <w:t>依托一期工程化粪池预处理后定期拉运至西来峰园区污水处理厂</w:t>
                  </w:r>
                </w:p>
              </w:tc>
              <w:tc>
                <w:tcPr>
                  <w:tcW w:w="1202" w:type="pct"/>
                  <w:vAlign w:val="center"/>
                </w:tcPr>
                <w:p>
                  <w:pPr>
                    <w:ind w:firstLine="600" w:firstLineChars="250"/>
                    <w:rPr>
                      <w:rFonts w:hint="eastAsia"/>
                      <w:b w:val="0"/>
                      <w:bCs w:val="0"/>
                      <w:sz w:val="24"/>
                      <w:szCs w:val="24"/>
                    </w:rPr>
                  </w:pPr>
                  <w:r>
                    <w:rPr>
                      <w:rFonts w:hint="eastAsia"/>
                      <w:b w:val="0"/>
                      <w:bCs w:val="0"/>
                      <w:sz w:val="24"/>
                      <w:szCs w:val="24"/>
                    </w:rPr>
                    <w:t>西来峰园区污水处理厂接管标准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17" w:hRule="atLeast"/>
                <w:jc w:val="center"/>
              </w:trPr>
              <w:tc>
                <w:tcPr>
                  <w:tcW w:w="350" w:type="pct"/>
                  <w:vMerge w:val="continue"/>
                  <w:vAlign w:val="center"/>
                </w:tcPr>
                <w:p>
                  <w:pPr>
                    <w:ind w:firstLine="600" w:firstLineChars="250"/>
                    <w:rPr>
                      <w:rFonts w:hint="eastAsia"/>
                      <w:b w:val="0"/>
                      <w:bCs w:val="0"/>
                      <w:sz w:val="24"/>
                      <w:szCs w:val="24"/>
                    </w:rPr>
                  </w:pPr>
                </w:p>
              </w:tc>
              <w:tc>
                <w:tcPr>
                  <w:tcW w:w="1038" w:type="pct"/>
                  <w:gridSpan w:val="2"/>
                  <w:vAlign w:val="center"/>
                </w:tcPr>
                <w:p>
                  <w:pPr>
                    <w:ind w:firstLine="600" w:firstLineChars="250"/>
                    <w:rPr>
                      <w:rFonts w:hint="eastAsia"/>
                      <w:b w:val="0"/>
                      <w:bCs w:val="0"/>
                      <w:sz w:val="24"/>
                      <w:szCs w:val="24"/>
                    </w:rPr>
                  </w:pPr>
                  <w:r>
                    <w:rPr>
                      <w:rFonts w:hint="eastAsia"/>
                      <w:b w:val="0"/>
                      <w:bCs w:val="0"/>
                      <w:sz w:val="24"/>
                      <w:szCs w:val="24"/>
                    </w:rPr>
                    <w:t>填埋场渗滤液</w:t>
                  </w:r>
                </w:p>
              </w:tc>
              <w:tc>
                <w:tcPr>
                  <w:tcW w:w="2410" w:type="pct"/>
                  <w:gridSpan w:val="2"/>
                  <w:vAlign w:val="center"/>
                </w:tcPr>
                <w:p>
                  <w:pPr>
                    <w:ind w:firstLine="600" w:firstLineChars="250"/>
                    <w:rPr>
                      <w:rFonts w:hint="eastAsia"/>
                      <w:b w:val="0"/>
                      <w:bCs w:val="0"/>
                      <w:sz w:val="24"/>
                      <w:szCs w:val="24"/>
                    </w:rPr>
                  </w:pPr>
                  <w:r>
                    <w:rPr>
                      <w:rFonts w:hint="eastAsia"/>
                      <w:b w:val="0"/>
                      <w:bCs w:val="0"/>
                      <w:sz w:val="24"/>
                      <w:szCs w:val="24"/>
                    </w:rPr>
                    <w:t>渗滤液调节池中和沉淀处理后回喷至填埋场抑尘</w:t>
                  </w:r>
                </w:p>
              </w:tc>
              <w:tc>
                <w:tcPr>
                  <w:tcW w:w="1202" w:type="pct"/>
                  <w:vAlign w:val="center"/>
                </w:tcPr>
                <w:p>
                  <w:pPr>
                    <w:ind w:firstLine="600" w:firstLineChars="250"/>
                    <w:rPr>
                      <w:rFonts w:hint="eastAsia"/>
                      <w:b w:val="0"/>
                      <w:bCs w:val="0"/>
                      <w:sz w:val="24"/>
                      <w:szCs w:val="24"/>
                    </w:rPr>
                  </w:pPr>
                  <w:r>
                    <w:rPr>
                      <w:rFonts w:hint="eastAsia"/>
                      <w:b w:val="0"/>
                      <w:bCs w:val="0"/>
                      <w:sz w:val="24"/>
                      <w:szCs w:val="24"/>
                    </w:rPr>
                    <w:t>《城市杂用水水质标准》（GB/T18920-2002）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047" w:hRule="atLeast"/>
                <w:jc w:val="center"/>
              </w:trPr>
              <w:tc>
                <w:tcPr>
                  <w:tcW w:w="350" w:type="pct"/>
                  <w:vMerge w:val="restart"/>
                  <w:vAlign w:val="center"/>
                </w:tcPr>
                <w:p>
                  <w:pPr>
                    <w:ind w:firstLine="600" w:firstLineChars="250"/>
                    <w:rPr>
                      <w:rFonts w:hint="eastAsia"/>
                      <w:b w:val="0"/>
                      <w:bCs w:val="0"/>
                      <w:sz w:val="24"/>
                      <w:szCs w:val="24"/>
                    </w:rPr>
                  </w:pPr>
                  <w:r>
                    <w:rPr>
                      <w:rFonts w:hint="eastAsia"/>
                      <w:b w:val="0"/>
                      <w:bCs w:val="0"/>
                      <w:sz w:val="24"/>
                      <w:szCs w:val="24"/>
                    </w:rPr>
                    <w:t>固废</w:t>
                  </w:r>
                </w:p>
              </w:tc>
              <w:tc>
                <w:tcPr>
                  <w:tcW w:w="1038" w:type="pct"/>
                  <w:gridSpan w:val="2"/>
                  <w:vAlign w:val="center"/>
                </w:tcPr>
                <w:p>
                  <w:pPr>
                    <w:ind w:firstLine="600" w:firstLineChars="250"/>
                    <w:rPr>
                      <w:rFonts w:hint="eastAsia"/>
                      <w:b w:val="0"/>
                      <w:bCs w:val="0"/>
                      <w:sz w:val="24"/>
                      <w:szCs w:val="24"/>
                    </w:rPr>
                  </w:pPr>
                  <w:r>
                    <w:rPr>
                      <w:rFonts w:hint="eastAsia"/>
                      <w:b w:val="0"/>
                      <w:bCs w:val="0"/>
                      <w:sz w:val="24"/>
                      <w:szCs w:val="24"/>
                    </w:rPr>
                    <w:t>一般固废</w:t>
                  </w:r>
                </w:p>
              </w:tc>
              <w:tc>
                <w:tcPr>
                  <w:tcW w:w="2410" w:type="pct"/>
                  <w:gridSpan w:val="2"/>
                  <w:vAlign w:val="center"/>
                </w:tcPr>
                <w:p>
                  <w:pPr>
                    <w:ind w:firstLine="600" w:firstLineChars="250"/>
                    <w:rPr>
                      <w:rFonts w:hint="eastAsia"/>
                      <w:b w:val="0"/>
                      <w:bCs w:val="0"/>
                      <w:sz w:val="24"/>
                      <w:szCs w:val="24"/>
                    </w:rPr>
                  </w:pPr>
                  <w:r>
                    <w:rPr>
                      <w:rFonts w:hint="eastAsia"/>
                      <w:b w:val="0"/>
                      <w:bCs w:val="0"/>
                      <w:sz w:val="24"/>
                      <w:szCs w:val="24"/>
                    </w:rPr>
                    <w:t>渗滤液调节池污泥运至本项目填埋场进行填埋处理</w:t>
                  </w:r>
                </w:p>
              </w:tc>
              <w:tc>
                <w:tcPr>
                  <w:tcW w:w="1202" w:type="pct"/>
                  <w:vAlign w:val="center"/>
                </w:tcPr>
                <w:p>
                  <w:pPr>
                    <w:ind w:firstLine="600" w:firstLineChars="250"/>
                    <w:rPr>
                      <w:rFonts w:hint="eastAsia"/>
                      <w:b w:val="0"/>
                      <w:bCs w:val="0"/>
                      <w:sz w:val="24"/>
                      <w:szCs w:val="24"/>
                    </w:rPr>
                  </w:pPr>
                  <w:r>
                    <w:rPr>
                      <w:rFonts w:hint="eastAsia"/>
                      <w:b w:val="0"/>
                      <w:bCs w:val="0"/>
                      <w:sz w:val="24"/>
                      <w:szCs w:val="24"/>
                    </w:rPr>
                    <w:t>《一般工业固体废物贮存和填埋污染控制标准》（GB18599-2020）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165" w:hRule="atLeast"/>
                <w:jc w:val="center"/>
              </w:trPr>
              <w:tc>
                <w:tcPr>
                  <w:tcW w:w="350" w:type="pct"/>
                  <w:vMerge w:val="continue"/>
                  <w:vAlign w:val="center"/>
                </w:tcPr>
                <w:p>
                  <w:pPr>
                    <w:ind w:firstLine="600" w:firstLineChars="250"/>
                    <w:rPr>
                      <w:rFonts w:hint="eastAsia"/>
                      <w:b w:val="0"/>
                      <w:bCs w:val="0"/>
                      <w:sz w:val="24"/>
                      <w:szCs w:val="24"/>
                    </w:rPr>
                  </w:pPr>
                </w:p>
              </w:tc>
              <w:tc>
                <w:tcPr>
                  <w:tcW w:w="1038" w:type="pct"/>
                  <w:gridSpan w:val="2"/>
                  <w:vAlign w:val="center"/>
                </w:tcPr>
                <w:p>
                  <w:pPr>
                    <w:ind w:firstLine="600" w:firstLineChars="250"/>
                    <w:rPr>
                      <w:rFonts w:hint="eastAsia"/>
                      <w:b w:val="0"/>
                      <w:bCs w:val="0"/>
                      <w:sz w:val="24"/>
                      <w:szCs w:val="24"/>
                    </w:rPr>
                  </w:pPr>
                  <w:r>
                    <w:rPr>
                      <w:rFonts w:hint="eastAsia"/>
                      <w:b w:val="0"/>
                      <w:bCs w:val="0"/>
                      <w:sz w:val="24"/>
                      <w:szCs w:val="24"/>
                    </w:rPr>
                    <w:t>生活垃圾</w:t>
                  </w:r>
                </w:p>
              </w:tc>
              <w:tc>
                <w:tcPr>
                  <w:tcW w:w="2410" w:type="pct"/>
                  <w:gridSpan w:val="2"/>
                  <w:vAlign w:val="center"/>
                </w:tcPr>
                <w:p>
                  <w:pPr>
                    <w:ind w:firstLine="600" w:firstLineChars="250"/>
                    <w:rPr>
                      <w:rFonts w:hint="eastAsia"/>
                      <w:b w:val="0"/>
                      <w:bCs w:val="0"/>
                      <w:sz w:val="24"/>
                      <w:szCs w:val="24"/>
                    </w:rPr>
                  </w:pPr>
                  <w:r>
                    <w:rPr>
                      <w:rFonts w:hint="eastAsia"/>
                      <w:b w:val="0"/>
                      <w:bCs w:val="0"/>
                      <w:sz w:val="24"/>
                      <w:szCs w:val="24"/>
                    </w:rPr>
                    <w:t>统一收集后按照海南区环卫部门要求处理</w:t>
                  </w:r>
                </w:p>
              </w:tc>
              <w:tc>
                <w:tcPr>
                  <w:tcW w:w="1202" w:type="pct"/>
                  <w:vAlign w:val="center"/>
                </w:tcPr>
                <w:p>
                  <w:pPr>
                    <w:ind w:firstLine="600" w:firstLineChars="250"/>
                    <w:rPr>
                      <w:rFonts w:hint="eastAsia"/>
                      <w:b w:val="0"/>
                      <w:bCs w:val="0"/>
                      <w:sz w:val="24"/>
                      <w:szCs w:val="24"/>
                    </w:rPr>
                  </w:pPr>
                  <w:r>
                    <w:rPr>
                      <w:rFonts w:hint="eastAsia"/>
                      <w:b w:val="0"/>
                      <w:bCs w:val="0"/>
                      <w:sz w:val="24"/>
                      <w:szCs w:val="24"/>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38" w:hRule="atLeast"/>
                <w:jc w:val="center"/>
              </w:trPr>
              <w:tc>
                <w:tcPr>
                  <w:tcW w:w="350" w:type="pct"/>
                  <w:vAlign w:val="center"/>
                </w:tcPr>
                <w:p>
                  <w:pPr>
                    <w:ind w:firstLine="600" w:firstLineChars="250"/>
                    <w:rPr>
                      <w:rFonts w:hint="eastAsia"/>
                      <w:b w:val="0"/>
                      <w:bCs w:val="0"/>
                      <w:sz w:val="24"/>
                      <w:szCs w:val="24"/>
                    </w:rPr>
                  </w:pPr>
                  <w:r>
                    <w:rPr>
                      <w:rFonts w:hint="eastAsia"/>
                      <w:b w:val="0"/>
                      <w:bCs w:val="0"/>
                      <w:sz w:val="24"/>
                      <w:szCs w:val="24"/>
                    </w:rPr>
                    <w:t>噪声</w:t>
                  </w:r>
                </w:p>
              </w:tc>
              <w:tc>
                <w:tcPr>
                  <w:tcW w:w="1038" w:type="pct"/>
                  <w:gridSpan w:val="2"/>
                  <w:vAlign w:val="center"/>
                </w:tcPr>
                <w:p>
                  <w:pPr>
                    <w:ind w:firstLine="600" w:firstLineChars="250"/>
                    <w:rPr>
                      <w:rFonts w:hint="eastAsia"/>
                      <w:b w:val="0"/>
                      <w:bCs w:val="0"/>
                      <w:sz w:val="24"/>
                      <w:szCs w:val="24"/>
                    </w:rPr>
                  </w:pPr>
                  <w:r>
                    <w:rPr>
                      <w:rFonts w:hint="eastAsia"/>
                      <w:b w:val="0"/>
                      <w:bCs w:val="0"/>
                      <w:sz w:val="24"/>
                      <w:szCs w:val="24"/>
                    </w:rPr>
                    <w:t>数控切割机、数控卷板机、埋弧焊机、CO2焊机、喷砂设备、空压机、各类风机等</w:t>
                  </w:r>
                </w:p>
              </w:tc>
              <w:tc>
                <w:tcPr>
                  <w:tcW w:w="2410" w:type="pct"/>
                  <w:gridSpan w:val="2"/>
                  <w:vAlign w:val="center"/>
                </w:tcPr>
                <w:p>
                  <w:pPr>
                    <w:ind w:firstLine="600" w:firstLineChars="250"/>
                    <w:rPr>
                      <w:rFonts w:hint="eastAsia"/>
                      <w:b w:val="0"/>
                      <w:bCs w:val="0"/>
                      <w:sz w:val="24"/>
                      <w:szCs w:val="24"/>
                    </w:rPr>
                  </w:pPr>
                  <w:r>
                    <w:rPr>
                      <w:rFonts w:hint="eastAsia"/>
                      <w:b w:val="0"/>
                      <w:bCs w:val="0"/>
                      <w:sz w:val="24"/>
                      <w:szCs w:val="24"/>
                    </w:rPr>
                    <w:t>选择低噪声设备，控制声源；厂房封闭隔声、加装消声器、减振、合理布局等。</w:t>
                  </w:r>
                </w:p>
              </w:tc>
              <w:tc>
                <w:tcPr>
                  <w:tcW w:w="1202" w:type="pct"/>
                  <w:vAlign w:val="center"/>
                </w:tcPr>
                <w:p>
                  <w:pPr>
                    <w:ind w:firstLine="600" w:firstLineChars="250"/>
                    <w:rPr>
                      <w:rFonts w:hint="eastAsia"/>
                      <w:b w:val="0"/>
                      <w:bCs w:val="0"/>
                      <w:sz w:val="24"/>
                      <w:szCs w:val="24"/>
                    </w:rPr>
                  </w:pPr>
                  <w:r>
                    <w:rPr>
                      <w:rFonts w:hint="eastAsia"/>
                      <w:b w:val="0"/>
                      <w:bCs w:val="0"/>
                      <w:sz w:val="24"/>
                      <w:szCs w:val="24"/>
                    </w:rPr>
                    <w:t>《工业企业厂界环境噪声排放标准》（GB12348-2008）3类标准</w:t>
                  </w:r>
                </w:p>
              </w:tc>
            </w:tr>
          </w:tbl>
          <w:p>
            <w:pPr>
              <w:ind w:firstLine="602" w:firstLineChars="250"/>
              <w:rPr>
                <w:rFonts w:hint="eastAsia"/>
                <w:b/>
                <w:bCs/>
                <w:sz w:val="24"/>
                <w:szCs w:val="24"/>
              </w:rPr>
            </w:pPr>
            <w:r>
              <w:rPr>
                <w:rFonts w:hint="default"/>
                <w:b/>
                <w:bCs/>
                <w:sz w:val="24"/>
                <w:szCs w:val="24"/>
                <w:lang w:val="en-US"/>
              </w:rPr>
              <w:t>6</w:t>
            </w:r>
            <w:r>
              <w:rPr>
                <w:rFonts w:hint="eastAsia"/>
                <w:b/>
                <w:bCs/>
                <w:sz w:val="24"/>
                <w:szCs w:val="24"/>
              </w:rPr>
              <w:t>、项目建设的环境可行性</w:t>
            </w:r>
          </w:p>
          <w:p>
            <w:pPr>
              <w:ind w:firstLine="600" w:firstLineChars="250"/>
              <w:rPr>
                <w:rFonts w:hint="eastAsia"/>
                <w:b w:val="0"/>
                <w:bCs w:val="0"/>
                <w:sz w:val="24"/>
                <w:szCs w:val="24"/>
              </w:rPr>
            </w:pPr>
            <w:r>
              <w:rPr>
                <w:rFonts w:hint="eastAsia"/>
                <w:b w:val="0"/>
                <w:bCs w:val="0"/>
                <w:sz w:val="24"/>
                <w:szCs w:val="24"/>
              </w:rPr>
              <w:t>1、产业政策的符合性分析</w:t>
            </w:r>
          </w:p>
          <w:p>
            <w:pPr>
              <w:ind w:firstLine="600" w:firstLineChars="250"/>
              <w:rPr>
                <w:rFonts w:hint="eastAsia"/>
                <w:b w:val="0"/>
                <w:bCs w:val="0"/>
                <w:sz w:val="24"/>
                <w:szCs w:val="24"/>
              </w:rPr>
            </w:pPr>
            <w:r>
              <w:rPr>
                <w:rFonts w:hint="eastAsia"/>
                <w:b w:val="0"/>
                <w:bCs w:val="0"/>
                <w:sz w:val="24"/>
                <w:szCs w:val="24"/>
              </w:rPr>
              <w:t>根据《产业结构调整指导目录（2019年本）》，本项目属于鼓励类“四十三、环境保护与资源节约综合利用 20、城镇垃圾、农村生活垃圾、农村生活污水、污泥及其他固体废弃物减量化、资源化、无害化处理和综合利用工程”；同时项目取得了海南区发展和改革委员会的备案（项目编号：2109-150303-04-01-144708，见附件2）；因此，本项目建设符合国家及地方产业政策。</w:t>
            </w:r>
          </w:p>
          <w:p>
            <w:pPr>
              <w:ind w:firstLine="600" w:firstLineChars="250"/>
              <w:rPr>
                <w:rFonts w:hint="eastAsia"/>
                <w:b w:val="0"/>
                <w:bCs w:val="0"/>
                <w:sz w:val="24"/>
                <w:szCs w:val="24"/>
              </w:rPr>
            </w:pPr>
            <w:r>
              <w:rPr>
                <w:rFonts w:hint="eastAsia"/>
                <w:b w:val="0"/>
                <w:bCs w:val="0"/>
                <w:sz w:val="24"/>
                <w:szCs w:val="24"/>
              </w:rPr>
              <w:t>本项目也符合“三线一单”要求。</w:t>
            </w:r>
          </w:p>
          <w:p>
            <w:pPr>
              <w:ind w:firstLine="602" w:firstLineChars="250"/>
              <w:rPr>
                <w:rFonts w:hint="eastAsia"/>
                <w:b/>
                <w:bCs/>
                <w:sz w:val="24"/>
                <w:szCs w:val="24"/>
              </w:rPr>
            </w:pPr>
            <w:r>
              <w:rPr>
                <w:rFonts w:hint="default"/>
                <w:b/>
                <w:bCs/>
                <w:sz w:val="24"/>
                <w:szCs w:val="24"/>
                <w:lang w:val="en-US"/>
              </w:rPr>
              <w:t>7</w:t>
            </w:r>
            <w:r>
              <w:rPr>
                <w:rFonts w:hint="eastAsia"/>
                <w:b/>
                <w:bCs/>
                <w:sz w:val="24"/>
                <w:szCs w:val="24"/>
              </w:rPr>
              <w:t>、选址合理性分析</w:t>
            </w:r>
          </w:p>
          <w:p>
            <w:pPr>
              <w:ind w:firstLine="600" w:firstLineChars="250"/>
              <w:rPr>
                <w:rFonts w:hint="eastAsia"/>
                <w:b w:val="0"/>
                <w:bCs w:val="0"/>
                <w:sz w:val="24"/>
                <w:szCs w:val="24"/>
              </w:rPr>
            </w:pPr>
            <w:r>
              <w:rPr>
                <w:rFonts w:hint="eastAsia"/>
                <w:b w:val="0"/>
                <w:bCs w:val="0"/>
                <w:sz w:val="24"/>
                <w:szCs w:val="24"/>
              </w:rPr>
              <w:t>本项目利用废弃采坑作为一般工业固体废物的处置场，填埋Ⅰ类和Ⅱ类一般工业固体废物。经与《固体废物处理处置工程技术导则》（HJ2035-2013）、《一般工业固体废物贮存和填埋污染控制标准》（GB18599-2020）对照分析，项目选址符合其中选址要求。</w:t>
            </w:r>
          </w:p>
          <w:p>
            <w:pPr>
              <w:ind w:firstLine="602" w:firstLineChars="250"/>
              <w:rPr>
                <w:rFonts w:hint="eastAsia"/>
                <w:b/>
                <w:bCs/>
                <w:sz w:val="24"/>
                <w:szCs w:val="24"/>
              </w:rPr>
            </w:pPr>
            <w:r>
              <w:rPr>
                <w:rFonts w:hint="default"/>
                <w:b/>
                <w:bCs/>
                <w:sz w:val="24"/>
                <w:szCs w:val="24"/>
                <w:lang w:val="en-US"/>
              </w:rPr>
              <w:t>8</w:t>
            </w:r>
            <w:r>
              <w:rPr>
                <w:rFonts w:hint="eastAsia"/>
                <w:b/>
                <w:bCs/>
                <w:sz w:val="24"/>
                <w:szCs w:val="24"/>
              </w:rPr>
              <w:t>、环境风险</w:t>
            </w:r>
          </w:p>
          <w:p>
            <w:pPr>
              <w:ind w:firstLine="600" w:firstLineChars="250"/>
              <w:rPr>
                <w:rFonts w:hint="eastAsia"/>
                <w:b w:val="0"/>
                <w:bCs w:val="0"/>
                <w:sz w:val="24"/>
                <w:szCs w:val="24"/>
              </w:rPr>
            </w:pPr>
            <w:r>
              <w:rPr>
                <w:rFonts w:hint="eastAsia"/>
                <w:b w:val="0"/>
                <w:bCs w:val="0"/>
                <w:sz w:val="24"/>
                <w:szCs w:val="24"/>
              </w:rPr>
              <w:t>本项目对渗滤液泄露、拦渣坝溃坝、煤矸石自燃等进行了环境影响分析，建设和运行过程中在确保环境风险防范措施和应急预案落实的基础上，加强风险管理的条件下，从环境风险角度考虑是可以接受的。</w:t>
            </w:r>
          </w:p>
          <w:p>
            <w:pPr>
              <w:ind w:firstLine="602" w:firstLineChars="250"/>
              <w:rPr>
                <w:rFonts w:hint="eastAsia"/>
                <w:b w:val="0"/>
                <w:bCs w:val="0"/>
                <w:sz w:val="24"/>
                <w:szCs w:val="24"/>
              </w:rPr>
            </w:pPr>
            <w:r>
              <w:rPr>
                <w:rFonts w:hint="default"/>
                <w:b/>
                <w:bCs/>
                <w:sz w:val="24"/>
                <w:szCs w:val="24"/>
                <w:lang w:val="en-US"/>
              </w:rPr>
              <w:t>9</w:t>
            </w:r>
            <w:r>
              <w:rPr>
                <w:rFonts w:hint="eastAsia"/>
                <w:b/>
                <w:bCs/>
                <w:sz w:val="24"/>
                <w:szCs w:val="24"/>
              </w:rPr>
              <w:t>、评估结论</w:t>
            </w:r>
          </w:p>
          <w:p>
            <w:pPr>
              <w:ind w:firstLine="600" w:firstLineChars="250"/>
              <w:rPr>
                <w:rFonts w:hint="eastAsia"/>
                <w:b w:val="0"/>
                <w:bCs w:val="0"/>
                <w:sz w:val="24"/>
                <w:szCs w:val="24"/>
              </w:rPr>
            </w:pPr>
            <w:r>
              <w:rPr>
                <w:rFonts w:hint="eastAsia"/>
                <w:b w:val="0"/>
                <w:bCs w:val="0"/>
                <w:sz w:val="24"/>
                <w:szCs w:val="24"/>
              </w:rPr>
              <w:t>本项目建设符合国家和地方相关产业政策，选址可行；在采取了环评提出的污染控制和生态保护措施后，项目实施对环境产生的不利影响较小；项目建设既解决了一般工业固废堆存占地问题，又实现了矿区生态环境治理，可取得较好的生态效益、环境效益，公众参与显示无反对意见。因此，从环境保护角度分析，本项目的建设</w:t>
            </w:r>
            <w:bookmarkStart w:id="2" w:name="_GoBack"/>
            <w:bookmarkEnd w:id="2"/>
            <w:r>
              <w:rPr>
                <w:rFonts w:hint="eastAsia"/>
                <w:b w:val="0"/>
                <w:bCs w:val="0"/>
                <w:sz w:val="24"/>
                <w:szCs w:val="24"/>
              </w:rPr>
              <w:t>是可行的。</w:t>
            </w:r>
          </w:p>
          <w:p>
            <w:pPr>
              <w:ind w:firstLine="600" w:firstLineChars="250"/>
              <w:rPr>
                <w:rFonts w:hint="eastAsia"/>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0" w:hRule="atLeast"/>
        </w:trPr>
        <w:tc>
          <w:tcPr>
            <w:tcW w:w="279"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b w:val="0"/>
                <w:bCs w:val="0"/>
                <w:sz w:val="24"/>
                <w:szCs w:val="24"/>
                <w:lang w:val="en-US" w:eastAsia="zh-CN"/>
              </w:rPr>
            </w:pPr>
          </w:p>
        </w:tc>
        <w:tc>
          <w:tcPr>
            <w:tcW w:w="567"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p>
        </w:tc>
        <w:tc>
          <w:tcPr>
            <w:tcW w:w="48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p>
        </w:tc>
        <w:tc>
          <w:tcPr>
            <w:tcW w:w="36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lang w:val="zh-CN"/>
              </w:rPr>
            </w:pPr>
          </w:p>
        </w:tc>
        <w:tc>
          <w:tcPr>
            <w:tcW w:w="284"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p>
        </w:tc>
        <w:tc>
          <w:tcPr>
            <w:tcW w:w="10267" w:type="dxa"/>
            <w:tcBorders>
              <w:top w:val="single" w:color="auto" w:sz="4" w:space="0"/>
              <w:left w:val="single" w:color="auto" w:sz="4" w:space="0"/>
              <w:bottom w:val="single" w:color="auto" w:sz="4" w:space="0"/>
              <w:right w:val="single" w:color="auto" w:sz="4" w:space="0"/>
            </w:tcBorders>
            <w:vAlign w:val="center"/>
          </w:tcPr>
          <w:p>
            <w:pPr>
              <w:ind w:firstLine="720" w:firstLineChars="300"/>
              <w:rPr>
                <w:b w:val="0"/>
                <w:bCs w:val="0"/>
                <w:sz w:val="24"/>
                <w:szCs w:val="24"/>
              </w:rPr>
            </w:pPr>
          </w:p>
        </w:tc>
      </w:tr>
    </w:tbl>
    <w:p>
      <w:pPr>
        <w:rPr>
          <w:bCs/>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10" w:usb3="00000000" w:csb0="00040001" w:csb1="00000000"/>
  </w:font>
  <w:font w:name="new times roma">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42593"/>
    <w:multiLevelType w:val="singleLevel"/>
    <w:tmpl w:val="A62425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wMzljZTMyM2ViMWRmNmYzZGI1MzE1ZDg0NTkxY2MifQ=="/>
  </w:docVars>
  <w:rsids>
    <w:rsidRoot w:val="009A723F"/>
    <w:rsid w:val="00007CFC"/>
    <w:rsid w:val="00042614"/>
    <w:rsid w:val="00046056"/>
    <w:rsid w:val="00050E29"/>
    <w:rsid w:val="00056C0F"/>
    <w:rsid w:val="00056E98"/>
    <w:rsid w:val="0006104C"/>
    <w:rsid w:val="00063E99"/>
    <w:rsid w:val="0007727F"/>
    <w:rsid w:val="000872F6"/>
    <w:rsid w:val="00090DCF"/>
    <w:rsid w:val="00092954"/>
    <w:rsid w:val="00095CD2"/>
    <w:rsid w:val="00097407"/>
    <w:rsid w:val="000A628B"/>
    <w:rsid w:val="000B5A03"/>
    <w:rsid w:val="000C2742"/>
    <w:rsid w:val="000E43FC"/>
    <w:rsid w:val="000E4AFB"/>
    <w:rsid w:val="000E72BC"/>
    <w:rsid w:val="000F682F"/>
    <w:rsid w:val="00102517"/>
    <w:rsid w:val="001242AC"/>
    <w:rsid w:val="00127D70"/>
    <w:rsid w:val="001303A7"/>
    <w:rsid w:val="001605EC"/>
    <w:rsid w:val="00187BB1"/>
    <w:rsid w:val="00196F4F"/>
    <w:rsid w:val="001A7FED"/>
    <w:rsid w:val="001B4232"/>
    <w:rsid w:val="001D1F5C"/>
    <w:rsid w:val="001D47F8"/>
    <w:rsid w:val="001F376E"/>
    <w:rsid w:val="001F5561"/>
    <w:rsid w:val="001F6535"/>
    <w:rsid w:val="00200D7C"/>
    <w:rsid w:val="002056DC"/>
    <w:rsid w:val="0021432F"/>
    <w:rsid w:val="00226A1A"/>
    <w:rsid w:val="00230B1C"/>
    <w:rsid w:val="00231621"/>
    <w:rsid w:val="002326B7"/>
    <w:rsid w:val="00237D80"/>
    <w:rsid w:val="00247915"/>
    <w:rsid w:val="00254083"/>
    <w:rsid w:val="00256E1A"/>
    <w:rsid w:val="00271B8C"/>
    <w:rsid w:val="002838B4"/>
    <w:rsid w:val="002908F9"/>
    <w:rsid w:val="00295756"/>
    <w:rsid w:val="002A0724"/>
    <w:rsid w:val="002B08FB"/>
    <w:rsid w:val="002B0CED"/>
    <w:rsid w:val="002B0D85"/>
    <w:rsid w:val="002B65F5"/>
    <w:rsid w:val="002C5A02"/>
    <w:rsid w:val="002D04E0"/>
    <w:rsid w:val="002D2060"/>
    <w:rsid w:val="002D331D"/>
    <w:rsid w:val="002E2B6E"/>
    <w:rsid w:val="002F14F9"/>
    <w:rsid w:val="002F4AA0"/>
    <w:rsid w:val="00330FBF"/>
    <w:rsid w:val="00352511"/>
    <w:rsid w:val="0035790C"/>
    <w:rsid w:val="00371495"/>
    <w:rsid w:val="00392B8D"/>
    <w:rsid w:val="00395526"/>
    <w:rsid w:val="003D45E3"/>
    <w:rsid w:val="00456ABE"/>
    <w:rsid w:val="0046007C"/>
    <w:rsid w:val="00464C81"/>
    <w:rsid w:val="00467188"/>
    <w:rsid w:val="00472473"/>
    <w:rsid w:val="004779E6"/>
    <w:rsid w:val="00490BAB"/>
    <w:rsid w:val="004D37CF"/>
    <w:rsid w:val="004D66D9"/>
    <w:rsid w:val="004E20D4"/>
    <w:rsid w:val="00510517"/>
    <w:rsid w:val="00515477"/>
    <w:rsid w:val="0052585F"/>
    <w:rsid w:val="00525B11"/>
    <w:rsid w:val="0053628A"/>
    <w:rsid w:val="00537EDF"/>
    <w:rsid w:val="00567703"/>
    <w:rsid w:val="0057641B"/>
    <w:rsid w:val="00577E86"/>
    <w:rsid w:val="005A769A"/>
    <w:rsid w:val="005B3116"/>
    <w:rsid w:val="005B5167"/>
    <w:rsid w:val="005D643A"/>
    <w:rsid w:val="005F2780"/>
    <w:rsid w:val="006003C5"/>
    <w:rsid w:val="00612947"/>
    <w:rsid w:val="00626E3A"/>
    <w:rsid w:val="00634B04"/>
    <w:rsid w:val="00640FF9"/>
    <w:rsid w:val="00644816"/>
    <w:rsid w:val="00650EE0"/>
    <w:rsid w:val="00657FDE"/>
    <w:rsid w:val="006610E1"/>
    <w:rsid w:val="0067505A"/>
    <w:rsid w:val="006760BB"/>
    <w:rsid w:val="0068145E"/>
    <w:rsid w:val="00685C46"/>
    <w:rsid w:val="006868DD"/>
    <w:rsid w:val="0069001A"/>
    <w:rsid w:val="006924A4"/>
    <w:rsid w:val="00696873"/>
    <w:rsid w:val="006A01BD"/>
    <w:rsid w:val="006A7004"/>
    <w:rsid w:val="006B4A00"/>
    <w:rsid w:val="006C702E"/>
    <w:rsid w:val="006D7C15"/>
    <w:rsid w:val="006D7D11"/>
    <w:rsid w:val="006E4DA9"/>
    <w:rsid w:val="007213CB"/>
    <w:rsid w:val="00730BDF"/>
    <w:rsid w:val="0075219E"/>
    <w:rsid w:val="007706CF"/>
    <w:rsid w:val="00791549"/>
    <w:rsid w:val="00791C86"/>
    <w:rsid w:val="00792BB1"/>
    <w:rsid w:val="007F6C53"/>
    <w:rsid w:val="008239B3"/>
    <w:rsid w:val="008363F6"/>
    <w:rsid w:val="00837EB1"/>
    <w:rsid w:val="0084484C"/>
    <w:rsid w:val="00870CBB"/>
    <w:rsid w:val="00871346"/>
    <w:rsid w:val="00874C2B"/>
    <w:rsid w:val="00874ECD"/>
    <w:rsid w:val="00892D2E"/>
    <w:rsid w:val="00892F33"/>
    <w:rsid w:val="008B45B3"/>
    <w:rsid w:val="008C0AB8"/>
    <w:rsid w:val="008E1C95"/>
    <w:rsid w:val="008F6880"/>
    <w:rsid w:val="00907F53"/>
    <w:rsid w:val="00914FCD"/>
    <w:rsid w:val="00915D5F"/>
    <w:rsid w:val="00940C88"/>
    <w:rsid w:val="009500D0"/>
    <w:rsid w:val="00970E0D"/>
    <w:rsid w:val="009A0DB4"/>
    <w:rsid w:val="009A0EAC"/>
    <w:rsid w:val="009A46EA"/>
    <w:rsid w:val="009A723F"/>
    <w:rsid w:val="009C78C9"/>
    <w:rsid w:val="009D343E"/>
    <w:rsid w:val="009D7943"/>
    <w:rsid w:val="009E00EB"/>
    <w:rsid w:val="009E2900"/>
    <w:rsid w:val="009E36B8"/>
    <w:rsid w:val="009E5974"/>
    <w:rsid w:val="009F3197"/>
    <w:rsid w:val="00A123B6"/>
    <w:rsid w:val="00A43870"/>
    <w:rsid w:val="00A47D44"/>
    <w:rsid w:val="00A50153"/>
    <w:rsid w:val="00A53BD9"/>
    <w:rsid w:val="00A55AC3"/>
    <w:rsid w:val="00A619B2"/>
    <w:rsid w:val="00A6323D"/>
    <w:rsid w:val="00A63BD2"/>
    <w:rsid w:val="00A64540"/>
    <w:rsid w:val="00A6505E"/>
    <w:rsid w:val="00A75438"/>
    <w:rsid w:val="00A83EE8"/>
    <w:rsid w:val="00A90C4C"/>
    <w:rsid w:val="00A91B2B"/>
    <w:rsid w:val="00AA2C30"/>
    <w:rsid w:val="00AA6F66"/>
    <w:rsid w:val="00AC0E52"/>
    <w:rsid w:val="00AC2A03"/>
    <w:rsid w:val="00AD54D0"/>
    <w:rsid w:val="00AE0D02"/>
    <w:rsid w:val="00AE2FF4"/>
    <w:rsid w:val="00AF5BF8"/>
    <w:rsid w:val="00B00C27"/>
    <w:rsid w:val="00B15962"/>
    <w:rsid w:val="00B455AE"/>
    <w:rsid w:val="00B4584A"/>
    <w:rsid w:val="00B53F64"/>
    <w:rsid w:val="00B9329F"/>
    <w:rsid w:val="00B96E4F"/>
    <w:rsid w:val="00B96F88"/>
    <w:rsid w:val="00BA67D3"/>
    <w:rsid w:val="00BC0FFD"/>
    <w:rsid w:val="00BC42E6"/>
    <w:rsid w:val="00BD11D7"/>
    <w:rsid w:val="00BD2641"/>
    <w:rsid w:val="00BD3384"/>
    <w:rsid w:val="00BD627C"/>
    <w:rsid w:val="00BD6A9B"/>
    <w:rsid w:val="00BF682E"/>
    <w:rsid w:val="00C1065D"/>
    <w:rsid w:val="00C15EE8"/>
    <w:rsid w:val="00C20D18"/>
    <w:rsid w:val="00C2397E"/>
    <w:rsid w:val="00C34AF0"/>
    <w:rsid w:val="00C5246A"/>
    <w:rsid w:val="00C55725"/>
    <w:rsid w:val="00C5705B"/>
    <w:rsid w:val="00C606E8"/>
    <w:rsid w:val="00C71471"/>
    <w:rsid w:val="00C80E06"/>
    <w:rsid w:val="00C94125"/>
    <w:rsid w:val="00C966A8"/>
    <w:rsid w:val="00C968A8"/>
    <w:rsid w:val="00CD3F2B"/>
    <w:rsid w:val="00CE14D1"/>
    <w:rsid w:val="00D11A4F"/>
    <w:rsid w:val="00D30A46"/>
    <w:rsid w:val="00D42500"/>
    <w:rsid w:val="00D50716"/>
    <w:rsid w:val="00D71106"/>
    <w:rsid w:val="00D811CD"/>
    <w:rsid w:val="00D83220"/>
    <w:rsid w:val="00DA0884"/>
    <w:rsid w:val="00DA5197"/>
    <w:rsid w:val="00DC7550"/>
    <w:rsid w:val="00DD3C7C"/>
    <w:rsid w:val="00DE01A7"/>
    <w:rsid w:val="00DF24CE"/>
    <w:rsid w:val="00E052D8"/>
    <w:rsid w:val="00E14E35"/>
    <w:rsid w:val="00E31825"/>
    <w:rsid w:val="00E3456A"/>
    <w:rsid w:val="00E354C0"/>
    <w:rsid w:val="00E37CC1"/>
    <w:rsid w:val="00E5075E"/>
    <w:rsid w:val="00E71B43"/>
    <w:rsid w:val="00E72637"/>
    <w:rsid w:val="00E8469E"/>
    <w:rsid w:val="00E84B40"/>
    <w:rsid w:val="00E92932"/>
    <w:rsid w:val="00E97D0C"/>
    <w:rsid w:val="00EB35D9"/>
    <w:rsid w:val="00EC3CF6"/>
    <w:rsid w:val="00EE4728"/>
    <w:rsid w:val="00F04375"/>
    <w:rsid w:val="00F24B6C"/>
    <w:rsid w:val="00F34FC7"/>
    <w:rsid w:val="00F421F4"/>
    <w:rsid w:val="00F45BAB"/>
    <w:rsid w:val="00F47CE7"/>
    <w:rsid w:val="00F52F8B"/>
    <w:rsid w:val="00F5587E"/>
    <w:rsid w:val="00F56BA1"/>
    <w:rsid w:val="00F5729D"/>
    <w:rsid w:val="00F854B5"/>
    <w:rsid w:val="00F87369"/>
    <w:rsid w:val="00F967FC"/>
    <w:rsid w:val="00FA6119"/>
    <w:rsid w:val="00FB32B5"/>
    <w:rsid w:val="00FB4DFC"/>
    <w:rsid w:val="00FB6CC2"/>
    <w:rsid w:val="00FB726A"/>
    <w:rsid w:val="00FE2F22"/>
    <w:rsid w:val="00FE4338"/>
    <w:rsid w:val="00FE4645"/>
    <w:rsid w:val="00FE59FD"/>
    <w:rsid w:val="00FF65D8"/>
    <w:rsid w:val="025C28B1"/>
    <w:rsid w:val="02B614E5"/>
    <w:rsid w:val="072F6FDC"/>
    <w:rsid w:val="086767CA"/>
    <w:rsid w:val="0FF569DA"/>
    <w:rsid w:val="2B4E7397"/>
    <w:rsid w:val="40A8643D"/>
    <w:rsid w:val="45797492"/>
    <w:rsid w:val="4A041611"/>
    <w:rsid w:val="4E0D15EE"/>
    <w:rsid w:val="540F4FF2"/>
    <w:rsid w:val="56F150AA"/>
    <w:rsid w:val="58581349"/>
    <w:rsid w:val="6B31300D"/>
    <w:rsid w:val="76BB5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99"/>
    <w:pPr>
      <w:spacing w:line="360" w:lineRule="auto"/>
      <w:ind w:firstLine="570"/>
    </w:pPr>
    <w:rPr>
      <w:kern w:val="0"/>
      <w:sz w:val="24"/>
      <w:szCs w:val="24"/>
      <w:lang w:eastAsia="en-US"/>
    </w:rPr>
  </w:style>
  <w:style w:type="paragraph" w:customStyle="1" w:styleId="3">
    <w:name w:val="表格文字"/>
    <w:basedOn w:val="4"/>
    <w:qFormat/>
    <w:uiPriority w:val="0"/>
    <w:pPr>
      <w:spacing w:line="360" w:lineRule="auto"/>
      <w:ind w:firstLine="200" w:firstLineChars="200"/>
      <w:jc w:val="center"/>
    </w:pPr>
    <w:rPr>
      <w:rFonts w:ascii="new times roma" w:hAnsi="new times roma"/>
      <w:sz w:val="24"/>
      <w:szCs w:val="24"/>
    </w:rPr>
  </w:style>
  <w:style w:type="paragraph" w:styleId="4">
    <w:name w:val="Normal Indent"/>
    <w:basedOn w:val="1"/>
    <w:next w:val="1"/>
    <w:link w:val="26"/>
    <w:unhideWhenUsed/>
    <w:qFormat/>
    <w:uiPriority w:val="0"/>
    <w:pPr>
      <w:spacing w:line="360" w:lineRule="auto"/>
      <w:ind w:firstLine="420" w:firstLineChars="200"/>
    </w:pPr>
    <w:rPr>
      <w:rFonts w:ascii="Times New Roman" w:hAnsi="Times New Roman"/>
      <w:sz w:val="24"/>
    </w:rPr>
  </w:style>
  <w:style w:type="paragraph" w:styleId="7">
    <w:name w:val="annotation text"/>
    <w:basedOn w:val="1"/>
    <w:qFormat/>
    <w:uiPriority w:val="99"/>
    <w:pPr>
      <w:jc w:val="left"/>
    </w:pPr>
  </w:style>
  <w:style w:type="paragraph" w:styleId="8">
    <w:name w:val="Body Text"/>
    <w:basedOn w:val="1"/>
    <w:next w:val="9"/>
    <w:qFormat/>
    <w:uiPriority w:val="0"/>
    <w:pPr>
      <w:jc w:val="left"/>
    </w:pPr>
    <w:rPr>
      <w:kern w:val="0"/>
      <w:sz w:val="24"/>
    </w:rPr>
  </w:style>
  <w:style w:type="paragraph" w:customStyle="1" w:styleId="9">
    <w:name w:val="Date1"/>
    <w:basedOn w:val="1"/>
    <w:next w:val="1"/>
    <w:qFormat/>
    <w:uiPriority w:val="0"/>
    <w:pPr>
      <w:adjustRightInd w:val="0"/>
      <w:textAlignment w:val="baseline"/>
    </w:pPr>
  </w:style>
  <w:style w:type="paragraph" w:styleId="10">
    <w:name w:val="Body Text Indent"/>
    <w:basedOn w:val="1"/>
    <w:next w:val="1"/>
    <w:qFormat/>
    <w:uiPriority w:val="0"/>
    <w:pPr>
      <w:spacing w:after="120"/>
      <w:ind w:left="420" w:leftChars="200"/>
    </w:pPr>
  </w:style>
  <w:style w:type="paragraph" w:styleId="11">
    <w:name w:val="Plain Text"/>
    <w:basedOn w:val="1"/>
    <w:link w:val="27"/>
    <w:qFormat/>
    <w:uiPriority w:val="0"/>
    <w:rPr>
      <w:rFonts w:ascii="宋体" w:hAnsi="Courier New" w:eastAsia="宋体" w:cs="Times New Roman"/>
      <w:szCs w:val="20"/>
    </w:rPr>
  </w:style>
  <w:style w:type="paragraph" w:styleId="12">
    <w:name w:val="Date"/>
    <w:basedOn w:val="1"/>
    <w:next w:val="1"/>
    <w:qFormat/>
    <w:uiPriority w:val="0"/>
    <w:pPr>
      <w:ind w:left="100" w:leftChars="2500"/>
    </w:p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unhideWhenUsed/>
    <w:qFormat/>
    <w:uiPriority w:val="99"/>
    <w:pPr>
      <w:spacing w:after="120"/>
      <w:ind w:left="420" w:leftChars="200"/>
    </w:pPr>
    <w:rPr>
      <w:sz w:val="16"/>
      <w:szCs w:val="16"/>
    </w:rPr>
  </w:style>
  <w:style w:type="paragraph" w:styleId="16">
    <w:name w:val="Normal (Web)"/>
    <w:basedOn w:val="1"/>
    <w:unhideWhenUsed/>
    <w:qFormat/>
    <w:uiPriority w:val="99"/>
    <w:rPr>
      <w:sz w:val="24"/>
      <w:szCs w:val="24"/>
    </w:rPr>
  </w:style>
  <w:style w:type="paragraph" w:styleId="17">
    <w:name w:val="Title"/>
    <w:basedOn w:val="1"/>
    <w:next w:val="1"/>
    <w:qFormat/>
    <w:uiPriority w:val="0"/>
    <w:pPr>
      <w:spacing w:line="360" w:lineRule="auto"/>
      <w:jc w:val="center"/>
    </w:pPr>
    <w:rPr>
      <w:b/>
      <w:bCs/>
      <w:szCs w:val="32"/>
    </w:rPr>
  </w:style>
  <w:style w:type="paragraph" w:styleId="18">
    <w:name w:val="Body Text First Indent"/>
    <w:basedOn w:val="8"/>
    <w:next w:val="1"/>
    <w:qFormat/>
    <w:uiPriority w:val="0"/>
    <w:pPr>
      <w:spacing w:after="120" w:line="240" w:lineRule="auto"/>
      <w:ind w:firstLine="420" w:firstLineChars="100"/>
    </w:pPr>
    <w:rPr>
      <w:sz w:val="21"/>
    </w:rPr>
  </w:style>
  <w:style w:type="paragraph" w:styleId="19">
    <w:name w:val="Body Text First Indent 2"/>
    <w:basedOn w:val="1"/>
    <w:next w:val="1"/>
    <w:qFormat/>
    <w:uiPriority w:val="0"/>
    <w:pPr>
      <w:adjustRightInd/>
      <w:snapToGrid/>
      <w:spacing w:after="120"/>
      <w:ind w:left="420" w:leftChars="200"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u w:val="single"/>
    </w:rPr>
  </w:style>
  <w:style w:type="character" w:customStyle="1" w:styleId="24">
    <w:name w:val="页眉 Char"/>
    <w:basedOn w:val="22"/>
    <w:link w:val="14"/>
    <w:qFormat/>
    <w:uiPriority w:val="99"/>
    <w:rPr>
      <w:sz w:val="18"/>
      <w:szCs w:val="18"/>
    </w:rPr>
  </w:style>
  <w:style w:type="character" w:customStyle="1" w:styleId="25">
    <w:name w:val="页脚 Char"/>
    <w:basedOn w:val="22"/>
    <w:link w:val="13"/>
    <w:qFormat/>
    <w:uiPriority w:val="99"/>
    <w:rPr>
      <w:sz w:val="18"/>
      <w:szCs w:val="18"/>
    </w:rPr>
  </w:style>
  <w:style w:type="character" w:customStyle="1" w:styleId="26">
    <w:name w:val="正文缩进 Char"/>
    <w:link w:val="4"/>
    <w:qFormat/>
    <w:locked/>
    <w:uiPriority w:val="0"/>
    <w:rPr>
      <w:rFonts w:ascii="Times New Roman" w:hAnsi="Times New Roman"/>
      <w:sz w:val="24"/>
    </w:rPr>
  </w:style>
  <w:style w:type="character" w:customStyle="1" w:styleId="27">
    <w:name w:val="纯文本 Char"/>
    <w:link w:val="11"/>
    <w:qFormat/>
    <w:uiPriority w:val="0"/>
    <w:rPr>
      <w:rFonts w:ascii="宋体" w:hAnsi="Courier New" w:eastAsia="宋体" w:cs="Times New Roman"/>
      <w:szCs w:val="20"/>
    </w:rPr>
  </w:style>
  <w:style w:type="character" w:customStyle="1" w:styleId="28">
    <w:name w:val="x正文 Char"/>
    <w:link w:val="29"/>
    <w:qFormat/>
    <w:uiPriority w:val="0"/>
    <w:rPr>
      <w:rFonts w:ascii="宋体" w:hAnsi="宋体" w:cs="宋体"/>
      <w:snapToGrid w:val="0"/>
      <w:sz w:val="24"/>
      <w:szCs w:val="21"/>
    </w:rPr>
  </w:style>
  <w:style w:type="paragraph" w:customStyle="1" w:styleId="29">
    <w:name w:val="x正文"/>
    <w:basedOn w:val="1"/>
    <w:link w:val="28"/>
    <w:qFormat/>
    <w:uiPriority w:val="0"/>
    <w:pPr>
      <w:spacing w:line="360" w:lineRule="auto"/>
      <w:ind w:firstLine="480" w:firstLineChars="200"/>
    </w:pPr>
    <w:rPr>
      <w:rFonts w:ascii="宋体" w:hAnsi="宋体" w:cs="宋体"/>
      <w:snapToGrid w:val="0"/>
      <w:sz w:val="24"/>
      <w:szCs w:val="21"/>
    </w:rPr>
  </w:style>
  <w:style w:type="character" w:customStyle="1" w:styleId="30">
    <w:name w:val="纯文本 Char1"/>
    <w:basedOn w:val="22"/>
    <w:semiHidden/>
    <w:qFormat/>
    <w:uiPriority w:val="99"/>
    <w:rPr>
      <w:rFonts w:ascii="宋体" w:hAnsi="Courier New" w:eastAsia="宋体" w:cs="Courier New"/>
      <w:szCs w:val="21"/>
    </w:rPr>
  </w:style>
  <w:style w:type="character" w:customStyle="1" w:styleId="31">
    <w:name w:val="表格标题 Char Char"/>
    <w:link w:val="32"/>
    <w:qFormat/>
    <w:uiPriority w:val="0"/>
    <w:rPr>
      <w:b/>
      <w:sz w:val="24"/>
      <w:szCs w:val="24"/>
    </w:rPr>
  </w:style>
  <w:style w:type="paragraph" w:customStyle="1" w:styleId="32">
    <w:name w:val="表格标题"/>
    <w:basedOn w:val="1"/>
    <w:link w:val="31"/>
    <w:qFormat/>
    <w:uiPriority w:val="0"/>
    <w:pPr>
      <w:wordWrap w:val="0"/>
      <w:spacing w:line="500" w:lineRule="exact"/>
      <w:jc w:val="center"/>
    </w:pPr>
    <w:rPr>
      <w:b/>
      <w:sz w:val="24"/>
      <w:szCs w:val="24"/>
    </w:rPr>
  </w:style>
  <w:style w:type="character" w:customStyle="1" w:styleId="33">
    <w:name w:val="表格标题s Char"/>
    <w:link w:val="34"/>
    <w:qFormat/>
    <w:locked/>
    <w:uiPriority w:val="0"/>
    <w:rPr>
      <w:rFonts w:ascii="黑体" w:eastAsia="黑体"/>
      <w:b/>
      <w:bCs/>
      <w:color w:val="0070C0"/>
      <w:sz w:val="24"/>
      <w:lang w:val="zh-CN"/>
    </w:rPr>
  </w:style>
  <w:style w:type="paragraph" w:customStyle="1" w:styleId="34">
    <w:name w:val="表格标题s"/>
    <w:basedOn w:val="1"/>
    <w:link w:val="33"/>
    <w:qFormat/>
    <w:uiPriority w:val="0"/>
    <w:pPr>
      <w:spacing w:line="560" w:lineRule="exact"/>
      <w:jc w:val="center"/>
    </w:pPr>
    <w:rPr>
      <w:rFonts w:ascii="黑体" w:eastAsia="黑体"/>
      <w:b/>
      <w:bCs/>
      <w:color w:val="0070C0"/>
      <w:sz w:val="24"/>
      <w:lang w:val="zh-CN"/>
    </w:rPr>
  </w:style>
  <w:style w:type="paragraph" w:customStyle="1" w:styleId="35">
    <w:name w:val="正文样式1"/>
    <w:basedOn w:val="11"/>
    <w:qFormat/>
    <w:uiPriority w:val="0"/>
    <w:pPr>
      <w:spacing w:line="360" w:lineRule="auto"/>
      <w:ind w:firstLine="560" w:firstLineChars="200"/>
    </w:pPr>
    <w:rPr>
      <w:kern w:val="2"/>
      <w:sz w:val="24"/>
      <w:szCs w:val="21"/>
    </w:rPr>
  </w:style>
  <w:style w:type="paragraph" w:customStyle="1" w:styleId="36">
    <w:name w:val="环保正文"/>
    <w:basedOn w:val="1"/>
    <w:qFormat/>
    <w:uiPriority w:val="0"/>
    <w:pPr>
      <w:tabs>
        <w:tab w:val="left" w:pos="0"/>
        <w:tab w:val="left" w:pos="7012"/>
      </w:tabs>
      <w:autoSpaceDE w:val="0"/>
      <w:autoSpaceDN w:val="0"/>
      <w:spacing w:line="360" w:lineRule="auto"/>
      <w:ind w:firstLine="200" w:firstLineChars="200"/>
    </w:pPr>
    <w:rPr>
      <w:rFonts w:ascii="宋体" w:hAnsi="宋体"/>
      <w:sz w:val="24"/>
      <w:szCs w:val="24"/>
    </w:rPr>
  </w:style>
  <w:style w:type="character" w:customStyle="1" w:styleId="37">
    <w:name w:val="fontstyle01"/>
    <w:qFormat/>
    <w:uiPriority w:val="0"/>
    <w:rPr>
      <w:rFonts w:hint="eastAsia" w:ascii="宋体" w:hAnsi="宋体" w:eastAsia="宋体"/>
      <w:color w:val="000000"/>
      <w:sz w:val="24"/>
      <w:szCs w:val="24"/>
    </w:rPr>
  </w:style>
  <w:style w:type="character" w:customStyle="1" w:styleId="38">
    <w:name w:val="fontstyle21"/>
    <w:qFormat/>
    <w:uiPriority w:val="0"/>
    <w:rPr>
      <w:rFonts w:hint="default" w:ascii="TimesNewRomanPSMT" w:hAnsi="TimesNewRomanPSMT"/>
      <w:color w:val="000000"/>
      <w:sz w:val="24"/>
      <w:szCs w:val="24"/>
    </w:rPr>
  </w:style>
  <w:style w:type="paragraph" w:customStyle="1" w:styleId="39">
    <w:name w:val="0正文"/>
    <w:basedOn w:val="16"/>
    <w:qFormat/>
    <w:uiPriority w:val="0"/>
    <w:pPr>
      <w:widowControl/>
      <w:adjustRightInd w:val="0"/>
      <w:snapToGrid w:val="0"/>
      <w:spacing w:line="360" w:lineRule="auto"/>
      <w:ind w:firstLine="200" w:firstLineChars="200"/>
    </w:pPr>
  </w:style>
  <w:style w:type="character" w:customStyle="1" w:styleId="40">
    <w:name w:val="00报告正文 Char"/>
    <w:basedOn w:val="22"/>
    <w:link w:val="41"/>
    <w:qFormat/>
    <w:uiPriority w:val="0"/>
    <w:rPr>
      <w:sz w:val="24"/>
      <w:szCs w:val="24"/>
    </w:rPr>
  </w:style>
  <w:style w:type="paragraph" w:customStyle="1" w:styleId="41">
    <w:name w:val="00报告正文"/>
    <w:basedOn w:val="1"/>
    <w:link w:val="40"/>
    <w:qFormat/>
    <w:uiPriority w:val="0"/>
    <w:pPr>
      <w:spacing w:line="360" w:lineRule="auto"/>
      <w:ind w:firstLine="200" w:firstLineChars="200"/>
    </w:pPr>
    <w:rPr>
      <w:sz w:val="24"/>
      <w:szCs w:val="24"/>
    </w:rPr>
  </w:style>
  <w:style w:type="paragraph" w:customStyle="1" w:styleId="42">
    <w:name w:val="报告书正文"/>
    <w:basedOn w:val="43"/>
    <w:next w:val="1"/>
    <w:qFormat/>
    <w:uiPriority w:val="0"/>
    <w:pPr>
      <w:spacing w:line="360" w:lineRule="auto"/>
    </w:pPr>
    <w:rPr>
      <w:rFonts w:cs="Times New Roman"/>
    </w:rPr>
  </w:style>
  <w:style w:type="paragraph" w:customStyle="1" w:styleId="43">
    <w:name w:val="样式1"/>
    <w:basedOn w:val="1"/>
    <w:qFormat/>
    <w:uiPriority w:val="0"/>
    <w:pPr>
      <w:spacing w:line="360" w:lineRule="auto"/>
      <w:ind w:firstLine="480" w:firstLineChars="200"/>
    </w:pPr>
    <w:rPr>
      <w:rFonts w:ascii="宋体" w:hAnsi="宋体"/>
      <w:sz w:val="24"/>
      <w:szCs w:val="24"/>
    </w:rPr>
  </w:style>
  <w:style w:type="paragraph" w:customStyle="1" w:styleId="44">
    <w:name w:val="样式1表格"/>
    <w:basedOn w:val="1"/>
    <w:qFormat/>
    <w:uiPriority w:val="0"/>
    <w:pPr>
      <w:spacing w:line="400" w:lineRule="exact"/>
      <w:ind w:firstLine="0" w:firstLineChars="0"/>
      <w:jc w:val="center"/>
    </w:pPr>
    <w:rPr>
      <w:sz w:val="21"/>
    </w:rPr>
  </w:style>
  <w:style w:type="paragraph" w:customStyle="1" w:styleId="45">
    <w:name w:val="A-本文表名"/>
    <w:basedOn w:val="1"/>
    <w:next w:val="46"/>
    <w:qFormat/>
    <w:uiPriority w:val="0"/>
    <w:pPr>
      <w:autoSpaceDE w:val="0"/>
      <w:autoSpaceDN w:val="0"/>
      <w:adjustRightInd w:val="0"/>
      <w:snapToGrid w:val="0"/>
      <w:spacing w:before="50" w:beforeLines="50"/>
      <w:jc w:val="center"/>
      <w:textAlignment w:val="center"/>
    </w:pPr>
    <w:rPr>
      <w:b/>
      <w:kern w:val="0"/>
      <w:szCs w:val="21"/>
    </w:rPr>
  </w:style>
  <w:style w:type="paragraph" w:customStyle="1" w:styleId="46">
    <w:name w:val="A-本文正文"/>
    <w:basedOn w:val="1"/>
    <w:qFormat/>
    <w:uiPriority w:val="0"/>
    <w:pPr>
      <w:adjustRightInd w:val="0"/>
      <w:snapToGrid w:val="0"/>
    </w:pPr>
    <w:rPr>
      <w:rFonts w:cs="宋体"/>
    </w:rPr>
  </w:style>
  <w:style w:type="paragraph" w:customStyle="1" w:styleId="47">
    <w:name w:val="Table Paragraph"/>
    <w:basedOn w:val="1"/>
    <w:qFormat/>
    <w:uiPriority w:val="1"/>
    <w:pPr>
      <w:jc w:val="left"/>
    </w:pPr>
  </w:style>
  <w:style w:type="paragraph" w:customStyle="1" w:styleId="48">
    <w:name w:val="表格"/>
    <w:basedOn w:val="1"/>
    <w:next w:val="1"/>
    <w:qFormat/>
    <w:uiPriority w:val="0"/>
    <w:pPr>
      <w:spacing w:line="360" w:lineRule="exact"/>
      <w:ind w:firstLine="0" w:firstLineChars="0"/>
      <w:jc w:val="center"/>
    </w:pPr>
    <w:rPr>
      <w:sz w:val="21"/>
    </w:rPr>
  </w:style>
  <w:style w:type="paragraph" w:customStyle="1" w:styleId="49">
    <w:name w:val="111111正文"/>
    <w:basedOn w:val="1"/>
    <w:qFormat/>
    <w:uiPriority w:val="0"/>
    <w:rPr>
      <w:szCs w:val="24"/>
    </w:rPr>
  </w:style>
  <w:style w:type="paragraph" w:customStyle="1" w:styleId="50">
    <w:name w:val="表格15"/>
    <w:basedOn w:val="1"/>
    <w:qFormat/>
    <w:uiPriority w:val="0"/>
    <w:pPr>
      <w:widowControl/>
      <w:spacing w:line="300" w:lineRule="exact"/>
      <w:jc w:val="center"/>
    </w:pPr>
    <w:rPr>
      <w:rFonts w:ascii="宋体" w:hAnsi="Times New Roman"/>
      <w:color w:val="000000"/>
      <w:szCs w:val="21"/>
    </w:rPr>
  </w:style>
  <w:style w:type="paragraph" w:customStyle="1" w:styleId="51">
    <w:name w:val="A-表格文字"/>
    <w:basedOn w:val="1"/>
    <w:next w:val="52"/>
    <w:qFormat/>
    <w:uiPriority w:val="0"/>
    <w:pPr>
      <w:autoSpaceDE w:val="0"/>
      <w:autoSpaceDN w:val="0"/>
      <w:adjustRightInd w:val="0"/>
      <w:jc w:val="center"/>
      <w:textAlignment w:val="center"/>
    </w:pPr>
    <w:rPr>
      <w:kern w:val="0"/>
      <w:szCs w:val="21"/>
    </w:rPr>
  </w:style>
  <w:style w:type="paragraph" w:customStyle="1" w:styleId="52">
    <w:name w:val="A-z正文"/>
    <w:basedOn w:val="1"/>
    <w:qFormat/>
    <w:uiPriority w:val="0"/>
    <w:rPr>
      <w:rFonts w:cs="宋体"/>
    </w:rPr>
  </w:style>
  <w:style w:type="paragraph" w:customStyle="1" w:styleId="53">
    <w:name w:val="Body text|1"/>
    <w:basedOn w:val="1"/>
    <w:qFormat/>
    <w:uiPriority w:val="0"/>
    <w:pPr>
      <w:widowControl w:val="0"/>
      <w:shd w:val="clear" w:color="auto" w:fill="auto"/>
      <w:spacing w:line="410" w:lineRule="auto"/>
      <w:ind w:firstLine="400"/>
    </w:pPr>
    <w:rPr>
      <w:rFonts w:ascii="宋体" w:hAnsi="宋体" w:eastAsia="宋体" w:cs="宋体"/>
      <w:u w:val="none"/>
      <w:shd w:val="clear" w:color="auto" w:fill="auto"/>
      <w:lang w:val="zh-TW" w:eastAsia="zh-TW" w:bidi="zh-TW"/>
    </w:rPr>
  </w:style>
  <w:style w:type="paragraph" w:customStyle="1" w:styleId="54">
    <w:name w:val="文本"/>
    <w:basedOn w:val="55"/>
    <w:qFormat/>
    <w:uiPriority w:val="0"/>
    <w:pPr>
      <w:ind w:firstLine="200"/>
    </w:pPr>
    <w:rPr>
      <w:rFonts w:ascii="Times New Roman" w:hAnsi="Times New Roman" w:eastAsia="宋体" w:cs="Times New Roman"/>
      <w:color w:val="auto"/>
    </w:rPr>
  </w:style>
  <w:style w:type="paragraph" w:customStyle="1" w:styleId="55">
    <w:name w:val="[1]正文"/>
    <w:basedOn w:val="1"/>
    <w:qFormat/>
    <w:uiPriority w:val="0"/>
    <w:pPr>
      <w:adjustRightInd w:val="0"/>
      <w:snapToGrid w:val="0"/>
      <w:spacing w:line="360" w:lineRule="auto"/>
      <w:ind w:firstLine="200" w:firstLineChars="200"/>
    </w:pPr>
    <w:rPr>
      <w:rFonts w:ascii="Times New Roman" w:hAnsi="Times New Roman"/>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804E5-1CBE-4D26-85A9-C84DE96F91C1}">
  <ds:schemaRefs/>
</ds:datastoreItem>
</file>

<file path=docProps/app.xml><?xml version="1.0" encoding="utf-8"?>
<Properties xmlns="http://schemas.openxmlformats.org/officeDocument/2006/extended-properties" xmlns:vt="http://schemas.openxmlformats.org/officeDocument/2006/docPropsVTypes">
  <Template>Normal</Template>
  <Company>ddf</Company>
  <Pages>9</Pages>
  <Words>3754</Words>
  <Characters>4426</Characters>
  <Lines>49</Lines>
  <Paragraphs>13</Paragraphs>
  <TotalTime>2</TotalTime>
  <ScaleCrop>false</ScaleCrop>
  <LinksUpToDate>false</LinksUpToDate>
  <CharactersWithSpaces>4478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2020-04-14T10:29:00Z</dcterms:created>
  <dc:creator>卢文全(拟稿)</dc:creator>
  <cp:lastModifiedBy>Administrator</cp:lastModifiedBy>
  <dcterms:modified xsi:type="dcterms:W3CDTF">2022-07-26T07:21:18Z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6F9530D6337848E09BB9C123485B3AB1</vt:lpwstr>
  </property>
</Properties>
</file>