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b/>
          <w:bCs/>
          <w:sz w:val="44"/>
          <w:szCs w:val="44"/>
        </w:rPr>
        <w:t>乌海市</w:t>
      </w:r>
      <w:r>
        <w:rPr>
          <w:rFonts w:hint="eastAsia"/>
          <w:b/>
          <w:bCs/>
          <w:sz w:val="44"/>
          <w:szCs w:val="44"/>
        </w:rPr>
        <w:t>生态</w:t>
      </w:r>
      <w:r>
        <w:rPr>
          <w:b/>
          <w:bCs/>
          <w:sz w:val="44"/>
          <w:szCs w:val="44"/>
        </w:rPr>
        <w:t>环境局关于202</w:t>
      </w:r>
      <w:r>
        <w:rPr>
          <w:rFonts w:hint="eastAsia"/>
          <w:b/>
          <w:bCs/>
          <w:sz w:val="44"/>
          <w:szCs w:val="44"/>
          <w:lang w:val="en-US" w:eastAsia="zh-CN"/>
        </w:rPr>
        <w:t>2</w:t>
      </w:r>
      <w:r>
        <w:rPr>
          <w:b/>
          <w:bCs/>
          <w:sz w:val="44"/>
          <w:szCs w:val="44"/>
        </w:rPr>
        <w:t>年</w:t>
      </w:r>
      <w:r>
        <w:rPr>
          <w:rFonts w:hint="eastAsia"/>
          <w:b/>
          <w:bCs/>
          <w:sz w:val="44"/>
          <w:szCs w:val="44"/>
          <w:lang w:val="en-US" w:eastAsia="zh-CN"/>
        </w:rPr>
        <w:t>8</w:t>
      </w:r>
      <w:r>
        <w:rPr>
          <w:b/>
          <w:bCs/>
          <w:sz w:val="44"/>
          <w:szCs w:val="44"/>
        </w:rPr>
        <w:t>月</w:t>
      </w:r>
      <w:r>
        <w:rPr>
          <w:rFonts w:hint="eastAsia"/>
          <w:b/>
          <w:bCs/>
          <w:sz w:val="44"/>
          <w:szCs w:val="44"/>
          <w:lang w:val="en-US" w:eastAsia="zh-CN"/>
        </w:rPr>
        <w:t>15</w:t>
      </w:r>
      <w:r>
        <w:rPr>
          <w:b/>
          <w:bCs/>
          <w:sz w:val="44"/>
          <w:szCs w:val="44"/>
        </w:rPr>
        <w:t>日拟作出的建设项目环境影响</w:t>
      </w:r>
    </w:p>
    <w:p>
      <w:pPr>
        <w:jc w:val="center"/>
        <w:rPr>
          <w:b/>
          <w:bCs/>
          <w:sz w:val="44"/>
          <w:szCs w:val="44"/>
        </w:rPr>
      </w:pPr>
      <w:r>
        <w:rPr>
          <w:b/>
          <w:bCs/>
          <w:sz w:val="44"/>
          <w:szCs w:val="44"/>
        </w:rPr>
        <w:t>评价文件审批意见的公示</w:t>
      </w:r>
    </w:p>
    <w:p>
      <w:pPr>
        <w:rPr>
          <w:b/>
          <w:bCs/>
        </w:rPr>
      </w:pPr>
    </w:p>
    <w:p>
      <w:pPr>
        <w:ind w:firstLine="560" w:firstLineChars="200"/>
        <w:rPr>
          <w:sz w:val="28"/>
          <w:szCs w:val="28"/>
        </w:rPr>
      </w:pPr>
      <w:r>
        <w:rPr>
          <w:rFonts w:hint="eastAsia"/>
          <w:sz w:val="28"/>
          <w:szCs w:val="28"/>
        </w:rPr>
        <w:t>根据建设项目环境影响评价审批程序的有关规定，经审查，20</w:t>
      </w:r>
      <w:r>
        <w:rPr>
          <w:sz w:val="28"/>
          <w:szCs w:val="28"/>
        </w:rPr>
        <w:t>2</w:t>
      </w:r>
      <w:r>
        <w:rPr>
          <w:rFonts w:hint="eastAsia"/>
          <w:sz w:val="28"/>
          <w:szCs w:val="28"/>
          <w:lang w:val="en-US" w:eastAsia="zh-CN"/>
        </w:rPr>
        <w:t>2</w:t>
      </w:r>
      <w:r>
        <w:rPr>
          <w:rFonts w:hint="eastAsia"/>
          <w:sz w:val="28"/>
          <w:szCs w:val="28"/>
        </w:rPr>
        <w:t>年</w:t>
      </w:r>
      <w:r>
        <w:rPr>
          <w:rFonts w:hint="eastAsia"/>
          <w:sz w:val="28"/>
          <w:szCs w:val="28"/>
          <w:lang w:val="en-US" w:eastAsia="zh-CN"/>
        </w:rPr>
        <w:t>8</w:t>
      </w:r>
      <w:r>
        <w:rPr>
          <w:rFonts w:hint="eastAsia"/>
          <w:sz w:val="28"/>
          <w:szCs w:val="28"/>
        </w:rPr>
        <w:t>月</w:t>
      </w:r>
      <w:r>
        <w:rPr>
          <w:rFonts w:hint="eastAsia"/>
          <w:sz w:val="28"/>
          <w:szCs w:val="28"/>
          <w:lang w:val="en-US" w:eastAsia="zh-CN"/>
        </w:rPr>
        <w:t>15</w:t>
      </w:r>
      <w:r>
        <w:rPr>
          <w:rFonts w:hint="eastAsia"/>
          <w:sz w:val="28"/>
          <w:szCs w:val="28"/>
        </w:rPr>
        <w:t>日我局拟对</w:t>
      </w:r>
      <w:r>
        <w:rPr>
          <w:rFonts w:hint="eastAsia"/>
          <w:sz w:val="28"/>
          <w:szCs w:val="28"/>
          <w:lang w:val="en-US" w:eastAsia="zh-CN"/>
        </w:rPr>
        <w:t>3</w:t>
      </w:r>
      <w:r>
        <w:rPr>
          <w:rFonts w:hint="eastAsia"/>
          <w:sz w:val="28"/>
          <w:szCs w:val="28"/>
        </w:rPr>
        <w:t>个项目环境影响评价文件做出审批意见。为保证此次审查工作的严肃性和公正性，现将拟做出审批意见的环境影响评价文件基本情况予以公示，公示期为2</w:t>
      </w:r>
      <w:r>
        <w:rPr>
          <w:rFonts w:hint="eastAsia"/>
          <w:sz w:val="28"/>
          <w:szCs w:val="28"/>
          <w:lang w:val="en-US" w:eastAsia="zh-CN"/>
        </w:rPr>
        <w:t>022</w:t>
      </w:r>
      <w:r>
        <w:rPr>
          <w:rFonts w:hint="eastAsia"/>
          <w:sz w:val="28"/>
          <w:szCs w:val="28"/>
        </w:rPr>
        <w:t>年</w:t>
      </w:r>
      <w:r>
        <w:rPr>
          <w:rFonts w:hint="eastAsia"/>
          <w:sz w:val="28"/>
          <w:szCs w:val="28"/>
          <w:lang w:val="en-US" w:eastAsia="zh-CN"/>
        </w:rPr>
        <w:t>8</w:t>
      </w:r>
      <w:r>
        <w:rPr>
          <w:rFonts w:hint="eastAsia"/>
          <w:sz w:val="28"/>
          <w:szCs w:val="28"/>
        </w:rPr>
        <w:t>月</w:t>
      </w:r>
      <w:r>
        <w:rPr>
          <w:rFonts w:hint="eastAsia"/>
          <w:sz w:val="28"/>
          <w:szCs w:val="28"/>
          <w:lang w:val="en-US" w:eastAsia="zh-CN"/>
        </w:rPr>
        <w:t>15</w:t>
      </w:r>
      <w:r>
        <w:rPr>
          <w:rFonts w:hint="eastAsia"/>
          <w:sz w:val="28"/>
          <w:szCs w:val="28"/>
        </w:rPr>
        <w:t>日－202</w:t>
      </w:r>
      <w:r>
        <w:rPr>
          <w:rFonts w:hint="eastAsia"/>
          <w:sz w:val="28"/>
          <w:szCs w:val="28"/>
          <w:lang w:val="en-US" w:eastAsia="zh-CN"/>
        </w:rPr>
        <w:t>2</w:t>
      </w:r>
      <w:r>
        <w:rPr>
          <w:rFonts w:hint="eastAsia"/>
          <w:sz w:val="28"/>
          <w:szCs w:val="28"/>
        </w:rPr>
        <w:t>年</w:t>
      </w:r>
      <w:r>
        <w:rPr>
          <w:rFonts w:hint="eastAsia"/>
          <w:sz w:val="28"/>
          <w:szCs w:val="28"/>
          <w:lang w:val="en-US" w:eastAsia="zh-CN"/>
        </w:rPr>
        <w:t>8</w:t>
      </w:r>
      <w:r>
        <w:rPr>
          <w:rFonts w:hint="eastAsia"/>
          <w:sz w:val="28"/>
          <w:szCs w:val="28"/>
        </w:rPr>
        <w:t>月</w:t>
      </w:r>
      <w:r>
        <w:rPr>
          <w:rFonts w:hint="eastAsia"/>
          <w:sz w:val="28"/>
          <w:szCs w:val="28"/>
          <w:lang w:val="en-US" w:eastAsia="zh-CN"/>
        </w:rPr>
        <w:t>19</w:t>
      </w:r>
      <w:r>
        <w:rPr>
          <w:rFonts w:hint="eastAsia"/>
          <w:sz w:val="28"/>
          <w:szCs w:val="28"/>
        </w:rPr>
        <w:t>日（5个工作日）。</w:t>
      </w:r>
    </w:p>
    <w:p>
      <w:pPr>
        <w:rPr>
          <w:sz w:val="28"/>
          <w:szCs w:val="28"/>
        </w:rPr>
      </w:pPr>
      <w:r>
        <w:rPr>
          <w:rFonts w:hint="eastAsia"/>
          <w:sz w:val="28"/>
          <w:szCs w:val="28"/>
        </w:rPr>
        <w:t>　　听证权利告知：依据《中华人民共和国行政许可法》，自公示起五个工作日内申请人、利害关系人可对以下拟作出的建设项目环境影响评价文件审批意见要求听证。</w:t>
      </w:r>
    </w:p>
    <w:p>
      <w:pPr>
        <w:rPr>
          <w:sz w:val="28"/>
          <w:szCs w:val="28"/>
        </w:rPr>
      </w:pPr>
    </w:p>
    <w:p>
      <w:pPr>
        <w:rPr>
          <w:rFonts w:hint="default" w:eastAsiaTheme="minorEastAsia"/>
          <w:sz w:val="28"/>
          <w:szCs w:val="28"/>
          <w:lang w:val="en-US" w:eastAsia="zh-CN"/>
        </w:rPr>
      </w:pPr>
      <w:r>
        <w:rPr>
          <w:rFonts w:hint="eastAsia"/>
          <w:sz w:val="28"/>
          <w:szCs w:val="28"/>
        </w:rPr>
        <w:t>　　联系电话：0473-</w:t>
      </w:r>
      <w:r>
        <w:rPr>
          <w:rFonts w:hint="eastAsia"/>
          <w:sz w:val="28"/>
          <w:szCs w:val="28"/>
          <w:lang w:val="en-US" w:eastAsia="zh-CN"/>
        </w:rPr>
        <w:t>3998361</w:t>
      </w:r>
      <w:r>
        <w:rPr>
          <w:rFonts w:hint="eastAsia"/>
          <w:sz w:val="28"/>
          <w:szCs w:val="28"/>
        </w:rPr>
        <w:t>　　传    真：0473-</w:t>
      </w:r>
      <w:r>
        <w:rPr>
          <w:rFonts w:hint="eastAsia"/>
          <w:sz w:val="28"/>
          <w:szCs w:val="28"/>
          <w:lang w:val="en-US" w:eastAsia="zh-CN"/>
        </w:rPr>
        <w:t>3998361</w:t>
      </w:r>
    </w:p>
    <w:p>
      <w:pPr>
        <w:rPr>
          <w:sz w:val="28"/>
          <w:szCs w:val="28"/>
        </w:rPr>
      </w:pPr>
      <w:r>
        <w:rPr>
          <w:rFonts w:hint="eastAsia"/>
          <w:sz w:val="28"/>
          <w:szCs w:val="28"/>
        </w:rPr>
        <w:t>　　通讯地址：乌海市</w:t>
      </w:r>
      <w:r>
        <w:rPr>
          <w:rFonts w:hint="eastAsia"/>
          <w:sz w:val="28"/>
          <w:szCs w:val="28"/>
          <w:lang w:eastAsia="zh-CN"/>
        </w:rPr>
        <w:t>市民服务中心二楼</w:t>
      </w:r>
      <w:r>
        <w:rPr>
          <w:rFonts w:hint="eastAsia"/>
          <w:sz w:val="28"/>
          <w:szCs w:val="28"/>
          <w:lang w:val="en-US" w:eastAsia="zh-CN"/>
        </w:rPr>
        <w:t xml:space="preserve">A17窗口     </w:t>
      </w:r>
      <w:r>
        <w:rPr>
          <w:rFonts w:hint="eastAsia"/>
          <w:sz w:val="28"/>
          <w:szCs w:val="28"/>
        </w:rPr>
        <w:t>邮    编：016000</w:t>
      </w:r>
    </w:p>
    <w:p>
      <w:pPr>
        <w:rPr>
          <w:b/>
          <w:bCs/>
        </w:rPr>
      </w:pPr>
    </w:p>
    <w:p>
      <w:pPr>
        <w:pStyle w:val="5"/>
        <w:rPr>
          <w:b/>
          <w:bCs/>
        </w:rPr>
      </w:pPr>
    </w:p>
    <w:p/>
    <w:p/>
    <w:p>
      <w:r>
        <w:rPr>
          <w:b/>
          <w:bCs/>
        </w:rPr>
        <w:t>  </w:t>
      </w:r>
      <w:r>
        <w:rPr>
          <w:b/>
          <w:bCs/>
          <w:sz w:val="28"/>
          <w:szCs w:val="28"/>
        </w:rPr>
        <w:t xml:space="preserve"> </w:t>
      </w:r>
      <w:r>
        <w:rPr>
          <w:rFonts w:hint="eastAsia"/>
          <w:b/>
          <w:bCs/>
          <w:sz w:val="28"/>
          <w:szCs w:val="28"/>
        </w:rPr>
        <w:t>拟批准环境影响评价文件的建设项目</w:t>
      </w:r>
    </w:p>
    <w:tbl>
      <w:tblPr>
        <w:tblStyle w:val="18"/>
        <w:tblpPr w:leftFromText="180" w:rightFromText="180" w:vertAnchor="text" w:horzAnchor="margin" w:tblpX="-256" w:tblpY="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279"/>
        <w:gridCol w:w="567"/>
        <w:gridCol w:w="485"/>
        <w:gridCol w:w="365"/>
        <w:gridCol w:w="284"/>
        <w:gridCol w:w="1701"/>
        <w:gridCol w:w="102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84" w:hRule="atLeast"/>
        </w:trPr>
        <w:tc>
          <w:tcPr>
            <w:tcW w:w="279"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序号</w:t>
            </w:r>
          </w:p>
        </w:tc>
        <w:tc>
          <w:tcPr>
            <w:tcW w:w="567"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项目名称</w:t>
            </w:r>
          </w:p>
        </w:tc>
        <w:tc>
          <w:tcPr>
            <w:tcW w:w="485"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建设地点</w:t>
            </w:r>
          </w:p>
        </w:tc>
        <w:tc>
          <w:tcPr>
            <w:tcW w:w="365"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建设单位</w:t>
            </w:r>
          </w:p>
        </w:tc>
        <w:tc>
          <w:tcPr>
            <w:tcW w:w="284"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环境影响评价机构</w:t>
            </w:r>
          </w:p>
        </w:tc>
        <w:tc>
          <w:tcPr>
            <w:tcW w:w="1701"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项目概况</w:t>
            </w:r>
          </w:p>
        </w:tc>
        <w:tc>
          <w:tcPr>
            <w:tcW w:w="10267"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eastAsia"/>
                <w:b w:val="0"/>
                <w:bCs w:val="0"/>
                <w:sz w:val="24"/>
                <w:szCs w:val="24"/>
              </w:rPr>
              <w:t>主要环境影响及预防或者减轻不良环境影响的对策和措施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0" w:hRule="atLeast"/>
        </w:trPr>
        <w:tc>
          <w:tcPr>
            <w:tcW w:w="279" w:type="dxa"/>
            <w:tcBorders>
              <w:top w:val="single" w:color="auto" w:sz="4" w:space="0"/>
              <w:left w:val="single" w:color="auto" w:sz="4" w:space="0"/>
              <w:bottom w:val="single" w:color="auto" w:sz="4" w:space="0"/>
              <w:right w:val="single" w:color="auto" w:sz="4" w:space="0"/>
            </w:tcBorders>
            <w:vAlign w:val="top"/>
          </w:tcPr>
          <w:p>
            <w:pPr>
              <w:jc w:val="center"/>
              <w:rPr>
                <w:b w:val="0"/>
                <w:bCs w:val="0"/>
                <w:sz w:val="24"/>
                <w:szCs w:val="24"/>
              </w:rPr>
            </w:pPr>
            <w:r>
              <w:rPr>
                <w:rFonts w:hint="eastAsia"/>
                <w:b w:val="0"/>
                <w:bCs w:val="0"/>
                <w:sz w:val="24"/>
                <w:szCs w:val="24"/>
              </w:rPr>
              <w:t>1</w:t>
            </w:r>
          </w:p>
        </w:tc>
        <w:tc>
          <w:tcPr>
            <w:tcW w:w="567" w:type="dxa"/>
            <w:tcBorders>
              <w:top w:val="single" w:color="auto" w:sz="4" w:space="0"/>
              <w:left w:val="single" w:color="auto" w:sz="4" w:space="0"/>
              <w:bottom w:val="single" w:color="auto" w:sz="4" w:space="0"/>
              <w:right w:val="single" w:color="auto" w:sz="4" w:space="0"/>
            </w:tcBorders>
            <w:vAlign w:val="top"/>
          </w:tcPr>
          <w:p>
            <w:pPr>
              <w:jc w:val="center"/>
              <w:rPr>
                <w:b w:val="0"/>
                <w:bCs w:val="0"/>
                <w:sz w:val="24"/>
                <w:szCs w:val="24"/>
              </w:rPr>
            </w:pPr>
            <w:r>
              <w:rPr>
                <w:b w:val="0"/>
                <w:bCs w:val="0"/>
                <w:sz w:val="24"/>
                <w:szCs w:val="24"/>
              </w:rPr>
              <w:t>乌海市天瑞化工有限公司年捕集利用10万吨二氧化碳项目</w:t>
            </w:r>
          </w:p>
        </w:tc>
        <w:tc>
          <w:tcPr>
            <w:tcW w:w="485" w:type="dxa"/>
            <w:tcBorders>
              <w:top w:val="single" w:color="auto" w:sz="4" w:space="0"/>
              <w:left w:val="single" w:color="auto" w:sz="4" w:space="0"/>
              <w:bottom w:val="single" w:color="auto" w:sz="4" w:space="0"/>
              <w:right w:val="single" w:color="auto" w:sz="4" w:space="0"/>
            </w:tcBorders>
            <w:vAlign w:val="top"/>
          </w:tcPr>
          <w:p>
            <w:pPr>
              <w:jc w:val="center"/>
              <w:rPr>
                <w:rFonts w:hint="eastAsia"/>
                <w:b w:val="0"/>
                <w:bCs w:val="0"/>
                <w:sz w:val="24"/>
                <w:szCs w:val="24"/>
              </w:rPr>
            </w:pPr>
            <w:r>
              <w:rPr>
                <w:rFonts w:hint="eastAsia"/>
                <w:b w:val="0"/>
                <w:bCs w:val="0"/>
                <w:sz w:val="24"/>
                <w:szCs w:val="24"/>
              </w:rPr>
              <w:t>海南区西来峰工业园区</w:t>
            </w:r>
          </w:p>
        </w:tc>
        <w:tc>
          <w:tcPr>
            <w:tcW w:w="365" w:type="dxa"/>
            <w:tcBorders>
              <w:top w:val="single" w:color="auto" w:sz="4" w:space="0"/>
              <w:left w:val="single" w:color="auto" w:sz="4" w:space="0"/>
              <w:bottom w:val="single" w:color="auto" w:sz="4" w:space="0"/>
              <w:right w:val="single" w:color="auto" w:sz="4" w:space="0"/>
            </w:tcBorders>
            <w:vAlign w:val="top"/>
          </w:tcPr>
          <w:p>
            <w:pPr>
              <w:jc w:val="center"/>
              <w:rPr>
                <w:b w:val="0"/>
                <w:bCs w:val="0"/>
                <w:sz w:val="24"/>
                <w:szCs w:val="24"/>
                <w:lang w:val="zh-CN"/>
              </w:rPr>
            </w:pPr>
            <w:r>
              <w:rPr>
                <w:rFonts w:hint="eastAsia"/>
                <w:b w:val="0"/>
                <w:bCs w:val="0"/>
                <w:sz w:val="24"/>
                <w:szCs w:val="24"/>
                <w:lang w:val="zh-CN"/>
              </w:rPr>
              <w:t>乌海市天瑞化工</w:t>
            </w:r>
            <w:r>
              <w:rPr>
                <w:b w:val="0"/>
                <w:bCs w:val="0"/>
                <w:sz w:val="24"/>
                <w:szCs w:val="24"/>
              </w:rPr>
              <w:t>有限公司</w:t>
            </w:r>
          </w:p>
        </w:tc>
        <w:tc>
          <w:tcPr>
            <w:tcW w:w="284" w:type="dxa"/>
            <w:tcBorders>
              <w:top w:val="single" w:color="auto" w:sz="4" w:space="0"/>
              <w:left w:val="single" w:color="auto" w:sz="4" w:space="0"/>
              <w:bottom w:val="single" w:color="auto" w:sz="4" w:space="0"/>
              <w:right w:val="single" w:color="auto" w:sz="4" w:space="0"/>
            </w:tcBorders>
            <w:vAlign w:val="top"/>
          </w:tcPr>
          <w:p>
            <w:pPr>
              <w:jc w:val="center"/>
              <w:rPr>
                <w:rFonts w:hint="eastAsia" w:eastAsiaTheme="minorEastAsia"/>
                <w:b w:val="0"/>
                <w:bCs w:val="0"/>
                <w:sz w:val="24"/>
                <w:szCs w:val="24"/>
                <w:lang w:eastAsia="zh-CN"/>
              </w:rPr>
            </w:pPr>
            <w:r>
              <w:rPr>
                <w:rFonts w:hint="eastAsia"/>
                <w:b w:val="0"/>
                <w:bCs w:val="0"/>
                <w:sz w:val="24"/>
                <w:szCs w:val="24"/>
                <w:lang w:eastAsia="zh-CN"/>
              </w:rPr>
              <w:t>内蒙古启鸿环保工程</w:t>
            </w:r>
            <w:r>
              <w:rPr>
                <w:b w:val="0"/>
                <w:bCs w:val="0"/>
                <w:sz w:val="24"/>
                <w:szCs w:val="24"/>
              </w:rPr>
              <w:t>限公</w:t>
            </w:r>
            <w:r>
              <w:rPr>
                <w:rFonts w:hint="eastAsia"/>
                <w:b w:val="0"/>
                <w:bCs w:val="0"/>
                <w:sz w:val="24"/>
                <w:szCs w:val="24"/>
                <w:lang w:eastAsia="zh-CN"/>
              </w:rPr>
              <w:t>司</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sz w:val="24"/>
                <w:szCs w:val="24"/>
                <w:lang w:eastAsia="zh-CN"/>
              </w:rPr>
            </w:pPr>
            <w:r>
              <w:rPr>
                <w:rFonts w:hint="eastAsia"/>
                <w:b/>
                <w:bCs/>
                <w:sz w:val="24"/>
                <w:szCs w:val="24"/>
                <w:lang w:eastAsia="zh-CN"/>
              </w:rPr>
              <w:t>项目概况</w:t>
            </w:r>
          </w:p>
          <w:p>
            <w:pPr>
              <w:jc w:val="center"/>
              <w:rPr>
                <w:rFonts w:hint="eastAsia"/>
                <w:b w:val="0"/>
                <w:bCs w:val="0"/>
                <w:sz w:val="24"/>
                <w:szCs w:val="24"/>
                <w:lang w:eastAsia="zh-CN"/>
              </w:rPr>
            </w:pPr>
            <w:r>
              <w:rPr>
                <w:rFonts w:hint="eastAsia"/>
                <w:b w:val="0"/>
                <w:bCs w:val="0"/>
                <w:sz w:val="24"/>
                <w:szCs w:val="24"/>
                <w:lang w:eastAsia="zh-CN"/>
              </w:rPr>
              <w:t>本项目位于内蒙古自治区乌海市海南区西来峰工业园区乌海市天瑞化工有限公司现有厂区内，厂址中心地理坐标为E106°55'08.78"，N39°23'55.08"。现有厂区东侧为运煤大道，西侧为荒山，南侧为四菱电石厂，北侧为空地；本项目建设于现有厂区内北侧。</w:t>
            </w:r>
          </w:p>
          <w:p>
            <w:pPr>
              <w:jc w:val="center"/>
              <w:rPr>
                <w:rFonts w:hint="eastAsia"/>
                <w:b w:val="0"/>
                <w:bCs w:val="0"/>
                <w:sz w:val="24"/>
                <w:szCs w:val="24"/>
                <w:lang w:eastAsia="zh-CN"/>
              </w:rPr>
            </w:pPr>
            <w:r>
              <w:rPr>
                <w:rFonts w:hint="eastAsia"/>
                <w:b w:val="0"/>
                <w:bCs w:val="0"/>
                <w:sz w:val="24"/>
                <w:szCs w:val="24"/>
                <w:lang w:eastAsia="zh-CN"/>
              </w:rPr>
              <w:t>项目总投资8000万元，其中环保投资为41.00万元，占项目总投资0.51%。</w:t>
            </w:r>
          </w:p>
          <w:p>
            <w:pPr>
              <w:jc w:val="center"/>
              <w:rPr>
                <w:rFonts w:hint="eastAsia"/>
                <w:b w:val="0"/>
                <w:bCs w:val="0"/>
                <w:sz w:val="24"/>
                <w:szCs w:val="24"/>
                <w:lang w:eastAsia="zh-CN"/>
              </w:rPr>
            </w:pPr>
            <w:r>
              <w:rPr>
                <w:rFonts w:hint="eastAsia"/>
                <w:b w:val="0"/>
                <w:bCs w:val="0"/>
                <w:sz w:val="24"/>
                <w:szCs w:val="24"/>
                <w:lang w:eastAsia="zh-CN"/>
              </w:rPr>
              <w:t>⑴ 项目名称：</w:t>
            </w:r>
            <w:bookmarkStart w:id="0" w:name="OLE_LINK21"/>
            <w:r>
              <w:rPr>
                <w:rFonts w:hint="eastAsia"/>
                <w:b w:val="0"/>
                <w:bCs w:val="0"/>
                <w:sz w:val="24"/>
                <w:szCs w:val="24"/>
                <w:lang w:eastAsia="zh-CN"/>
              </w:rPr>
              <w:t>乌海市天瑞化工有限公司年捕集利用10万吨二氧化碳项目。</w:t>
            </w:r>
          </w:p>
          <w:bookmarkEnd w:id="0"/>
          <w:p>
            <w:pPr>
              <w:jc w:val="center"/>
              <w:rPr>
                <w:rFonts w:hint="eastAsia"/>
                <w:b w:val="0"/>
                <w:bCs w:val="0"/>
                <w:sz w:val="24"/>
                <w:szCs w:val="24"/>
                <w:lang w:eastAsia="zh-CN"/>
              </w:rPr>
            </w:pPr>
            <w:r>
              <w:rPr>
                <w:rFonts w:hint="eastAsia"/>
                <w:b w:val="0"/>
                <w:bCs w:val="0"/>
                <w:sz w:val="24"/>
                <w:szCs w:val="24"/>
                <w:lang w:eastAsia="zh-CN"/>
              </w:rPr>
              <w:t>⑵ 建设单位：乌海市天瑞化工有限公司。</w:t>
            </w:r>
          </w:p>
          <w:p>
            <w:pPr>
              <w:jc w:val="center"/>
              <w:rPr>
                <w:rFonts w:hint="eastAsia"/>
                <w:b w:val="0"/>
                <w:bCs w:val="0"/>
                <w:sz w:val="24"/>
                <w:szCs w:val="24"/>
                <w:lang w:eastAsia="zh-CN"/>
              </w:rPr>
            </w:pPr>
            <w:r>
              <w:rPr>
                <w:rFonts w:hint="eastAsia"/>
                <w:b w:val="0"/>
                <w:bCs w:val="0"/>
                <w:sz w:val="24"/>
                <w:szCs w:val="24"/>
                <w:lang w:eastAsia="zh-CN"/>
              </w:rPr>
              <w:t>⑶ 建设性质：改扩建。</w:t>
            </w:r>
          </w:p>
          <w:p>
            <w:pPr>
              <w:jc w:val="center"/>
              <w:rPr>
                <w:rFonts w:hint="eastAsia"/>
                <w:b w:val="0"/>
                <w:bCs w:val="0"/>
                <w:sz w:val="24"/>
                <w:szCs w:val="24"/>
                <w:lang w:eastAsia="zh-CN"/>
              </w:rPr>
            </w:pPr>
            <w:r>
              <w:rPr>
                <w:rFonts w:hint="eastAsia"/>
                <w:b w:val="0"/>
                <w:bCs w:val="0"/>
                <w:sz w:val="24"/>
                <w:szCs w:val="24"/>
                <w:lang w:eastAsia="zh-CN"/>
              </w:rPr>
              <w:t>⑷ 行业类别及代码：C261基础化学原料制造。</w:t>
            </w:r>
          </w:p>
          <w:p>
            <w:pPr>
              <w:jc w:val="center"/>
              <w:rPr>
                <w:rFonts w:hint="eastAsia"/>
                <w:b w:val="0"/>
                <w:bCs w:val="0"/>
                <w:sz w:val="24"/>
                <w:szCs w:val="24"/>
                <w:lang w:eastAsia="zh-CN"/>
              </w:rPr>
            </w:pPr>
            <w:r>
              <w:rPr>
                <w:rFonts w:hint="eastAsia"/>
                <w:b w:val="0"/>
                <w:bCs w:val="0"/>
                <w:sz w:val="24"/>
                <w:szCs w:val="24"/>
                <w:lang w:eastAsia="zh-CN"/>
              </w:rPr>
              <w:t>⑸ 总投资：8000万元。</w:t>
            </w:r>
          </w:p>
          <w:p>
            <w:pPr>
              <w:jc w:val="center"/>
              <w:rPr>
                <w:rFonts w:hint="eastAsia"/>
                <w:b w:val="0"/>
                <w:bCs w:val="0"/>
                <w:sz w:val="24"/>
                <w:szCs w:val="24"/>
                <w:lang w:eastAsia="zh-CN"/>
              </w:rPr>
            </w:pPr>
            <w:r>
              <w:rPr>
                <w:rFonts w:hint="eastAsia"/>
                <w:b w:val="0"/>
                <w:bCs w:val="0"/>
                <w:sz w:val="24"/>
                <w:szCs w:val="24"/>
                <w:lang w:eastAsia="zh-CN"/>
              </w:rPr>
              <w:t>⑹ 工作制度：年工作约330d，三班制，每班工作</w:t>
            </w:r>
            <w:bookmarkStart w:id="1" w:name="OLE_LINK1"/>
            <w:bookmarkStart w:id="2" w:name="OLE_LINK2"/>
            <w:r>
              <w:rPr>
                <w:rFonts w:hint="eastAsia"/>
                <w:b w:val="0"/>
                <w:bCs w:val="0"/>
                <w:sz w:val="24"/>
                <w:szCs w:val="24"/>
                <w:lang w:eastAsia="zh-CN"/>
              </w:rPr>
              <w:t>8小时</w:t>
            </w:r>
            <w:bookmarkEnd w:id="1"/>
            <w:bookmarkEnd w:id="2"/>
            <w:r>
              <w:rPr>
                <w:rFonts w:hint="eastAsia"/>
                <w:b w:val="0"/>
                <w:bCs w:val="0"/>
                <w:sz w:val="24"/>
                <w:szCs w:val="24"/>
                <w:lang w:eastAsia="zh-CN"/>
              </w:rPr>
              <w:t>；</w:t>
            </w:r>
          </w:p>
          <w:p>
            <w:pPr>
              <w:jc w:val="center"/>
              <w:rPr>
                <w:rFonts w:hint="eastAsia"/>
                <w:b w:val="0"/>
                <w:bCs w:val="0"/>
                <w:sz w:val="24"/>
                <w:szCs w:val="24"/>
                <w:lang w:eastAsia="zh-CN"/>
              </w:rPr>
            </w:pPr>
            <w:r>
              <w:rPr>
                <w:rFonts w:hint="eastAsia"/>
                <w:b w:val="0"/>
                <w:bCs w:val="0"/>
                <w:sz w:val="24"/>
                <w:szCs w:val="24"/>
                <w:lang w:eastAsia="zh-CN"/>
              </w:rPr>
              <w:t>⑺ 劳动定员：本项目所需劳动定员为80人。</w:t>
            </w:r>
          </w:p>
          <w:p>
            <w:pPr>
              <w:jc w:val="center"/>
              <w:rPr>
                <w:rFonts w:hint="eastAsia"/>
                <w:b w:val="0"/>
                <w:bCs w:val="0"/>
                <w:sz w:val="24"/>
                <w:szCs w:val="24"/>
                <w:lang w:eastAsia="zh-CN"/>
              </w:rPr>
            </w:pPr>
            <w:r>
              <w:rPr>
                <w:rFonts w:hint="eastAsia"/>
                <w:b w:val="0"/>
                <w:bCs w:val="0"/>
                <w:sz w:val="24"/>
                <w:szCs w:val="24"/>
                <w:lang w:eastAsia="zh-CN"/>
              </w:rPr>
              <w:t>2.主要建设内容</w:t>
            </w:r>
          </w:p>
          <w:p>
            <w:pPr>
              <w:jc w:val="center"/>
              <w:rPr>
                <w:rFonts w:hint="eastAsia"/>
                <w:b w:val="0"/>
                <w:bCs w:val="0"/>
                <w:sz w:val="24"/>
                <w:szCs w:val="24"/>
                <w:lang w:eastAsia="zh-CN"/>
              </w:rPr>
            </w:pPr>
            <w:r>
              <w:rPr>
                <w:rFonts w:hint="eastAsia"/>
                <w:b w:val="0"/>
                <w:bCs w:val="0"/>
                <w:sz w:val="24"/>
                <w:szCs w:val="24"/>
                <w:lang w:eastAsia="zh-CN"/>
              </w:rPr>
              <w:t>本次改扩建不新增占地，在现有厂区空地内建设本项目，购置相关生产设备。</w:t>
            </w:r>
          </w:p>
          <w:p>
            <w:pPr>
              <w:jc w:val="center"/>
              <w:rPr>
                <w:rFonts w:hint="eastAsia"/>
                <w:b w:val="0"/>
                <w:bCs w:val="0"/>
                <w:sz w:val="24"/>
                <w:szCs w:val="24"/>
                <w:lang w:eastAsia="zh-CN"/>
              </w:rPr>
            </w:pPr>
            <w:r>
              <w:rPr>
                <w:rFonts w:hint="eastAsia"/>
                <w:b w:val="0"/>
                <w:bCs w:val="0"/>
                <w:sz w:val="24"/>
                <w:szCs w:val="24"/>
                <w:lang w:eastAsia="zh-CN"/>
              </w:rPr>
              <w:t>本项目以白灰为吸附剂，捕集现有白灰生产排放尾气中的二氧化碳，主要建设内容为二氧化碳净化区、白灰硝化区、碳化吸收区、成品库区等。</w:t>
            </w:r>
          </w:p>
        </w:tc>
        <w:tc>
          <w:tcPr>
            <w:tcW w:w="10267"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b/>
                <w:bCs/>
                <w:sz w:val="24"/>
                <w:szCs w:val="24"/>
                <w:lang w:eastAsia="zh-CN"/>
              </w:rPr>
            </w:pPr>
            <w:r>
              <w:rPr>
                <w:rFonts w:hint="default"/>
                <w:b/>
                <w:bCs/>
                <w:sz w:val="24"/>
                <w:szCs w:val="24"/>
              </w:rPr>
              <w:t>染防治措施工程拟采取的环保措施</w:t>
            </w:r>
            <w:r>
              <w:rPr>
                <w:rFonts w:hint="eastAsia"/>
                <w:b/>
                <w:bCs/>
                <w:sz w:val="24"/>
                <w:szCs w:val="24"/>
                <w:lang w:eastAsia="zh-CN"/>
              </w:rPr>
              <w:t>：</w:t>
            </w:r>
          </w:p>
          <w:p>
            <w:pPr>
              <w:adjustRightInd w:val="0"/>
              <w:snapToGrid w:val="0"/>
              <w:spacing w:line="360" w:lineRule="auto"/>
              <w:ind w:firstLine="481" w:firstLineChars="200"/>
              <w:outlineLvl w:val="1"/>
              <w:rPr>
                <w:b/>
                <w:sz w:val="24"/>
                <w:szCs w:val="24"/>
              </w:rPr>
            </w:pPr>
            <w:r>
              <w:rPr>
                <w:b/>
                <w:sz w:val="24"/>
                <w:szCs w:val="24"/>
              </w:rPr>
              <w:t>1</w:t>
            </w:r>
            <w:r>
              <w:rPr>
                <w:rFonts w:hint="eastAsia"/>
                <w:b/>
                <w:sz w:val="24"/>
                <w:szCs w:val="24"/>
                <w:lang w:eastAsia="zh-CN"/>
              </w:rPr>
              <w:t>、</w:t>
            </w:r>
            <w:r>
              <w:rPr>
                <w:b/>
                <w:sz w:val="24"/>
                <w:szCs w:val="24"/>
              </w:rPr>
              <w:t>废气</w:t>
            </w:r>
          </w:p>
          <w:p>
            <w:pPr>
              <w:adjustRightInd w:val="0"/>
              <w:snapToGrid w:val="0"/>
              <w:spacing w:line="360" w:lineRule="auto"/>
              <w:ind w:firstLine="480" w:firstLineChars="200"/>
              <w:rPr>
                <w:sz w:val="24"/>
                <w:szCs w:val="24"/>
              </w:rPr>
            </w:pPr>
            <w:bookmarkStart w:id="3" w:name="_Hlk95560192"/>
            <w:r>
              <w:rPr>
                <w:rFonts w:hint="eastAsia"/>
                <w:bCs/>
                <w:sz w:val="24"/>
                <w:szCs w:val="24"/>
              </w:rPr>
              <w:t>本项目废气主要为投料、粉碎、过筛及包装工序产生的颗粒物及干燥工序产生的废气。</w:t>
            </w:r>
            <w:r>
              <w:rPr>
                <w:bCs/>
                <w:sz w:val="24"/>
                <w:szCs w:val="24"/>
              </w:rPr>
              <w:t>投料、粉碎、过筛及包装工序产生的颗粒物</w:t>
            </w:r>
            <w:r>
              <w:rPr>
                <w:rFonts w:hint="eastAsia"/>
                <w:bCs/>
                <w:sz w:val="24"/>
                <w:szCs w:val="24"/>
              </w:rPr>
              <w:t>采用</w:t>
            </w:r>
            <w:r>
              <w:rPr>
                <w:bCs/>
                <w:sz w:val="24"/>
                <w:szCs w:val="24"/>
              </w:rPr>
              <w:t>布袋除尘器处理后经15m排气筒（</w:t>
            </w:r>
            <w:r>
              <w:rPr>
                <w:rFonts w:hint="eastAsia"/>
                <w:bCs/>
                <w:sz w:val="24"/>
                <w:szCs w:val="24"/>
              </w:rPr>
              <w:t>7</w:t>
            </w:r>
            <w:r>
              <w:rPr>
                <w:bCs/>
                <w:sz w:val="24"/>
                <w:szCs w:val="24"/>
              </w:rPr>
              <w:t>#）排放。干燥工序产生的颗粒物、二氧化碳、氮氧化物</w:t>
            </w:r>
            <w:r>
              <w:rPr>
                <w:rFonts w:hint="eastAsia"/>
                <w:bCs/>
                <w:sz w:val="24"/>
                <w:szCs w:val="24"/>
              </w:rPr>
              <w:t>采用</w:t>
            </w:r>
            <w:r>
              <w:rPr>
                <w:bCs/>
                <w:sz w:val="24"/>
                <w:szCs w:val="24"/>
              </w:rPr>
              <w:t>布袋除尘器处理后经15m排气筒（8#</w:t>
            </w:r>
            <w:r>
              <w:rPr>
                <w:rFonts w:hint="eastAsia"/>
                <w:bCs/>
                <w:sz w:val="24"/>
                <w:szCs w:val="24"/>
              </w:rPr>
              <w:t>、</w:t>
            </w:r>
            <w:r>
              <w:rPr>
                <w:bCs/>
                <w:sz w:val="24"/>
                <w:szCs w:val="24"/>
              </w:rPr>
              <w:t>9</w:t>
            </w:r>
            <w:r>
              <w:rPr>
                <w:rFonts w:hint="eastAsia"/>
                <w:bCs/>
                <w:sz w:val="24"/>
                <w:szCs w:val="24"/>
              </w:rPr>
              <w:t>#</w:t>
            </w:r>
            <w:r>
              <w:rPr>
                <w:bCs/>
                <w:sz w:val="24"/>
                <w:szCs w:val="24"/>
              </w:rPr>
              <w:t>）排放</w:t>
            </w:r>
            <w:r>
              <w:rPr>
                <w:rFonts w:hint="eastAsia"/>
                <w:bCs/>
                <w:sz w:val="24"/>
                <w:szCs w:val="24"/>
              </w:rPr>
              <w:t>，且</w:t>
            </w:r>
            <w:r>
              <w:rPr>
                <w:bCs/>
                <w:sz w:val="24"/>
                <w:szCs w:val="24"/>
              </w:rPr>
              <w:t>粉碎、过筛</w:t>
            </w:r>
            <w:r>
              <w:rPr>
                <w:rFonts w:hint="eastAsia"/>
                <w:bCs/>
                <w:sz w:val="24"/>
                <w:szCs w:val="24"/>
              </w:rPr>
              <w:t>工序均设在密闭车间内。</w:t>
            </w:r>
            <w:r>
              <w:rPr>
                <w:bCs/>
                <w:sz w:val="24"/>
                <w:szCs w:val="24"/>
              </w:rPr>
              <w:t>根据</w:t>
            </w:r>
            <w:r>
              <w:rPr>
                <w:rFonts w:hint="eastAsia"/>
                <w:bCs/>
                <w:sz w:val="24"/>
                <w:szCs w:val="24"/>
              </w:rPr>
              <w:t>工程分析，</w:t>
            </w:r>
            <w:r>
              <w:rPr>
                <w:bCs/>
                <w:sz w:val="24"/>
                <w:szCs w:val="24"/>
              </w:rPr>
              <w:t>本项目投料、粉碎、过筛及包装工序产生的颗粒物</w:t>
            </w:r>
            <w:r>
              <w:rPr>
                <w:rFonts w:hint="eastAsia"/>
                <w:bCs/>
                <w:sz w:val="24"/>
                <w:szCs w:val="24"/>
              </w:rPr>
              <w:t>及</w:t>
            </w:r>
            <w:r>
              <w:rPr>
                <w:bCs/>
                <w:sz w:val="24"/>
                <w:szCs w:val="24"/>
              </w:rPr>
              <w:t>干燥工序产生的废气经相应措施处理后，</w:t>
            </w:r>
            <w:r>
              <w:rPr>
                <w:rFonts w:hint="eastAsia"/>
                <w:bCs/>
                <w:sz w:val="24"/>
                <w:szCs w:val="24"/>
              </w:rPr>
              <w:t>均</w:t>
            </w:r>
            <w:r>
              <w:rPr>
                <w:bCs/>
                <w:sz w:val="24"/>
                <w:szCs w:val="24"/>
              </w:rPr>
              <w:t>满足</w:t>
            </w:r>
            <w:r>
              <w:rPr>
                <w:rFonts w:hint="eastAsia"/>
                <w:bCs/>
                <w:sz w:val="24"/>
                <w:szCs w:val="24"/>
              </w:rPr>
              <w:t>《</w:t>
            </w:r>
            <w:r>
              <w:rPr>
                <w:bCs/>
                <w:sz w:val="24"/>
                <w:szCs w:val="24"/>
              </w:rPr>
              <w:t>无机化学工业污染物排放标准》(GB31573-2015)表</w:t>
            </w:r>
            <w:r>
              <w:rPr>
                <w:rFonts w:hint="eastAsia"/>
                <w:bCs/>
                <w:sz w:val="24"/>
                <w:szCs w:val="24"/>
              </w:rPr>
              <w:t>4</w:t>
            </w:r>
            <w:r>
              <w:rPr>
                <w:bCs/>
                <w:sz w:val="24"/>
                <w:szCs w:val="24"/>
              </w:rPr>
              <w:t>中标准限值及修改单</w:t>
            </w:r>
            <w:r>
              <w:rPr>
                <w:rFonts w:hint="eastAsia"/>
                <w:bCs/>
                <w:sz w:val="24"/>
                <w:szCs w:val="24"/>
              </w:rPr>
              <w:t>要求</w:t>
            </w:r>
            <w:r>
              <w:rPr>
                <w:bCs/>
                <w:sz w:val="24"/>
                <w:szCs w:val="24"/>
              </w:rPr>
              <w:t>，各污染物均可以达标排放</w:t>
            </w:r>
            <w:r>
              <w:rPr>
                <w:rFonts w:hint="eastAsia"/>
                <w:bCs/>
                <w:sz w:val="24"/>
                <w:szCs w:val="24"/>
              </w:rPr>
              <w:t>，对外环境影响较小</w:t>
            </w:r>
            <w:bookmarkEnd w:id="3"/>
            <w:r>
              <w:rPr>
                <w:sz w:val="24"/>
                <w:szCs w:val="24"/>
              </w:rPr>
              <w:t>。</w:t>
            </w:r>
          </w:p>
          <w:p>
            <w:pPr>
              <w:adjustRightInd w:val="0"/>
              <w:snapToGrid w:val="0"/>
              <w:spacing w:line="360" w:lineRule="auto"/>
              <w:ind w:firstLine="481" w:firstLineChars="200"/>
              <w:outlineLvl w:val="1"/>
              <w:rPr>
                <w:b/>
                <w:sz w:val="24"/>
                <w:szCs w:val="24"/>
              </w:rPr>
            </w:pPr>
            <w:r>
              <w:rPr>
                <w:b/>
                <w:sz w:val="24"/>
                <w:szCs w:val="24"/>
              </w:rPr>
              <w:t>2</w:t>
            </w:r>
            <w:r>
              <w:rPr>
                <w:rFonts w:hint="eastAsia"/>
                <w:b/>
                <w:sz w:val="24"/>
                <w:szCs w:val="24"/>
                <w:lang w:eastAsia="zh-CN"/>
              </w:rPr>
              <w:t>、</w:t>
            </w:r>
            <w:r>
              <w:rPr>
                <w:b/>
                <w:sz w:val="24"/>
                <w:szCs w:val="24"/>
              </w:rPr>
              <w:t>废水</w:t>
            </w:r>
          </w:p>
          <w:p>
            <w:pPr>
              <w:adjustRightInd w:val="0"/>
              <w:snapToGrid w:val="0"/>
              <w:spacing w:line="360" w:lineRule="auto"/>
              <w:ind w:firstLine="480" w:firstLineChars="200"/>
              <w:rPr>
                <w:sz w:val="24"/>
              </w:rPr>
            </w:pPr>
            <w:bookmarkStart w:id="4" w:name="_Hlk95560229"/>
            <w:r>
              <w:rPr>
                <w:rFonts w:hint="eastAsia"/>
                <w:bCs/>
                <w:sz w:val="24"/>
              </w:rPr>
              <w:t>本次改扩建</w:t>
            </w:r>
            <w:bookmarkEnd w:id="4"/>
            <w:r>
              <w:rPr>
                <w:rFonts w:hint="eastAsia"/>
                <w:bCs/>
                <w:sz w:val="24"/>
              </w:rPr>
              <w:t>无废水外排</w:t>
            </w:r>
            <w:r>
              <w:rPr>
                <w:sz w:val="24"/>
              </w:rPr>
              <w:t>。</w:t>
            </w:r>
          </w:p>
          <w:p>
            <w:pPr>
              <w:pStyle w:val="30"/>
              <w:wordWrap/>
              <w:adjustRightInd w:val="0"/>
              <w:snapToGrid w:val="0"/>
              <w:spacing w:line="360" w:lineRule="auto"/>
              <w:ind w:firstLine="420"/>
              <w:jc w:val="left"/>
              <w:outlineLvl w:val="1"/>
              <w:rPr>
                <w:rFonts w:ascii="Times New Roman" w:hAnsi="Times New Roman"/>
              </w:rPr>
            </w:pPr>
            <w:r>
              <w:rPr>
                <w:rFonts w:ascii="Times New Roman" w:hAnsi="Times New Roman"/>
              </w:rPr>
              <w:t>3</w:t>
            </w:r>
            <w:r>
              <w:rPr>
                <w:rFonts w:hint="eastAsia" w:ascii="Times New Roman" w:hAnsi="Times New Roman"/>
                <w:lang w:eastAsia="zh-CN"/>
              </w:rPr>
              <w:t>、</w:t>
            </w:r>
            <w:r>
              <w:rPr>
                <w:rFonts w:ascii="Times New Roman" w:hAnsi="Times New Roman"/>
              </w:rPr>
              <w:t>固体废物治理措施</w:t>
            </w:r>
          </w:p>
          <w:p>
            <w:pPr>
              <w:adjustRightInd w:val="0"/>
              <w:snapToGrid w:val="0"/>
              <w:spacing w:line="360" w:lineRule="auto"/>
              <w:ind w:firstLine="420"/>
              <w:rPr>
                <w:sz w:val="24"/>
                <w:szCs w:val="22"/>
              </w:rPr>
            </w:pPr>
            <w:bookmarkStart w:id="5" w:name="_Toc331849081"/>
            <w:bookmarkStart w:id="6" w:name="_Toc411336871"/>
            <w:bookmarkStart w:id="7" w:name="_Toc339040038"/>
            <w:bookmarkStart w:id="8" w:name="_Toc404206256"/>
            <w:bookmarkStart w:id="9" w:name="_Toc413011309"/>
            <w:bookmarkStart w:id="10" w:name="_Toc410854555"/>
            <w:bookmarkStart w:id="11" w:name="_Toc416798412"/>
            <w:r>
              <w:rPr>
                <w:bCs/>
                <w:sz w:val="24"/>
                <w:szCs w:val="22"/>
              </w:rPr>
              <w:t>本项目运营期产生固体废物主要为硝化过程产生的灰渣</w:t>
            </w:r>
            <w:r>
              <w:rPr>
                <w:sz w:val="24"/>
                <w:szCs w:val="22"/>
              </w:rPr>
              <w:t>。</w:t>
            </w:r>
          </w:p>
          <w:p>
            <w:pPr>
              <w:adjustRightInd w:val="0"/>
              <w:snapToGrid w:val="0"/>
              <w:spacing w:line="360" w:lineRule="auto"/>
              <w:ind w:firstLine="420"/>
              <w:rPr>
                <w:sz w:val="24"/>
                <w:szCs w:val="22"/>
              </w:rPr>
            </w:pPr>
            <w:r>
              <w:rPr>
                <w:rFonts w:hint="eastAsia"/>
                <w:bCs/>
                <w:sz w:val="24"/>
                <w:szCs w:val="22"/>
              </w:rPr>
              <w:t>灰渣</w:t>
            </w:r>
            <w:r>
              <w:rPr>
                <w:bCs/>
                <w:sz w:val="24"/>
                <w:szCs w:val="22"/>
              </w:rPr>
              <w:t>收集后综合利用，不外排，对外环境影响较小，收集暂存过程应按照一般固体废物排放执行《一般工业固体废物贮存和填埋污染控制标准》（GB18599-2020）中有关要求</w:t>
            </w:r>
            <w:r>
              <w:rPr>
                <w:sz w:val="24"/>
                <w:szCs w:val="22"/>
              </w:rPr>
              <w:t>。</w:t>
            </w:r>
          </w:p>
          <w:bookmarkEnd w:id="5"/>
          <w:bookmarkEnd w:id="6"/>
          <w:bookmarkEnd w:id="7"/>
          <w:bookmarkEnd w:id="8"/>
          <w:bookmarkEnd w:id="9"/>
          <w:bookmarkEnd w:id="10"/>
          <w:bookmarkEnd w:id="11"/>
          <w:p>
            <w:pPr>
              <w:pStyle w:val="30"/>
              <w:wordWrap/>
              <w:adjustRightInd w:val="0"/>
              <w:snapToGrid w:val="0"/>
              <w:spacing w:line="360" w:lineRule="auto"/>
              <w:ind w:firstLine="420"/>
              <w:jc w:val="both"/>
              <w:outlineLvl w:val="1"/>
              <w:rPr>
                <w:rFonts w:ascii="Times New Roman" w:hAnsi="Times New Roman"/>
              </w:rPr>
            </w:pPr>
            <w:r>
              <w:rPr>
                <w:rFonts w:ascii="Times New Roman" w:hAnsi="Times New Roman"/>
              </w:rPr>
              <w:t>4</w:t>
            </w:r>
            <w:r>
              <w:rPr>
                <w:rFonts w:hint="eastAsia" w:ascii="Times New Roman" w:hAnsi="Times New Roman"/>
                <w:lang w:eastAsia="zh-CN"/>
              </w:rPr>
              <w:t>、</w:t>
            </w:r>
            <w:r>
              <w:rPr>
                <w:rFonts w:ascii="Times New Roman" w:hAnsi="Times New Roman"/>
              </w:rPr>
              <w:t>噪声</w:t>
            </w:r>
          </w:p>
          <w:p>
            <w:pPr>
              <w:adjustRightInd w:val="0"/>
              <w:snapToGrid w:val="0"/>
              <w:spacing w:line="360" w:lineRule="auto"/>
              <w:ind w:firstLine="480" w:firstLineChars="200"/>
              <w:rPr>
                <w:sz w:val="24"/>
              </w:rPr>
            </w:pPr>
            <w:r>
              <w:rPr>
                <w:sz w:val="24"/>
              </w:rPr>
              <w:t>项目主要噪声源为生产设备、</w:t>
            </w:r>
            <w:r>
              <w:rPr>
                <w:iCs/>
                <w:sz w:val="24"/>
              </w:rPr>
              <w:t>风机、水泵等</w:t>
            </w:r>
            <w:r>
              <w:rPr>
                <w:sz w:val="24"/>
              </w:rPr>
              <w:t>，根据不同的噪声设备采取针对性的治理措施，如基础减振、隔声等措施；经噪声预测结果可以看出，本项目各厂界噪声预测值均满足《工业企业厂界环境噪声排放标准》（GB12348-2008）3类标准，对环境影响较小。</w:t>
            </w:r>
          </w:p>
          <w:p>
            <w:pPr>
              <w:adjustRightInd w:val="0"/>
              <w:snapToGrid w:val="0"/>
              <w:spacing w:line="360" w:lineRule="auto"/>
              <w:ind w:firstLine="436" w:firstLineChars="181"/>
              <w:jc w:val="left"/>
              <w:outlineLvl w:val="1"/>
              <w:rPr>
                <w:b/>
                <w:kern w:val="0"/>
                <w:sz w:val="24"/>
                <w:szCs w:val="24"/>
              </w:rPr>
            </w:pPr>
            <w:r>
              <w:rPr>
                <w:b/>
                <w:kern w:val="0"/>
                <w:sz w:val="24"/>
                <w:szCs w:val="24"/>
              </w:rPr>
              <w:t>5</w:t>
            </w:r>
            <w:r>
              <w:rPr>
                <w:rFonts w:hint="eastAsia"/>
                <w:b/>
                <w:kern w:val="0"/>
                <w:sz w:val="24"/>
                <w:szCs w:val="24"/>
                <w:lang w:eastAsia="zh-CN"/>
              </w:rPr>
              <w:t>、</w:t>
            </w:r>
            <w:r>
              <w:rPr>
                <w:b/>
                <w:kern w:val="0"/>
                <w:sz w:val="24"/>
                <w:szCs w:val="24"/>
              </w:rPr>
              <w:t>总量指标</w:t>
            </w:r>
          </w:p>
          <w:p>
            <w:pPr>
              <w:pStyle w:val="54"/>
              <w:keepNext w:val="0"/>
              <w:keepLines w:val="0"/>
              <w:pageBreakBefore w:val="0"/>
              <w:widowControl/>
              <w:kinsoku/>
              <w:wordWrap/>
              <w:overflowPunct/>
              <w:topLinePunct w:val="0"/>
              <w:autoSpaceDE/>
              <w:autoSpaceDN/>
              <w:bidi w:val="0"/>
              <w:adjustRightInd w:val="0"/>
              <w:snapToGrid w:val="0"/>
              <w:spacing w:line="360" w:lineRule="auto"/>
              <w:ind w:firstLine="482"/>
              <w:textAlignment w:val="auto"/>
              <w:rPr>
                <w:kern w:val="0"/>
                <w:sz w:val="24"/>
                <w:szCs w:val="24"/>
              </w:rPr>
            </w:pPr>
            <w:r>
              <w:rPr>
                <w:kern w:val="0"/>
                <w:sz w:val="24"/>
                <w:szCs w:val="24"/>
              </w:rPr>
              <w:t>本工程本着</w:t>
            </w:r>
            <w:r>
              <w:rPr>
                <w:rFonts w:ascii="宋体" w:hAnsi="宋体"/>
                <w:kern w:val="0"/>
                <w:sz w:val="24"/>
                <w:szCs w:val="24"/>
              </w:rPr>
              <w:t>“达标排放、总量控制”</w:t>
            </w:r>
            <w:r>
              <w:rPr>
                <w:kern w:val="0"/>
                <w:sz w:val="24"/>
                <w:szCs w:val="24"/>
              </w:rPr>
              <w:t>的原则，本项目的废气中</w:t>
            </w:r>
            <w:r>
              <w:rPr>
                <w:rFonts w:hint="eastAsia"/>
                <w:kern w:val="0"/>
                <w:sz w:val="24"/>
                <w:szCs w:val="24"/>
              </w:rPr>
              <w:t>颗粒物、</w:t>
            </w:r>
            <w:r>
              <w:rPr>
                <w:sz w:val="24"/>
                <w:szCs w:val="24"/>
              </w:rPr>
              <w:t>SO</w:t>
            </w:r>
            <w:r>
              <w:rPr>
                <w:sz w:val="24"/>
                <w:szCs w:val="24"/>
                <w:vertAlign w:val="subscript"/>
              </w:rPr>
              <w:t>2</w:t>
            </w:r>
            <w:r>
              <w:rPr>
                <w:kern w:val="0"/>
                <w:sz w:val="24"/>
                <w:szCs w:val="24"/>
              </w:rPr>
              <w:t>和</w:t>
            </w:r>
            <w:r>
              <w:rPr>
                <w:sz w:val="24"/>
                <w:szCs w:val="24"/>
              </w:rPr>
              <w:t>NO</w:t>
            </w:r>
            <w:r>
              <w:rPr>
                <w:sz w:val="24"/>
                <w:szCs w:val="24"/>
                <w:vertAlign w:val="subscript"/>
              </w:rPr>
              <w:t>X</w:t>
            </w:r>
            <w:r>
              <w:rPr>
                <w:kern w:val="0"/>
                <w:sz w:val="24"/>
                <w:szCs w:val="24"/>
              </w:rPr>
              <w:t>的产生及排放量如下表</w:t>
            </w:r>
            <w:r>
              <w:rPr>
                <w:rFonts w:hint="eastAsia"/>
                <w:kern w:val="0"/>
                <w:sz w:val="24"/>
                <w:szCs w:val="24"/>
              </w:rPr>
              <w:t>5</w:t>
            </w:r>
            <w:r>
              <w:rPr>
                <w:kern w:val="0"/>
                <w:sz w:val="24"/>
                <w:szCs w:val="24"/>
              </w:rPr>
              <w:t>所示：</w:t>
            </w:r>
          </w:p>
          <w:p>
            <w:pPr>
              <w:adjustRightInd w:val="0"/>
              <w:snapToGrid w:val="0"/>
              <w:spacing w:line="240" w:lineRule="auto"/>
              <w:jc w:val="center"/>
              <w:rPr>
                <w:rFonts w:ascii="Times New Roman"/>
                <w:b/>
                <w:color w:val="auto"/>
                <w:sz w:val="24"/>
                <w:szCs w:val="24"/>
              </w:rPr>
            </w:pPr>
            <w:r>
              <w:rPr>
                <w:rFonts w:ascii="Times New Roman"/>
                <w:b/>
                <w:color w:val="auto"/>
                <w:sz w:val="24"/>
                <w:szCs w:val="24"/>
              </w:rPr>
              <w:t>表</w:t>
            </w:r>
            <w:r>
              <w:rPr>
                <w:rFonts w:hint="eastAsia" w:ascii="Times New Roman"/>
                <w:b/>
                <w:color w:val="auto"/>
                <w:sz w:val="24"/>
                <w:szCs w:val="24"/>
                <w:lang w:val="en-US" w:eastAsia="zh-CN"/>
              </w:rPr>
              <w:t>5</w:t>
            </w:r>
            <w:r>
              <w:rPr>
                <w:rFonts w:ascii="Times New Roman"/>
                <w:b/>
                <w:color w:val="auto"/>
                <w:sz w:val="24"/>
                <w:szCs w:val="24"/>
              </w:rPr>
              <w:t xml:space="preserve">  </w:t>
            </w:r>
            <w:r>
              <w:rPr>
                <w:rFonts w:ascii="Times New Roman"/>
                <w:b/>
                <w:color w:val="auto"/>
                <w:sz w:val="24"/>
                <w:szCs w:val="24"/>
                <w:lang w:val="sq-AL"/>
              </w:rPr>
              <w:t>排放总量一览表</w:t>
            </w:r>
          </w:p>
          <w:tbl>
            <w:tblPr>
              <w:tblStyle w:val="18"/>
              <w:tblW w:w="822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57" w:type="dxa"/>
                <w:bottom w:w="0" w:type="dxa"/>
                <w:right w:w="57" w:type="dxa"/>
              </w:tblCellMar>
            </w:tblPr>
            <w:tblGrid>
              <w:gridCol w:w="852"/>
              <w:gridCol w:w="1274"/>
              <w:gridCol w:w="1135"/>
              <w:gridCol w:w="1135"/>
              <w:gridCol w:w="1417"/>
              <w:gridCol w:w="1238"/>
              <w:gridCol w:w="1171"/>
            </w:tblGrid>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57" w:type="dxa"/>
                  <w:bottom w:w="0" w:type="dxa"/>
                  <w:right w:w="57" w:type="dxa"/>
                </w:tblCellMar>
              </w:tblPrEx>
              <w:trPr>
                <w:trHeight w:val="397" w:hRule="atLeast"/>
                <w:jc w:val="center"/>
              </w:trPr>
              <w:tc>
                <w:tcPr>
                  <w:tcW w:w="518" w:type="pct"/>
                  <w:noWrap w:val="0"/>
                  <w:vAlign w:val="center"/>
                </w:tcPr>
                <w:p>
                  <w:pPr>
                    <w:widowControl/>
                    <w:adjustRightInd w:val="0"/>
                    <w:snapToGrid w:val="0"/>
                    <w:spacing w:line="240" w:lineRule="auto"/>
                    <w:jc w:val="center"/>
                    <w:rPr>
                      <w:rFonts w:ascii="Times New Roman"/>
                      <w:color w:val="auto"/>
                      <w:sz w:val="21"/>
                      <w:szCs w:val="21"/>
                    </w:rPr>
                  </w:pPr>
                  <w:r>
                    <w:rPr>
                      <w:rFonts w:ascii="Times New Roman"/>
                      <w:color w:val="auto"/>
                      <w:sz w:val="21"/>
                      <w:szCs w:val="21"/>
                    </w:rPr>
                    <w:t>污染物</w:t>
                  </w:r>
                </w:p>
              </w:tc>
              <w:tc>
                <w:tcPr>
                  <w:tcW w:w="775" w:type="pct"/>
                  <w:noWrap w:val="0"/>
                  <w:vAlign w:val="center"/>
                </w:tcPr>
                <w:p>
                  <w:pPr>
                    <w:widowControl/>
                    <w:adjustRightInd w:val="0"/>
                    <w:snapToGrid w:val="0"/>
                    <w:spacing w:line="240" w:lineRule="auto"/>
                    <w:jc w:val="center"/>
                    <w:rPr>
                      <w:rFonts w:ascii="Times New Roman"/>
                      <w:color w:val="auto"/>
                      <w:sz w:val="21"/>
                      <w:szCs w:val="21"/>
                    </w:rPr>
                  </w:pPr>
                  <w:r>
                    <w:rPr>
                      <w:rFonts w:ascii="Times New Roman"/>
                      <w:color w:val="auto"/>
                      <w:sz w:val="21"/>
                      <w:szCs w:val="21"/>
                    </w:rPr>
                    <w:t>现有</w:t>
                  </w:r>
                  <w:r>
                    <w:rPr>
                      <w:rFonts w:hint="eastAsia" w:ascii="Times New Roman"/>
                      <w:color w:val="auto"/>
                      <w:sz w:val="21"/>
                      <w:szCs w:val="21"/>
                    </w:rPr>
                    <w:t>工程排放</w:t>
                  </w:r>
                  <w:r>
                    <w:rPr>
                      <w:rFonts w:ascii="Times New Roman"/>
                      <w:color w:val="auto"/>
                      <w:sz w:val="21"/>
                      <w:szCs w:val="21"/>
                    </w:rPr>
                    <w:t>量（t/a）</w:t>
                  </w:r>
                </w:p>
              </w:tc>
              <w:tc>
                <w:tcPr>
                  <w:tcW w:w="690" w:type="pct"/>
                  <w:noWrap w:val="0"/>
                  <w:vAlign w:val="center"/>
                </w:tcPr>
                <w:p>
                  <w:pPr>
                    <w:widowControl/>
                    <w:adjustRightInd w:val="0"/>
                    <w:snapToGrid w:val="0"/>
                    <w:spacing w:line="240" w:lineRule="auto"/>
                    <w:jc w:val="center"/>
                    <w:rPr>
                      <w:rFonts w:ascii="Times New Roman"/>
                      <w:color w:val="auto"/>
                      <w:sz w:val="21"/>
                      <w:szCs w:val="21"/>
                    </w:rPr>
                  </w:pPr>
                  <w:r>
                    <w:rPr>
                      <w:rFonts w:ascii="Times New Roman"/>
                      <w:color w:val="auto"/>
                      <w:sz w:val="21"/>
                      <w:szCs w:val="21"/>
                    </w:rPr>
                    <w:t>本项目</w:t>
                  </w:r>
                  <w:r>
                    <w:rPr>
                      <w:rFonts w:hint="eastAsia" w:ascii="Times New Roman"/>
                      <w:color w:val="auto"/>
                      <w:sz w:val="21"/>
                      <w:szCs w:val="21"/>
                    </w:rPr>
                    <w:t>排放</w:t>
                  </w:r>
                  <w:r>
                    <w:rPr>
                      <w:rFonts w:ascii="Times New Roman"/>
                      <w:color w:val="auto"/>
                      <w:sz w:val="21"/>
                      <w:szCs w:val="21"/>
                    </w:rPr>
                    <w:t>量（t/a）</w:t>
                  </w:r>
                </w:p>
              </w:tc>
              <w:tc>
                <w:tcPr>
                  <w:tcW w:w="690" w:type="pct"/>
                  <w:noWrap w:val="0"/>
                  <w:vAlign w:val="center"/>
                </w:tcPr>
                <w:p>
                  <w:pPr>
                    <w:widowControl/>
                    <w:adjustRightInd w:val="0"/>
                    <w:snapToGrid w:val="0"/>
                    <w:spacing w:line="240" w:lineRule="auto"/>
                    <w:jc w:val="center"/>
                    <w:rPr>
                      <w:rFonts w:ascii="Times New Roman"/>
                      <w:color w:val="auto"/>
                      <w:sz w:val="21"/>
                      <w:szCs w:val="21"/>
                      <w:highlight w:val="none"/>
                    </w:rPr>
                  </w:pPr>
                  <w:r>
                    <w:rPr>
                      <w:rFonts w:hint="eastAsia" w:ascii="Times New Roman"/>
                      <w:color w:val="auto"/>
                      <w:sz w:val="21"/>
                      <w:szCs w:val="21"/>
                      <w:highlight w:val="none"/>
                    </w:rPr>
                    <w:t>“以新带老”</w:t>
                  </w:r>
                  <w:r>
                    <w:rPr>
                      <w:rFonts w:ascii="Times New Roman"/>
                      <w:color w:val="auto"/>
                      <w:sz w:val="21"/>
                      <w:szCs w:val="21"/>
                      <w:highlight w:val="none"/>
                    </w:rPr>
                    <w:t>削减量</w:t>
                  </w:r>
                </w:p>
                <w:p>
                  <w:pPr>
                    <w:widowControl/>
                    <w:adjustRightInd w:val="0"/>
                    <w:snapToGrid w:val="0"/>
                    <w:spacing w:line="240" w:lineRule="auto"/>
                    <w:jc w:val="center"/>
                    <w:rPr>
                      <w:rFonts w:ascii="Times New Roman"/>
                      <w:color w:val="auto"/>
                      <w:sz w:val="21"/>
                      <w:szCs w:val="21"/>
                      <w:highlight w:val="none"/>
                    </w:rPr>
                  </w:pPr>
                  <w:r>
                    <w:rPr>
                      <w:rFonts w:ascii="Times New Roman"/>
                      <w:color w:val="auto"/>
                      <w:sz w:val="21"/>
                      <w:szCs w:val="21"/>
                      <w:highlight w:val="none"/>
                    </w:rPr>
                    <w:t>（t/a）</w:t>
                  </w:r>
                </w:p>
              </w:tc>
              <w:tc>
                <w:tcPr>
                  <w:tcW w:w="862" w:type="pct"/>
                  <w:noWrap w:val="0"/>
                  <w:vAlign w:val="center"/>
                </w:tcPr>
                <w:p>
                  <w:pPr>
                    <w:widowControl/>
                    <w:adjustRightInd w:val="0"/>
                    <w:snapToGrid w:val="0"/>
                    <w:spacing w:line="240" w:lineRule="auto"/>
                    <w:jc w:val="center"/>
                    <w:rPr>
                      <w:rFonts w:ascii="Times New Roman"/>
                      <w:color w:val="auto"/>
                      <w:sz w:val="21"/>
                      <w:szCs w:val="21"/>
                      <w:highlight w:val="none"/>
                    </w:rPr>
                  </w:pPr>
                  <w:r>
                    <w:rPr>
                      <w:rFonts w:hint="eastAsia" w:ascii="Times New Roman"/>
                      <w:color w:val="auto"/>
                      <w:sz w:val="21"/>
                      <w:szCs w:val="21"/>
                      <w:highlight w:val="none"/>
                    </w:rPr>
                    <w:t>本次改扩建后全厂</w:t>
                  </w:r>
                  <w:r>
                    <w:rPr>
                      <w:rFonts w:ascii="Times New Roman"/>
                      <w:color w:val="auto"/>
                      <w:sz w:val="21"/>
                      <w:szCs w:val="21"/>
                      <w:highlight w:val="none"/>
                    </w:rPr>
                    <w:t>排放</w:t>
                  </w:r>
                  <w:r>
                    <w:rPr>
                      <w:rFonts w:hint="eastAsia" w:ascii="Times New Roman"/>
                      <w:color w:val="auto"/>
                      <w:sz w:val="21"/>
                      <w:szCs w:val="21"/>
                      <w:highlight w:val="none"/>
                    </w:rPr>
                    <w:t>总</w:t>
                  </w:r>
                  <w:r>
                    <w:rPr>
                      <w:rFonts w:ascii="Times New Roman"/>
                      <w:color w:val="auto"/>
                      <w:sz w:val="21"/>
                      <w:szCs w:val="21"/>
                      <w:highlight w:val="none"/>
                    </w:rPr>
                    <w:t>量（t/a）</w:t>
                  </w:r>
                </w:p>
              </w:tc>
              <w:tc>
                <w:tcPr>
                  <w:tcW w:w="753" w:type="pct"/>
                  <w:noWrap w:val="0"/>
                  <w:vAlign w:val="center"/>
                </w:tcPr>
                <w:p>
                  <w:pPr>
                    <w:widowControl/>
                    <w:adjustRightInd w:val="0"/>
                    <w:snapToGrid w:val="0"/>
                    <w:spacing w:line="240" w:lineRule="auto"/>
                    <w:jc w:val="center"/>
                    <w:rPr>
                      <w:rFonts w:ascii="Times New Roman"/>
                      <w:color w:val="auto"/>
                      <w:sz w:val="21"/>
                      <w:szCs w:val="21"/>
                    </w:rPr>
                  </w:pPr>
                  <w:r>
                    <w:rPr>
                      <w:rFonts w:ascii="Times New Roman"/>
                      <w:color w:val="auto"/>
                      <w:sz w:val="21"/>
                      <w:szCs w:val="21"/>
                    </w:rPr>
                    <w:t>已批复总量（t/a）</w:t>
                  </w:r>
                </w:p>
              </w:tc>
              <w:tc>
                <w:tcPr>
                  <w:tcW w:w="712" w:type="pct"/>
                  <w:noWrap w:val="0"/>
                  <w:vAlign w:val="center"/>
                </w:tcPr>
                <w:p>
                  <w:pPr>
                    <w:widowControl/>
                    <w:adjustRightInd w:val="0"/>
                    <w:snapToGrid w:val="0"/>
                    <w:spacing w:line="240" w:lineRule="auto"/>
                    <w:jc w:val="center"/>
                    <w:rPr>
                      <w:rFonts w:ascii="Times New Roman"/>
                      <w:color w:val="auto"/>
                      <w:sz w:val="21"/>
                      <w:szCs w:val="21"/>
                    </w:rPr>
                  </w:pPr>
                  <w:r>
                    <w:rPr>
                      <w:rFonts w:ascii="Times New Roman"/>
                      <w:color w:val="auto"/>
                      <w:sz w:val="21"/>
                      <w:szCs w:val="21"/>
                    </w:rPr>
                    <w:t>是否超过已批复总量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57" w:type="dxa"/>
                  <w:bottom w:w="0" w:type="dxa"/>
                  <w:right w:w="57" w:type="dxa"/>
                </w:tblCellMar>
              </w:tblPrEx>
              <w:trPr>
                <w:trHeight w:val="397" w:hRule="atLeast"/>
                <w:jc w:val="center"/>
              </w:trPr>
              <w:tc>
                <w:tcPr>
                  <w:tcW w:w="518" w:type="pct"/>
                  <w:noWrap w:val="0"/>
                  <w:vAlign w:val="center"/>
                </w:tcPr>
                <w:p>
                  <w:pPr>
                    <w:widowControl/>
                    <w:adjustRightInd w:val="0"/>
                    <w:snapToGrid w:val="0"/>
                    <w:spacing w:line="240" w:lineRule="auto"/>
                    <w:jc w:val="center"/>
                    <w:rPr>
                      <w:rFonts w:ascii="Times New Roman"/>
                      <w:color w:val="auto"/>
                      <w:sz w:val="21"/>
                      <w:szCs w:val="21"/>
                    </w:rPr>
                  </w:pPr>
                  <w:r>
                    <w:rPr>
                      <w:rFonts w:ascii="Times New Roman"/>
                      <w:color w:val="auto"/>
                      <w:sz w:val="21"/>
                      <w:szCs w:val="21"/>
                    </w:rPr>
                    <w:t>SO</w:t>
                  </w:r>
                  <w:r>
                    <w:rPr>
                      <w:rFonts w:ascii="Times New Roman"/>
                      <w:color w:val="auto"/>
                      <w:sz w:val="21"/>
                      <w:szCs w:val="21"/>
                      <w:vertAlign w:val="subscript"/>
                    </w:rPr>
                    <w:t>2</w:t>
                  </w:r>
                </w:p>
              </w:tc>
              <w:tc>
                <w:tcPr>
                  <w:tcW w:w="775" w:type="pct"/>
                  <w:noWrap w:val="0"/>
                  <w:vAlign w:val="center"/>
                </w:tcPr>
                <w:p>
                  <w:pPr>
                    <w:widowControl/>
                    <w:adjustRightInd w:val="0"/>
                    <w:snapToGrid w:val="0"/>
                    <w:spacing w:line="240" w:lineRule="auto"/>
                    <w:jc w:val="center"/>
                    <w:rPr>
                      <w:rFonts w:ascii="Times New Roman"/>
                      <w:color w:val="auto"/>
                      <w:sz w:val="21"/>
                      <w:szCs w:val="21"/>
                    </w:rPr>
                  </w:pPr>
                  <w:r>
                    <w:rPr>
                      <w:rFonts w:ascii="Times New Roman"/>
                      <w:color w:val="auto"/>
                      <w:sz w:val="21"/>
                      <w:szCs w:val="21"/>
                    </w:rPr>
                    <w:t>14.01</w:t>
                  </w:r>
                </w:p>
              </w:tc>
              <w:tc>
                <w:tcPr>
                  <w:tcW w:w="690" w:type="pct"/>
                  <w:noWrap w:val="0"/>
                  <w:vAlign w:val="center"/>
                </w:tcPr>
                <w:p>
                  <w:pPr>
                    <w:widowControl/>
                    <w:adjustRightInd w:val="0"/>
                    <w:snapToGrid w:val="0"/>
                    <w:spacing w:line="240" w:lineRule="auto"/>
                    <w:jc w:val="center"/>
                    <w:rPr>
                      <w:rFonts w:ascii="Times New Roman"/>
                      <w:color w:val="auto"/>
                      <w:sz w:val="21"/>
                      <w:szCs w:val="21"/>
                    </w:rPr>
                  </w:pPr>
                  <w:r>
                    <w:rPr>
                      <w:rFonts w:ascii="Times New Roman"/>
                      <w:color w:val="auto"/>
                      <w:sz w:val="21"/>
                      <w:szCs w:val="21"/>
                    </w:rPr>
                    <w:t>4.</w:t>
                  </w:r>
                  <w:r>
                    <w:rPr>
                      <w:rFonts w:hint="eastAsia" w:ascii="Times New Roman"/>
                      <w:color w:val="auto"/>
                      <w:sz w:val="21"/>
                      <w:szCs w:val="21"/>
                      <w:lang w:val="en-US" w:eastAsia="zh-CN"/>
                    </w:rPr>
                    <w:t>2</w:t>
                  </w:r>
                  <w:r>
                    <w:rPr>
                      <w:rFonts w:ascii="Times New Roman"/>
                      <w:color w:val="auto"/>
                      <w:sz w:val="21"/>
                      <w:szCs w:val="21"/>
                    </w:rPr>
                    <w:t>4</w:t>
                  </w:r>
                </w:p>
              </w:tc>
              <w:tc>
                <w:tcPr>
                  <w:tcW w:w="690" w:type="pct"/>
                  <w:noWrap w:val="0"/>
                  <w:vAlign w:val="center"/>
                </w:tcPr>
                <w:p>
                  <w:pPr>
                    <w:widowControl/>
                    <w:adjustRightInd w:val="0"/>
                    <w:snapToGrid w:val="0"/>
                    <w:spacing w:line="240" w:lineRule="auto"/>
                    <w:jc w:val="center"/>
                    <w:rPr>
                      <w:rFonts w:ascii="Times New Roman"/>
                      <w:color w:val="auto"/>
                      <w:sz w:val="21"/>
                      <w:szCs w:val="21"/>
                      <w:highlight w:val="none"/>
                    </w:rPr>
                  </w:pPr>
                  <w:r>
                    <w:rPr>
                      <w:rFonts w:ascii="Times New Roman"/>
                      <w:color w:val="auto"/>
                      <w:sz w:val="21"/>
                      <w:szCs w:val="21"/>
                      <w:highlight w:val="none"/>
                    </w:rPr>
                    <w:t>11.19</w:t>
                  </w:r>
                </w:p>
              </w:tc>
              <w:tc>
                <w:tcPr>
                  <w:tcW w:w="862" w:type="pct"/>
                  <w:noWrap w:val="0"/>
                  <w:vAlign w:val="center"/>
                </w:tcPr>
                <w:p>
                  <w:pPr>
                    <w:widowControl/>
                    <w:adjustRightInd w:val="0"/>
                    <w:snapToGrid w:val="0"/>
                    <w:spacing w:line="240" w:lineRule="auto"/>
                    <w:jc w:val="center"/>
                    <w:rPr>
                      <w:rFonts w:hint="default" w:ascii="Times New Roman" w:eastAsia="宋体"/>
                      <w:color w:val="auto"/>
                      <w:sz w:val="21"/>
                      <w:szCs w:val="21"/>
                      <w:highlight w:val="none"/>
                      <w:lang w:val="en-US" w:eastAsia="zh-CN"/>
                    </w:rPr>
                  </w:pPr>
                  <w:r>
                    <w:rPr>
                      <w:rFonts w:hint="eastAsia" w:ascii="Times New Roman"/>
                      <w:color w:val="auto"/>
                      <w:sz w:val="21"/>
                      <w:szCs w:val="21"/>
                      <w:highlight w:val="none"/>
                      <w:lang w:val="en-US" w:eastAsia="zh-CN"/>
                    </w:rPr>
                    <w:t>7.06</w:t>
                  </w:r>
                </w:p>
              </w:tc>
              <w:tc>
                <w:tcPr>
                  <w:tcW w:w="753" w:type="pct"/>
                  <w:noWrap w:val="0"/>
                  <w:vAlign w:val="center"/>
                </w:tcPr>
                <w:p>
                  <w:pPr>
                    <w:widowControl/>
                    <w:adjustRightInd w:val="0"/>
                    <w:snapToGrid w:val="0"/>
                    <w:spacing w:line="240" w:lineRule="auto"/>
                    <w:jc w:val="center"/>
                    <w:rPr>
                      <w:rFonts w:ascii="Times New Roman"/>
                      <w:color w:val="auto"/>
                      <w:sz w:val="21"/>
                      <w:szCs w:val="21"/>
                    </w:rPr>
                  </w:pPr>
                  <w:r>
                    <w:rPr>
                      <w:rFonts w:ascii="Times New Roman"/>
                      <w:color w:val="auto"/>
                      <w:sz w:val="21"/>
                      <w:szCs w:val="21"/>
                    </w:rPr>
                    <w:t>81.30</w:t>
                  </w:r>
                </w:p>
              </w:tc>
              <w:tc>
                <w:tcPr>
                  <w:tcW w:w="712" w:type="pct"/>
                  <w:noWrap w:val="0"/>
                  <w:vAlign w:val="center"/>
                </w:tcPr>
                <w:p>
                  <w:pPr>
                    <w:widowControl/>
                    <w:adjustRightInd w:val="0"/>
                    <w:snapToGrid w:val="0"/>
                    <w:spacing w:line="240" w:lineRule="auto"/>
                    <w:jc w:val="center"/>
                    <w:rPr>
                      <w:rFonts w:ascii="Times New Roman"/>
                      <w:color w:val="auto"/>
                      <w:sz w:val="21"/>
                      <w:szCs w:val="21"/>
                    </w:rPr>
                  </w:pPr>
                  <w:r>
                    <w:rPr>
                      <w:rFonts w:ascii="Times New Roman"/>
                      <w:color w:val="auto"/>
                      <w:sz w:val="21"/>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57" w:type="dxa"/>
                  <w:bottom w:w="0" w:type="dxa"/>
                  <w:right w:w="57" w:type="dxa"/>
                </w:tblCellMar>
              </w:tblPrEx>
              <w:trPr>
                <w:trHeight w:val="397" w:hRule="atLeast"/>
                <w:jc w:val="center"/>
              </w:trPr>
              <w:tc>
                <w:tcPr>
                  <w:tcW w:w="518" w:type="pct"/>
                  <w:noWrap w:val="0"/>
                  <w:vAlign w:val="center"/>
                </w:tcPr>
                <w:p>
                  <w:pPr>
                    <w:widowControl/>
                    <w:adjustRightInd w:val="0"/>
                    <w:snapToGrid w:val="0"/>
                    <w:spacing w:line="240" w:lineRule="auto"/>
                    <w:jc w:val="center"/>
                    <w:rPr>
                      <w:rFonts w:ascii="Times New Roman"/>
                      <w:color w:val="auto"/>
                      <w:sz w:val="21"/>
                      <w:szCs w:val="21"/>
                    </w:rPr>
                  </w:pPr>
                  <w:bookmarkStart w:id="12" w:name="_Hlk96349258"/>
                  <w:r>
                    <w:rPr>
                      <w:rFonts w:ascii="Times New Roman"/>
                      <w:color w:val="auto"/>
                      <w:sz w:val="21"/>
                      <w:szCs w:val="21"/>
                    </w:rPr>
                    <w:t>NO</w:t>
                  </w:r>
                  <w:r>
                    <w:rPr>
                      <w:rFonts w:ascii="Times New Roman"/>
                      <w:color w:val="auto"/>
                      <w:sz w:val="21"/>
                      <w:szCs w:val="21"/>
                      <w:vertAlign w:val="subscript"/>
                    </w:rPr>
                    <w:t>x</w:t>
                  </w:r>
                  <w:bookmarkEnd w:id="12"/>
                </w:p>
              </w:tc>
              <w:tc>
                <w:tcPr>
                  <w:tcW w:w="775" w:type="pct"/>
                  <w:noWrap w:val="0"/>
                  <w:vAlign w:val="center"/>
                </w:tcPr>
                <w:p>
                  <w:pPr>
                    <w:widowControl/>
                    <w:adjustRightInd w:val="0"/>
                    <w:snapToGrid w:val="0"/>
                    <w:spacing w:line="240" w:lineRule="auto"/>
                    <w:jc w:val="center"/>
                    <w:rPr>
                      <w:rFonts w:ascii="Times New Roman"/>
                      <w:color w:val="auto"/>
                      <w:sz w:val="21"/>
                      <w:szCs w:val="21"/>
                    </w:rPr>
                  </w:pPr>
                  <w:r>
                    <w:rPr>
                      <w:rFonts w:ascii="Times New Roman"/>
                      <w:color w:val="auto"/>
                      <w:sz w:val="21"/>
                      <w:szCs w:val="21"/>
                    </w:rPr>
                    <w:t>23.76</w:t>
                  </w:r>
                </w:p>
              </w:tc>
              <w:tc>
                <w:tcPr>
                  <w:tcW w:w="690" w:type="pct"/>
                  <w:noWrap w:val="0"/>
                  <w:vAlign w:val="center"/>
                </w:tcPr>
                <w:p>
                  <w:pPr>
                    <w:widowControl/>
                    <w:adjustRightInd w:val="0"/>
                    <w:snapToGrid w:val="0"/>
                    <w:spacing w:line="240" w:lineRule="auto"/>
                    <w:jc w:val="center"/>
                    <w:rPr>
                      <w:rFonts w:ascii="Times New Roman"/>
                      <w:color w:val="auto"/>
                      <w:sz w:val="21"/>
                      <w:szCs w:val="21"/>
                    </w:rPr>
                  </w:pPr>
                  <w:r>
                    <w:rPr>
                      <w:rFonts w:ascii="Times New Roman"/>
                      <w:color w:val="auto"/>
                      <w:sz w:val="21"/>
                      <w:szCs w:val="21"/>
                    </w:rPr>
                    <w:t>2.28</w:t>
                  </w:r>
                </w:p>
              </w:tc>
              <w:tc>
                <w:tcPr>
                  <w:tcW w:w="690" w:type="pct"/>
                  <w:noWrap w:val="0"/>
                  <w:vAlign w:val="center"/>
                </w:tcPr>
                <w:p>
                  <w:pPr>
                    <w:pStyle w:val="55"/>
                    <w:keepNext w:val="0"/>
                    <w:adjustRightInd w:val="0"/>
                    <w:snapToGrid w:val="0"/>
                    <w:spacing w:line="240" w:lineRule="auto"/>
                    <w:ind w:firstLine="0" w:firstLineChars="0"/>
                    <w:jc w:val="center"/>
                    <w:rPr>
                      <w:rFonts w:hint="default"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2.28</w:t>
                  </w:r>
                </w:p>
              </w:tc>
              <w:tc>
                <w:tcPr>
                  <w:tcW w:w="862" w:type="pct"/>
                  <w:noWrap w:val="0"/>
                  <w:vAlign w:val="center"/>
                </w:tcPr>
                <w:p>
                  <w:pPr>
                    <w:widowControl/>
                    <w:adjustRightInd w:val="0"/>
                    <w:snapToGrid w:val="0"/>
                    <w:spacing w:line="240" w:lineRule="auto"/>
                    <w:jc w:val="center"/>
                    <w:rPr>
                      <w:rFonts w:hint="default" w:ascii="Times New Roman" w:eastAsia="宋体"/>
                      <w:color w:val="auto"/>
                      <w:sz w:val="21"/>
                      <w:szCs w:val="21"/>
                      <w:highlight w:val="none"/>
                      <w:lang w:val="en-US" w:eastAsia="zh-CN"/>
                    </w:rPr>
                  </w:pPr>
                  <w:r>
                    <w:rPr>
                      <w:rFonts w:hint="eastAsia" w:ascii="Times New Roman"/>
                      <w:color w:val="auto"/>
                      <w:sz w:val="21"/>
                      <w:szCs w:val="21"/>
                      <w:highlight w:val="none"/>
                      <w:lang w:val="en-US" w:eastAsia="zh-CN"/>
                    </w:rPr>
                    <w:t>23.76</w:t>
                  </w:r>
                </w:p>
              </w:tc>
              <w:tc>
                <w:tcPr>
                  <w:tcW w:w="753" w:type="pct"/>
                  <w:noWrap w:val="0"/>
                  <w:vAlign w:val="center"/>
                </w:tcPr>
                <w:p>
                  <w:pPr>
                    <w:widowControl/>
                    <w:adjustRightInd w:val="0"/>
                    <w:snapToGrid w:val="0"/>
                    <w:spacing w:line="240" w:lineRule="auto"/>
                    <w:jc w:val="center"/>
                    <w:rPr>
                      <w:rFonts w:ascii="Times New Roman"/>
                      <w:color w:val="auto"/>
                      <w:sz w:val="21"/>
                      <w:szCs w:val="21"/>
                    </w:rPr>
                  </w:pPr>
                  <w:r>
                    <w:rPr>
                      <w:rFonts w:ascii="Times New Roman"/>
                      <w:color w:val="auto"/>
                      <w:sz w:val="21"/>
                      <w:szCs w:val="21"/>
                    </w:rPr>
                    <w:t>80.99</w:t>
                  </w:r>
                </w:p>
              </w:tc>
              <w:tc>
                <w:tcPr>
                  <w:tcW w:w="712" w:type="pct"/>
                  <w:noWrap w:val="0"/>
                  <w:vAlign w:val="center"/>
                </w:tcPr>
                <w:p>
                  <w:pPr>
                    <w:widowControl/>
                    <w:adjustRightInd w:val="0"/>
                    <w:snapToGrid w:val="0"/>
                    <w:spacing w:line="240" w:lineRule="auto"/>
                    <w:jc w:val="center"/>
                    <w:rPr>
                      <w:rFonts w:ascii="Times New Roman"/>
                      <w:color w:val="auto"/>
                      <w:sz w:val="21"/>
                      <w:szCs w:val="21"/>
                    </w:rPr>
                  </w:pPr>
                  <w:r>
                    <w:rPr>
                      <w:rFonts w:ascii="Times New Roman"/>
                      <w:color w:val="auto"/>
                      <w:sz w:val="21"/>
                      <w:szCs w:val="21"/>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57" w:type="dxa"/>
                  <w:bottom w:w="0" w:type="dxa"/>
                  <w:right w:w="57" w:type="dxa"/>
                </w:tblCellMar>
              </w:tblPrEx>
              <w:trPr>
                <w:trHeight w:val="397" w:hRule="atLeast"/>
                <w:jc w:val="center"/>
              </w:trPr>
              <w:tc>
                <w:tcPr>
                  <w:tcW w:w="518" w:type="pct"/>
                  <w:noWrap w:val="0"/>
                  <w:vAlign w:val="center"/>
                </w:tcPr>
                <w:p>
                  <w:pPr>
                    <w:widowControl/>
                    <w:adjustRightInd w:val="0"/>
                    <w:snapToGrid w:val="0"/>
                    <w:spacing w:line="240" w:lineRule="auto"/>
                    <w:jc w:val="center"/>
                    <w:rPr>
                      <w:rFonts w:ascii="Times New Roman"/>
                      <w:color w:val="auto"/>
                      <w:sz w:val="21"/>
                      <w:szCs w:val="21"/>
                    </w:rPr>
                  </w:pPr>
                  <w:r>
                    <w:rPr>
                      <w:rFonts w:ascii="Times New Roman"/>
                      <w:color w:val="auto"/>
                      <w:sz w:val="21"/>
                      <w:szCs w:val="21"/>
                    </w:rPr>
                    <w:t>颗粒物</w:t>
                  </w:r>
                </w:p>
              </w:tc>
              <w:tc>
                <w:tcPr>
                  <w:tcW w:w="775" w:type="pct"/>
                  <w:noWrap w:val="0"/>
                  <w:vAlign w:val="center"/>
                </w:tcPr>
                <w:p>
                  <w:pPr>
                    <w:widowControl/>
                    <w:adjustRightInd w:val="0"/>
                    <w:snapToGrid w:val="0"/>
                    <w:spacing w:line="240" w:lineRule="auto"/>
                    <w:jc w:val="center"/>
                    <w:rPr>
                      <w:rFonts w:ascii="Times New Roman"/>
                      <w:color w:val="auto"/>
                      <w:sz w:val="21"/>
                      <w:szCs w:val="21"/>
                    </w:rPr>
                  </w:pPr>
                  <w:r>
                    <w:rPr>
                      <w:rFonts w:ascii="Times New Roman"/>
                      <w:color w:val="auto"/>
                      <w:sz w:val="21"/>
                      <w:szCs w:val="21"/>
                    </w:rPr>
                    <w:t>22.76</w:t>
                  </w:r>
                </w:p>
              </w:tc>
              <w:tc>
                <w:tcPr>
                  <w:tcW w:w="690" w:type="pct"/>
                  <w:noWrap w:val="0"/>
                  <w:vAlign w:val="center"/>
                </w:tcPr>
                <w:p>
                  <w:pPr>
                    <w:widowControl/>
                    <w:adjustRightInd w:val="0"/>
                    <w:snapToGrid w:val="0"/>
                    <w:spacing w:line="240" w:lineRule="auto"/>
                    <w:jc w:val="center"/>
                    <w:rPr>
                      <w:rFonts w:ascii="Times New Roman"/>
                      <w:color w:val="auto"/>
                      <w:sz w:val="21"/>
                      <w:szCs w:val="21"/>
                    </w:rPr>
                  </w:pPr>
                  <w:r>
                    <w:rPr>
                      <w:rFonts w:ascii="Times New Roman"/>
                      <w:color w:val="auto"/>
                      <w:sz w:val="21"/>
                      <w:szCs w:val="21"/>
                    </w:rPr>
                    <w:t>5.41</w:t>
                  </w:r>
                </w:p>
              </w:tc>
              <w:tc>
                <w:tcPr>
                  <w:tcW w:w="690" w:type="pct"/>
                  <w:noWrap w:val="0"/>
                  <w:vAlign w:val="center"/>
                </w:tcPr>
                <w:p>
                  <w:pPr>
                    <w:pStyle w:val="55"/>
                    <w:keepNext w:val="0"/>
                    <w:adjustRightInd w:val="0"/>
                    <w:snapToGrid w:val="0"/>
                    <w:spacing w:line="240" w:lineRule="auto"/>
                    <w:ind w:firstLine="0" w:firstLineChars="0"/>
                    <w:jc w:val="center"/>
                    <w:rPr>
                      <w:rFonts w:hint="default"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3.28</w:t>
                  </w:r>
                </w:p>
              </w:tc>
              <w:tc>
                <w:tcPr>
                  <w:tcW w:w="862" w:type="pct"/>
                  <w:noWrap w:val="0"/>
                  <w:vAlign w:val="center"/>
                </w:tcPr>
                <w:p>
                  <w:pPr>
                    <w:widowControl/>
                    <w:adjustRightInd w:val="0"/>
                    <w:snapToGrid w:val="0"/>
                    <w:spacing w:line="240" w:lineRule="auto"/>
                    <w:jc w:val="center"/>
                    <w:rPr>
                      <w:rFonts w:hint="default" w:ascii="Times New Roman" w:eastAsia="宋体"/>
                      <w:color w:val="auto"/>
                      <w:sz w:val="21"/>
                      <w:szCs w:val="21"/>
                      <w:highlight w:val="none"/>
                      <w:lang w:val="en-US" w:eastAsia="zh-CN"/>
                    </w:rPr>
                  </w:pPr>
                  <w:r>
                    <w:rPr>
                      <w:rFonts w:hint="eastAsia" w:ascii="Times New Roman"/>
                      <w:color w:val="auto"/>
                      <w:sz w:val="21"/>
                      <w:szCs w:val="21"/>
                      <w:highlight w:val="none"/>
                      <w:lang w:val="en-US" w:eastAsia="zh-CN"/>
                    </w:rPr>
                    <w:t>24.89</w:t>
                  </w:r>
                </w:p>
              </w:tc>
              <w:tc>
                <w:tcPr>
                  <w:tcW w:w="753" w:type="pct"/>
                  <w:noWrap w:val="0"/>
                  <w:vAlign w:val="center"/>
                </w:tcPr>
                <w:p>
                  <w:pPr>
                    <w:widowControl/>
                    <w:adjustRightInd w:val="0"/>
                    <w:snapToGrid w:val="0"/>
                    <w:spacing w:line="240" w:lineRule="auto"/>
                    <w:jc w:val="center"/>
                    <w:rPr>
                      <w:rFonts w:ascii="Times New Roman"/>
                      <w:color w:val="auto"/>
                      <w:sz w:val="21"/>
                      <w:szCs w:val="21"/>
                    </w:rPr>
                  </w:pPr>
                  <w:r>
                    <w:rPr>
                      <w:rFonts w:ascii="Times New Roman"/>
                      <w:color w:val="auto"/>
                      <w:sz w:val="21"/>
                      <w:szCs w:val="21"/>
                    </w:rPr>
                    <w:t>28.08</w:t>
                  </w:r>
                </w:p>
              </w:tc>
              <w:tc>
                <w:tcPr>
                  <w:tcW w:w="712" w:type="pct"/>
                  <w:noWrap w:val="0"/>
                  <w:vAlign w:val="center"/>
                </w:tcPr>
                <w:p>
                  <w:pPr>
                    <w:widowControl/>
                    <w:adjustRightInd w:val="0"/>
                    <w:snapToGrid w:val="0"/>
                    <w:spacing w:line="240" w:lineRule="auto"/>
                    <w:jc w:val="center"/>
                    <w:rPr>
                      <w:rFonts w:ascii="Times New Roman"/>
                      <w:color w:val="auto"/>
                      <w:sz w:val="21"/>
                      <w:szCs w:val="21"/>
                    </w:rPr>
                  </w:pPr>
                  <w:r>
                    <w:rPr>
                      <w:rFonts w:ascii="Times New Roman"/>
                      <w:color w:val="auto"/>
                      <w:sz w:val="21"/>
                      <w:szCs w:val="21"/>
                    </w:rPr>
                    <w:t>否</w:t>
                  </w:r>
                </w:p>
              </w:tc>
            </w:tr>
          </w:tbl>
          <w:p>
            <w:pPr>
              <w:keepNext w:val="0"/>
              <w:keepLines w:val="0"/>
              <w:pageBreakBefore w:val="0"/>
              <w:widowControl w:val="0"/>
              <w:kinsoku/>
              <w:wordWrap/>
              <w:overflowPunct/>
              <w:topLinePunct w:val="0"/>
              <w:autoSpaceDE/>
              <w:autoSpaceDN/>
              <w:bidi w:val="0"/>
              <w:adjustRightInd w:val="0"/>
              <w:snapToGrid w:val="0"/>
              <w:spacing w:before="163" w:beforeLines="50" w:line="360" w:lineRule="auto"/>
              <w:ind w:firstLine="480" w:firstLineChars="200"/>
              <w:textAlignment w:val="auto"/>
              <w:rPr>
                <w:rFonts w:ascii="Times New Roman"/>
                <w:color w:val="auto"/>
                <w:sz w:val="24"/>
                <w:szCs w:val="24"/>
              </w:rPr>
            </w:pPr>
            <w:r>
              <w:rPr>
                <w:rFonts w:hint="eastAsia" w:ascii="Times New Roman"/>
                <w:color w:val="auto"/>
                <w:sz w:val="24"/>
                <w:szCs w:val="24"/>
              </w:rPr>
              <w:t>根据乌海市海南区环保局2009年5月31日“海南环发[2009]63号文”批复（见附件1</w:t>
            </w:r>
            <w:r>
              <w:rPr>
                <w:rFonts w:ascii="Times New Roman"/>
                <w:color w:val="auto"/>
                <w:sz w:val="24"/>
                <w:szCs w:val="24"/>
              </w:rPr>
              <w:t>5</w:t>
            </w:r>
            <w:r>
              <w:rPr>
                <w:rFonts w:hint="eastAsia" w:ascii="Times New Roman"/>
                <w:color w:val="auto"/>
                <w:sz w:val="24"/>
                <w:szCs w:val="24"/>
              </w:rPr>
              <w:t>），</w:t>
            </w:r>
            <w:r>
              <w:rPr>
                <w:rFonts w:ascii="Times New Roman"/>
                <w:color w:val="auto"/>
                <w:sz w:val="24"/>
                <w:szCs w:val="24"/>
              </w:rPr>
              <w:t>现有项目SO</w:t>
            </w:r>
            <w:r>
              <w:rPr>
                <w:rFonts w:ascii="Times New Roman"/>
                <w:color w:val="auto"/>
                <w:sz w:val="24"/>
                <w:szCs w:val="24"/>
                <w:vertAlign w:val="subscript"/>
              </w:rPr>
              <w:t>2</w:t>
            </w:r>
            <w:r>
              <w:rPr>
                <w:rFonts w:ascii="Times New Roman"/>
                <w:color w:val="auto"/>
                <w:sz w:val="24"/>
                <w:szCs w:val="24"/>
              </w:rPr>
              <w:t>批复总量为81.3t/a，</w:t>
            </w:r>
            <w:r>
              <w:rPr>
                <w:rFonts w:hint="eastAsia" w:ascii="Times New Roman"/>
                <w:color w:val="auto"/>
                <w:sz w:val="24"/>
                <w:szCs w:val="24"/>
              </w:rPr>
              <w:t>本次改扩建完成后</w:t>
            </w:r>
            <w:r>
              <w:rPr>
                <w:rFonts w:ascii="Times New Roman"/>
                <w:color w:val="auto"/>
                <w:sz w:val="24"/>
                <w:szCs w:val="24"/>
              </w:rPr>
              <w:t>全厂SO</w:t>
            </w:r>
            <w:r>
              <w:rPr>
                <w:rFonts w:ascii="Times New Roman"/>
                <w:color w:val="auto"/>
                <w:sz w:val="24"/>
                <w:szCs w:val="24"/>
                <w:vertAlign w:val="subscript"/>
              </w:rPr>
              <w:t>2</w:t>
            </w:r>
            <w:r>
              <w:rPr>
                <w:rFonts w:ascii="Times New Roman"/>
                <w:color w:val="auto"/>
                <w:sz w:val="24"/>
                <w:szCs w:val="24"/>
              </w:rPr>
              <w:t>总排放量7.</w:t>
            </w:r>
            <w:r>
              <w:rPr>
                <w:rFonts w:hint="eastAsia" w:ascii="Times New Roman"/>
                <w:color w:val="auto"/>
                <w:sz w:val="24"/>
                <w:szCs w:val="24"/>
                <w:lang w:val="en-US" w:eastAsia="zh-CN"/>
              </w:rPr>
              <w:t>0</w:t>
            </w:r>
            <w:r>
              <w:rPr>
                <w:rFonts w:ascii="Times New Roman"/>
                <w:color w:val="auto"/>
                <w:sz w:val="24"/>
                <w:szCs w:val="24"/>
              </w:rPr>
              <w:t>6t/a</w:t>
            </w:r>
            <w:r>
              <w:rPr>
                <w:rFonts w:hint="eastAsia" w:ascii="Times New Roman"/>
                <w:color w:val="auto"/>
                <w:sz w:val="24"/>
                <w:szCs w:val="24"/>
              </w:rPr>
              <w:t>，</w:t>
            </w:r>
            <w:r>
              <w:rPr>
                <w:rFonts w:ascii="Times New Roman"/>
                <w:color w:val="auto"/>
                <w:sz w:val="24"/>
                <w:szCs w:val="24"/>
              </w:rPr>
              <w:t>现有总量批复可以满足项目需求</w:t>
            </w:r>
            <w:r>
              <w:rPr>
                <w:rFonts w:hint="eastAsia" w:ascii="Times New Roman"/>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color w:val="auto"/>
                <w:sz w:val="24"/>
                <w:szCs w:val="24"/>
              </w:rPr>
            </w:pPr>
            <w:r>
              <w:rPr>
                <w:rFonts w:hint="eastAsia" w:ascii="Times New Roman"/>
                <w:color w:val="auto"/>
                <w:sz w:val="24"/>
                <w:szCs w:val="24"/>
              </w:rPr>
              <w:t>根据现有工程已批复的环评报告，现有工程NO</w:t>
            </w:r>
            <w:r>
              <w:rPr>
                <w:rFonts w:hint="eastAsia" w:ascii="Times New Roman"/>
                <w:color w:val="auto"/>
                <w:sz w:val="24"/>
                <w:szCs w:val="24"/>
                <w:vertAlign w:val="subscript"/>
              </w:rPr>
              <w:t>x</w:t>
            </w:r>
            <w:r>
              <w:rPr>
                <w:rFonts w:hint="eastAsia" w:ascii="Times New Roman"/>
                <w:color w:val="auto"/>
                <w:sz w:val="24"/>
                <w:szCs w:val="24"/>
              </w:rPr>
              <w:t>环评报告批复的排放</w:t>
            </w:r>
            <w:r>
              <w:rPr>
                <w:rFonts w:ascii="Times New Roman"/>
                <w:color w:val="auto"/>
                <w:sz w:val="24"/>
                <w:szCs w:val="24"/>
              </w:rPr>
              <w:t>总量为80.99t/a，</w:t>
            </w:r>
            <w:r>
              <w:rPr>
                <w:rFonts w:hint="eastAsia" w:ascii="Times New Roman"/>
                <w:color w:val="auto"/>
                <w:sz w:val="24"/>
                <w:szCs w:val="24"/>
              </w:rPr>
              <w:t>本次改扩建完成后</w:t>
            </w:r>
            <w:r>
              <w:rPr>
                <w:rFonts w:ascii="Times New Roman"/>
                <w:color w:val="auto"/>
                <w:sz w:val="24"/>
                <w:szCs w:val="24"/>
              </w:rPr>
              <w:t>全厂</w:t>
            </w:r>
            <w:r>
              <w:rPr>
                <w:rFonts w:hint="eastAsia" w:ascii="Times New Roman"/>
                <w:color w:val="auto"/>
                <w:sz w:val="24"/>
                <w:szCs w:val="24"/>
              </w:rPr>
              <w:t>NO</w:t>
            </w:r>
            <w:r>
              <w:rPr>
                <w:rFonts w:hint="eastAsia" w:ascii="Times New Roman"/>
                <w:color w:val="auto"/>
                <w:sz w:val="24"/>
                <w:szCs w:val="24"/>
                <w:vertAlign w:val="subscript"/>
              </w:rPr>
              <w:t>x</w:t>
            </w:r>
            <w:r>
              <w:rPr>
                <w:rFonts w:ascii="Times New Roman"/>
                <w:color w:val="auto"/>
                <w:sz w:val="24"/>
                <w:szCs w:val="24"/>
              </w:rPr>
              <w:t>总排放量</w:t>
            </w:r>
            <w:r>
              <w:rPr>
                <w:rFonts w:hint="eastAsia" w:ascii="Times New Roman"/>
                <w:color w:val="auto"/>
                <w:sz w:val="24"/>
                <w:szCs w:val="24"/>
                <w:lang w:val="en-US" w:eastAsia="zh-CN"/>
              </w:rPr>
              <w:t>23.76</w:t>
            </w:r>
            <w:r>
              <w:rPr>
                <w:rFonts w:ascii="Times New Roman"/>
                <w:color w:val="auto"/>
                <w:sz w:val="24"/>
                <w:szCs w:val="24"/>
              </w:rPr>
              <w:t>t/a</w:t>
            </w:r>
            <w:r>
              <w:rPr>
                <w:rFonts w:hint="eastAsia" w:ascii="Times New Roman"/>
                <w:color w:val="auto"/>
                <w:sz w:val="24"/>
                <w:szCs w:val="24"/>
              </w:rPr>
              <w:t>，现有工程环评报告批复的</w:t>
            </w:r>
            <w:r>
              <w:rPr>
                <w:rFonts w:ascii="Times New Roman"/>
                <w:color w:val="auto"/>
                <w:sz w:val="24"/>
                <w:szCs w:val="24"/>
              </w:rPr>
              <w:t>总量可以满足项目需求</w:t>
            </w:r>
            <w:r>
              <w:rPr>
                <w:rFonts w:hint="eastAsia" w:ascii="Times New Roman"/>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
                <w:sz w:val="24"/>
                <w:szCs w:val="24"/>
              </w:rPr>
            </w:pPr>
            <w:r>
              <w:rPr>
                <w:rFonts w:hint="eastAsia" w:ascii="Times New Roman"/>
                <w:color w:val="auto"/>
                <w:sz w:val="24"/>
                <w:szCs w:val="24"/>
              </w:rPr>
              <w:t>根据现有工程排污许可证，颗粒物</w:t>
            </w:r>
            <w:r>
              <w:rPr>
                <w:rFonts w:ascii="Times New Roman"/>
                <w:color w:val="auto"/>
                <w:sz w:val="24"/>
                <w:szCs w:val="24"/>
              </w:rPr>
              <w:t>批复总量为28.08t/a，</w:t>
            </w:r>
            <w:r>
              <w:rPr>
                <w:rFonts w:hint="eastAsia" w:ascii="Times New Roman"/>
                <w:color w:val="auto"/>
                <w:sz w:val="24"/>
                <w:szCs w:val="24"/>
              </w:rPr>
              <w:t>本次改扩建完成后</w:t>
            </w:r>
            <w:r>
              <w:rPr>
                <w:rFonts w:ascii="Times New Roman"/>
                <w:color w:val="auto"/>
                <w:sz w:val="24"/>
                <w:szCs w:val="24"/>
              </w:rPr>
              <w:t>全厂</w:t>
            </w:r>
            <w:r>
              <w:rPr>
                <w:rFonts w:hint="eastAsia" w:ascii="Times New Roman"/>
                <w:color w:val="auto"/>
                <w:sz w:val="24"/>
                <w:szCs w:val="24"/>
              </w:rPr>
              <w:t>颗粒物</w:t>
            </w:r>
            <w:r>
              <w:rPr>
                <w:rFonts w:ascii="Times New Roman"/>
                <w:color w:val="auto"/>
                <w:sz w:val="24"/>
                <w:szCs w:val="24"/>
              </w:rPr>
              <w:t>总排放量</w:t>
            </w:r>
            <w:r>
              <w:rPr>
                <w:rFonts w:hint="eastAsia" w:ascii="Times New Roman"/>
                <w:color w:val="auto"/>
                <w:sz w:val="24"/>
                <w:szCs w:val="24"/>
                <w:lang w:val="en-US" w:eastAsia="zh-CN"/>
              </w:rPr>
              <w:t>24.89</w:t>
            </w:r>
            <w:r>
              <w:rPr>
                <w:rFonts w:ascii="Times New Roman"/>
                <w:color w:val="auto"/>
                <w:sz w:val="24"/>
                <w:szCs w:val="24"/>
              </w:rPr>
              <w:t>t/a</w:t>
            </w:r>
            <w:r>
              <w:rPr>
                <w:rFonts w:hint="eastAsia" w:ascii="Times New Roman"/>
                <w:color w:val="auto"/>
                <w:sz w:val="24"/>
                <w:szCs w:val="24"/>
              </w:rPr>
              <w:t>，</w:t>
            </w:r>
            <w:r>
              <w:rPr>
                <w:rFonts w:ascii="Times New Roman"/>
                <w:color w:val="auto"/>
                <w:sz w:val="24"/>
                <w:szCs w:val="24"/>
              </w:rPr>
              <w:t>现有总量批复可以满足项目需求</w:t>
            </w:r>
            <w:r>
              <w:rPr>
                <w:rFonts w:hint="eastAsia"/>
                <w:bCs/>
                <w:sz w:val="24"/>
                <w:szCs w:val="24"/>
              </w:rPr>
              <w:t>。</w:t>
            </w:r>
          </w:p>
          <w:p>
            <w:pPr>
              <w:adjustRightInd w:val="0"/>
              <w:snapToGrid w:val="0"/>
              <w:spacing w:before="156" w:beforeLines="50" w:line="360" w:lineRule="auto"/>
              <w:ind w:firstLine="481" w:firstLineChars="200"/>
              <w:outlineLvl w:val="0"/>
              <w:rPr>
                <w:b/>
                <w:sz w:val="24"/>
                <w:szCs w:val="24"/>
              </w:rPr>
            </w:pPr>
            <w:r>
              <w:rPr>
                <w:rFonts w:hint="eastAsia"/>
                <w:b/>
                <w:sz w:val="24"/>
                <w:szCs w:val="24"/>
                <w:lang w:val="en-US" w:eastAsia="zh-CN"/>
              </w:rPr>
              <w:t>6</w:t>
            </w:r>
            <w:r>
              <w:rPr>
                <w:b/>
                <w:sz w:val="24"/>
                <w:szCs w:val="24"/>
              </w:rPr>
              <w:t>、全厂各污染物排放情况汇总</w:t>
            </w:r>
          </w:p>
          <w:p>
            <w:pPr>
              <w:adjustRightInd w:val="0"/>
              <w:snapToGrid w:val="0"/>
              <w:spacing w:line="360" w:lineRule="auto"/>
              <w:ind w:firstLine="480" w:firstLineChars="200"/>
              <w:jc w:val="left"/>
              <w:rPr>
                <w:sz w:val="24"/>
                <w:szCs w:val="24"/>
              </w:rPr>
            </w:pPr>
            <w:r>
              <w:rPr>
                <w:sz w:val="24"/>
                <w:szCs w:val="24"/>
              </w:rPr>
              <w:t>污染物排放汇总见表6。</w:t>
            </w:r>
          </w:p>
          <w:p>
            <w:pPr>
              <w:jc w:val="center"/>
              <w:rPr>
                <w:b/>
                <w:bCs/>
                <w:sz w:val="24"/>
                <w:szCs w:val="24"/>
              </w:rPr>
            </w:pPr>
            <w:r>
              <w:rPr>
                <w:b/>
                <w:bCs/>
                <w:sz w:val="24"/>
                <w:szCs w:val="24"/>
              </w:rPr>
              <w:t>表6   项目污染物排放</w:t>
            </w:r>
            <w:r>
              <w:rPr>
                <w:rFonts w:hint="eastAsia"/>
                <w:b/>
                <w:bCs/>
                <w:sz w:val="24"/>
                <w:szCs w:val="24"/>
              </w:rPr>
              <w:t>汇总</w:t>
            </w:r>
          </w:p>
          <w:tbl>
            <w:tblPr>
              <w:tblStyle w:val="18"/>
              <w:tblW w:w="8222"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57" w:type="dxa"/>
                <w:bottom w:w="0" w:type="dxa"/>
                <w:right w:w="57" w:type="dxa"/>
              </w:tblCellMar>
            </w:tblPr>
            <w:tblGrid>
              <w:gridCol w:w="384"/>
              <w:gridCol w:w="567"/>
              <w:gridCol w:w="850"/>
              <w:gridCol w:w="851"/>
              <w:gridCol w:w="992"/>
              <w:gridCol w:w="709"/>
              <w:gridCol w:w="708"/>
              <w:gridCol w:w="709"/>
              <w:gridCol w:w="1122"/>
              <w:gridCol w:w="594"/>
              <w:gridCol w:w="73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384" w:type="dxa"/>
                  <w:vMerge w:val="restart"/>
                  <w:noWrap w:val="0"/>
                  <w:vAlign w:val="center"/>
                </w:tcPr>
                <w:p>
                  <w:pPr>
                    <w:adjustRightInd w:val="0"/>
                    <w:snapToGrid w:val="0"/>
                    <w:jc w:val="center"/>
                    <w:rPr>
                      <w:szCs w:val="21"/>
                    </w:rPr>
                  </w:pPr>
                  <w:bookmarkStart w:id="13" w:name="_Hlk23226793"/>
                  <w:r>
                    <w:rPr>
                      <w:szCs w:val="21"/>
                    </w:rPr>
                    <w:t>编号</w:t>
                  </w:r>
                </w:p>
              </w:tc>
              <w:tc>
                <w:tcPr>
                  <w:tcW w:w="567" w:type="dxa"/>
                  <w:vMerge w:val="restart"/>
                  <w:noWrap w:val="0"/>
                  <w:vAlign w:val="center"/>
                </w:tcPr>
                <w:p>
                  <w:pPr>
                    <w:adjustRightInd w:val="0"/>
                    <w:snapToGrid w:val="0"/>
                    <w:jc w:val="center"/>
                    <w:rPr>
                      <w:szCs w:val="21"/>
                    </w:rPr>
                  </w:pPr>
                  <w:r>
                    <w:rPr>
                      <w:szCs w:val="21"/>
                    </w:rPr>
                    <w:t>类别</w:t>
                  </w:r>
                </w:p>
              </w:tc>
              <w:tc>
                <w:tcPr>
                  <w:tcW w:w="1701" w:type="dxa"/>
                  <w:gridSpan w:val="2"/>
                  <w:vMerge w:val="restart"/>
                  <w:noWrap w:val="0"/>
                  <w:vAlign w:val="center"/>
                </w:tcPr>
                <w:p>
                  <w:pPr>
                    <w:adjustRightInd w:val="0"/>
                    <w:snapToGrid w:val="0"/>
                    <w:jc w:val="center"/>
                    <w:rPr>
                      <w:szCs w:val="21"/>
                    </w:rPr>
                  </w:pPr>
                  <w:r>
                    <w:rPr>
                      <w:szCs w:val="21"/>
                    </w:rPr>
                    <w:t>污染源</w:t>
                  </w:r>
                </w:p>
              </w:tc>
              <w:tc>
                <w:tcPr>
                  <w:tcW w:w="992" w:type="dxa"/>
                  <w:vMerge w:val="restart"/>
                  <w:noWrap w:val="0"/>
                  <w:vAlign w:val="center"/>
                </w:tcPr>
                <w:p>
                  <w:pPr>
                    <w:adjustRightInd w:val="0"/>
                    <w:snapToGrid w:val="0"/>
                    <w:jc w:val="center"/>
                    <w:rPr>
                      <w:szCs w:val="21"/>
                    </w:rPr>
                  </w:pPr>
                  <w:r>
                    <w:rPr>
                      <w:szCs w:val="21"/>
                    </w:rPr>
                    <w:t>污染物</w:t>
                  </w:r>
                </w:p>
                <w:p>
                  <w:pPr>
                    <w:adjustRightInd w:val="0"/>
                    <w:snapToGrid w:val="0"/>
                    <w:jc w:val="center"/>
                    <w:rPr>
                      <w:szCs w:val="21"/>
                    </w:rPr>
                  </w:pPr>
                  <w:r>
                    <w:rPr>
                      <w:szCs w:val="21"/>
                    </w:rPr>
                    <w:t>名称</w:t>
                  </w:r>
                </w:p>
              </w:tc>
              <w:tc>
                <w:tcPr>
                  <w:tcW w:w="709" w:type="dxa"/>
                  <w:vMerge w:val="restart"/>
                  <w:noWrap w:val="0"/>
                  <w:vAlign w:val="center"/>
                </w:tcPr>
                <w:p>
                  <w:pPr>
                    <w:adjustRightInd w:val="0"/>
                    <w:snapToGrid w:val="0"/>
                    <w:jc w:val="center"/>
                    <w:rPr>
                      <w:szCs w:val="21"/>
                    </w:rPr>
                  </w:pPr>
                  <w:r>
                    <w:rPr>
                      <w:szCs w:val="21"/>
                    </w:rPr>
                    <w:t>核算方法</w:t>
                  </w:r>
                </w:p>
              </w:tc>
              <w:tc>
                <w:tcPr>
                  <w:tcW w:w="1417" w:type="dxa"/>
                  <w:gridSpan w:val="2"/>
                  <w:noWrap w:val="0"/>
                  <w:vAlign w:val="center"/>
                </w:tcPr>
                <w:p>
                  <w:pPr>
                    <w:adjustRightInd w:val="0"/>
                    <w:snapToGrid w:val="0"/>
                    <w:jc w:val="center"/>
                    <w:rPr>
                      <w:szCs w:val="21"/>
                    </w:rPr>
                  </w:pPr>
                  <w:r>
                    <w:rPr>
                      <w:szCs w:val="21"/>
                    </w:rPr>
                    <w:t>污染物产生</w:t>
                  </w:r>
                </w:p>
              </w:tc>
              <w:tc>
                <w:tcPr>
                  <w:tcW w:w="1122" w:type="dxa"/>
                  <w:vMerge w:val="restart"/>
                  <w:noWrap w:val="0"/>
                  <w:vAlign w:val="center"/>
                </w:tcPr>
                <w:p>
                  <w:pPr>
                    <w:adjustRightInd w:val="0"/>
                    <w:snapToGrid w:val="0"/>
                    <w:jc w:val="center"/>
                    <w:rPr>
                      <w:szCs w:val="21"/>
                    </w:rPr>
                  </w:pPr>
                  <w:r>
                    <w:rPr>
                      <w:szCs w:val="21"/>
                    </w:rPr>
                    <w:t>治理措施</w:t>
                  </w:r>
                </w:p>
              </w:tc>
              <w:tc>
                <w:tcPr>
                  <w:tcW w:w="1330" w:type="dxa"/>
                  <w:gridSpan w:val="2"/>
                  <w:noWrap w:val="0"/>
                  <w:vAlign w:val="center"/>
                </w:tcPr>
                <w:p>
                  <w:pPr>
                    <w:adjustRightInd w:val="0"/>
                    <w:snapToGrid w:val="0"/>
                    <w:jc w:val="center"/>
                    <w:rPr>
                      <w:szCs w:val="21"/>
                    </w:rPr>
                  </w:pPr>
                  <w:r>
                    <w:rPr>
                      <w:szCs w:val="21"/>
                    </w:rPr>
                    <w:t>污染物排放</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384" w:type="dxa"/>
                  <w:vMerge w:val="continue"/>
                  <w:noWrap w:val="0"/>
                  <w:vAlign w:val="center"/>
                </w:tcPr>
                <w:p>
                  <w:pPr>
                    <w:adjustRightInd w:val="0"/>
                    <w:snapToGrid w:val="0"/>
                    <w:jc w:val="center"/>
                    <w:rPr>
                      <w:szCs w:val="21"/>
                    </w:rPr>
                  </w:pPr>
                </w:p>
              </w:tc>
              <w:tc>
                <w:tcPr>
                  <w:tcW w:w="567" w:type="dxa"/>
                  <w:vMerge w:val="continue"/>
                  <w:noWrap w:val="0"/>
                  <w:vAlign w:val="center"/>
                </w:tcPr>
                <w:p>
                  <w:pPr>
                    <w:adjustRightInd w:val="0"/>
                    <w:snapToGrid w:val="0"/>
                    <w:jc w:val="center"/>
                    <w:rPr>
                      <w:szCs w:val="21"/>
                    </w:rPr>
                  </w:pPr>
                </w:p>
              </w:tc>
              <w:tc>
                <w:tcPr>
                  <w:tcW w:w="1701" w:type="dxa"/>
                  <w:gridSpan w:val="2"/>
                  <w:vMerge w:val="continue"/>
                  <w:noWrap w:val="0"/>
                  <w:vAlign w:val="center"/>
                </w:tcPr>
                <w:p>
                  <w:pPr>
                    <w:adjustRightInd w:val="0"/>
                    <w:snapToGrid w:val="0"/>
                    <w:jc w:val="center"/>
                    <w:rPr>
                      <w:szCs w:val="21"/>
                    </w:rPr>
                  </w:pPr>
                </w:p>
              </w:tc>
              <w:tc>
                <w:tcPr>
                  <w:tcW w:w="992" w:type="dxa"/>
                  <w:vMerge w:val="continue"/>
                  <w:noWrap w:val="0"/>
                  <w:vAlign w:val="center"/>
                </w:tcPr>
                <w:p>
                  <w:pPr>
                    <w:adjustRightInd w:val="0"/>
                    <w:snapToGrid w:val="0"/>
                    <w:jc w:val="center"/>
                    <w:rPr>
                      <w:szCs w:val="21"/>
                    </w:rPr>
                  </w:pPr>
                </w:p>
              </w:tc>
              <w:tc>
                <w:tcPr>
                  <w:tcW w:w="709" w:type="dxa"/>
                  <w:vMerge w:val="continue"/>
                  <w:noWrap w:val="0"/>
                  <w:vAlign w:val="center"/>
                </w:tcPr>
                <w:p>
                  <w:pPr>
                    <w:adjustRightInd w:val="0"/>
                    <w:snapToGrid w:val="0"/>
                    <w:jc w:val="center"/>
                    <w:rPr>
                      <w:szCs w:val="21"/>
                    </w:rPr>
                  </w:pPr>
                </w:p>
              </w:tc>
              <w:tc>
                <w:tcPr>
                  <w:tcW w:w="708" w:type="dxa"/>
                  <w:noWrap w:val="0"/>
                  <w:vAlign w:val="center"/>
                </w:tcPr>
                <w:p>
                  <w:pPr>
                    <w:adjustRightInd w:val="0"/>
                    <w:snapToGrid w:val="0"/>
                    <w:jc w:val="center"/>
                    <w:rPr>
                      <w:szCs w:val="21"/>
                    </w:rPr>
                  </w:pPr>
                  <w:r>
                    <w:rPr>
                      <w:szCs w:val="21"/>
                    </w:rPr>
                    <w:t>产生量t/a</w:t>
                  </w:r>
                </w:p>
              </w:tc>
              <w:tc>
                <w:tcPr>
                  <w:tcW w:w="709" w:type="dxa"/>
                  <w:noWrap w:val="0"/>
                  <w:vAlign w:val="center"/>
                </w:tcPr>
                <w:p>
                  <w:pPr>
                    <w:adjustRightInd w:val="0"/>
                    <w:snapToGrid w:val="0"/>
                    <w:jc w:val="center"/>
                    <w:rPr>
                      <w:szCs w:val="21"/>
                    </w:rPr>
                  </w:pPr>
                  <w:r>
                    <w:rPr>
                      <w:szCs w:val="21"/>
                    </w:rPr>
                    <w:t>产生浓度mg/m</w:t>
                  </w:r>
                  <w:r>
                    <w:rPr>
                      <w:szCs w:val="21"/>
                      <w:vertAlign w:val="superscript"/>
                    </w:rPr>
                    <w:t>3</w:t>
                  </w:r>
                </w:p>
              </w:tc>
              <w:tc>
                <w:tcPr>
                  <w:tcW w:w="1122" w:type="dxa"/>
                  <w:vMerge w:val="continue"/>
                  <w:noWrap w:val="0"/>
                  <w:vAlign w:val="center"/>
                </w:tcPr>
                <w:p>
                  <w:pPr>
                    <w:adjustRightInd w:val="0"/>
                    <w:snapToGrid w:val="0"/>
                    <w:jc w:val="center"/>
                    <w:rPr>
                      <w:szCs w:val="21"/>
                    </w:rPr>
                  </w:pPr>
                </w:p>
              </w:tc>
              <w:tc>
                <w:tcPr>
                  <w:tcW w:w="594" w:type="dxa"/>
                  <w:noWrap w:val="0"/>
                  <w:vAlign w:val="center"/>
                </w:tcPr>
                <w:p>
                  <w:pPr>
                    <w:adjustRightInd w:val="0"/>
                    <w:snapToGrid w:val="0"/>
                    <w:jc w:val="center"/>
                    <w:rPr>
                      <w:szCs w:val="21"/>
                    </w:rPr>
                  </w:pPr>
                  <w:r>
                    <w:rPr>
                      <w:szCs w:val="21"/>
                    </w:rPr>
                    <w:t>排放量t/a</w:t>
                  </w:r>
                </w:p>
              </w:tc>
              <w:tc>
                <w:tcPr>
                  <w:tcW w:w="736" w:type="dxa"/>
                  <w:noWrap w:val="0"/>
                  <w:vAlign w:val="center"/>
                </w:tcPr>
                <w:p>
                  <w:pPr>
                    <w:adjustRightInd w:val="0"/>
                    <w:snapToGrid w:val="0"/>
                    <w:jc w:val="center"/>
                    <w:rPr>
                      <w:szCs w:val="21"/>
                    </w:rPr>
                  </w:pPr>
                  <w:r>
                    <w:rPr>
                      <w:szCs w:val="21"/>
                    </w:rPr>
                    <w:t>排放浓度mg/m</w:t>
                  </w:r>
                  <w:r>
                    <w:rPr>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384" w:type="dxa"/>
                  <w:vMerge w:val="restart"/>
                  <w:noWrap w:val="0"/>
                  <w:vAlign w:val="center"/>
                </w:tcPr>
                <w:p>
                  <w:pPr>
                    <w:adjustRightInd w:val="0"/>
                    <w:snapToGrid w:val="0"/>
                    <w:jc w:val="center"/>
                    <w:rPr>
                      <w:szCs w:val="21"/>
                    </w:rPr>
                  </w:pPr>
                  <w:r>
                    <w:rPr>
                      <w:szCs w:val="21"/>
                    </w:rPr>
                    <w:t>1</w:t>
                  </w:r>
                </w:p>
              </w:tc>
              <w:tc>
                <w:tcPr>
                  <w:tcW w:w="567" w:type="dxa"/>
                  <w:vMerge w:val="restart"/>
                  <w:noWrap w:val="0"/>
                  <w:vAlign w:val="center"/>
                </w:tcPr>
                <w:p>
                  <w:pPr>
                    <w:adjustRightInd w:val="0"/>
                    <w:snapToGrid w:val="0"/>
                    <w:jc w:val="center"/>
                    <w:rPr>
                      <w:szCs w:val="21"/>
                    </w:rPr>
                  </w:pPr>
                  <w:r>
                    <w:rPr>
                      <w:szCs w:val="21"/>
                    </w:rPr>
                    <w:t>废气</w:t>
                  </w:r>
                </w:p>
              </w:tc>
              <w:tc>
                <w:tcPr>
                  <w:tcW w:w="850" w:type="dxa"/>
                  <w:vMerge w:val="restart"/>
                  <w:noWrap w:val="0"/>
                  <w:vAlign w:val="center"/>
                </w:tcPr>
                <w:p>
                  <w:pPr>
                    <w:adjustRightInd w:val="0"/>
                    <w:snapToGrid w:val="0"/>
                    <w:jc w:val="center"/>
                    <w:rPr>
                      <w:szCs w:val="21"/>
                    </w:rPr>
                  </w:pPr>
                  <w:r>
                    <w:rPr>
                      <w:szCs w:val="21"/>
                    </w:rPr>
                    <w:t>投料、粉碎、过筛、包装工序</w:t>
                  </w:r>
                </w:p>
              </w:tc>
              <w:tc>
                <w:tcPr>
                  <w:tcW w:w="851" w:type="dxa"/>
                  <w:noWrap w:val="0"/>
                  <w:vAlign w:val="center"/>
                </w:tcPr>
                <w:p>
                  <w:pPr>
                    <w:adjustRightInd w:val="0"/>
                    <w:snapToGrid w:val="0"/>
                    <w:jc w:val="center"/>
                    <w:rPr>
                      <w:bCs/>
                      <w:szCs w:val="21"/>
                    </w:rPr>
                  </w:pPr>
                  <w:r>
                    <w:rPr>
                      <w:bCs/>
                      <w:szCs w:val="21"/>
                    </w:rPr>
                    <w:t>7#</w:t>
                  </w:r>
                </w:p>
                <w:p>
                  <w:pPr>
                    <w:adjustRightInd w:val="0"/>
                    <w:snapToGrid w:val="0"/>
                    <w:jc w:val="center"/>
                    <w:rPr>
                      <w:szCs w:val="21"/>
                    </w:rPr>
                  </w:pPr>
                  <w:r>
                    <w:rPr>
                      <w:bCs/>
                      <w:szCs w:val="21"/>
                    </w:rPr>
                    <w:t>排气筒</w:t>
                  </w:r>
                </w:p>
              </w:tc>
              <w:tc>
                <w:tcPr>
                  <w:tcW w:w="992" w:type="dxa"/>
                  <w:noWrap w:val="0"/>
                  <w:vAlign w:val="center"/>
                </w:tcPr>
                <w:p>
                  <w:pPr>
                    <w:widowControl/>
                    <w:adjustRightInd w:val="0"/>
                    <w:snapToGrid w:val="0"/>
                    <w:jc w:val="center"/>
                    <w:rPr>
                      <w:szCs w:val="21"/>
                    </w:rPr>
                  </w:pPr>
                  <w:r>
                    <w:rPr>
                      <w:szCs w:val="21"/>
                    </w:rPr>
                    <w:t>颗粒物</w:t>
                  </w:r>
                </w:p>
              </w:tc>
              <w:tc>
                <w:tcPr>
                  <w:tcW w:w="709" w:type="dxa"/>
                  <w:noWrap w:val="0"/>
                  <w:vAlign w:val="center"/>
                </w:tcPr>
                <w:p>
                  <w:pPr>
                    <w:adjustRightInd w:val="0"/>
                    <w:snapToGrid w:val="0"/>
                    <w:jc w:val="center"/>
                    <w:rPr>
                      <w:szCs w:val="21"/>
                    </w:rPr>
                  </w:pPr>
                  <w:r>
                    <w:rPr>
                      <w:szCs w:val="21"/>
                    </w:rPr>
                    <w:t>产污系数</w:t>
                  </w:r>
                </w:p>
              </w:tc>
              <w:tc>
                <w:tcPr>
                  <w:tcW w:w="708" w:type="dxa"/>
                  <w:noWrap w:val="0"/>
                  <w:vAlign w:val="center"/>
                </w:tcPr>
                <w:p>
                  <w:pPr>
                    <w:adjustRightInd w:val="0"/>
                    <w:snapToGrid w:val="0"/>
                    <w:jc w:val="center"/>
                    <w:rPr>
                      <w:szCs w:val="21"/>
                    </w:rPr>
                  </w:pPr>
                  <w:r>
                    <w:rPr>
                      <w:szCs w:val="21"/>
                    </w:rPr>
                    <w:t>40.90</w:t>
                  </w:r>
                </w:p>
              </w:tc>
              <w:tc>
                <w:tcPr>
                  <w:tcW w:w="709" w:type="dxa"/>
                  <w:noWrap w:val="0"/>
                  <w:vAlign w:val="center"/>
                </w:tcPr>
                <w:p>
                  <w:pPr>
                    <w:adjustRightInd w:val="0"/>
                    <w:snapToGrid w:val="0"/>
                    <w:jc w:val="center"/>
                    <w:rPr>
                      <w:szCs w:val="21"/>
                    </w:rPr>
                  </w:pPr>
                  <w:r>
                    <w:rPr>
                      <w:rFonts w:eastAsia="等线"/>
                      <w:szCs w:val="21"/>
                    </w:rPr>
                    <w:t>258.21</w:t>
                  </w:r>
                </w:p>
              </w:tc>
              <w:tc>
                <w:tcPr>
                  <w:tcW w:w="1122" w:type="dxa"/>
                  <w:noWrap w:val="0"/>
                  <w:vAlign w:val="center"/>
                </w:tcPr>
                <w:p>
                  <w:pPr>
                    <w:pStyle w:val="14"/>
                    <w:adjustRightInd w:val="0"/>
                    <w:snapToGrid w:val="0"/>
                    <w:jc w:val="center"/>
                    <w:rPr>
                      <w:rFonts w:ascii="Times New Roman" w:hAnsi="Times New Roman"/>
                      <w:kern w:val="2"/>
                      <w:sz w:val="21"/>
                      <w:szCs w:val="21"/>
                    </w:rPr>
                  </w:pPr>
                  <w:r>
                    <w:rPr>
                      <w:rFonts w:hint="eastAsia" w:ascii="Times New Roman" w:hAnsi="Times New Roman"/>
                      <w:sz w:val="21"/>
                      <w:szCs w:val="21"/>
                    </w:rPr>
                    <w:t>车间密闭、</w:t>
                  </w:r>
                  <w:r>
                    <w:rPr>
                      <w:rFonts w:ascii="Times New Roman" w:hAnsi="Times New Roman"/>
                      <w:sz w:val="21"/>
                      <w:szCs w:val="21"/>
                    </w:rPr>
                    <w:t>布袋除尘器+15m排气筒</w:t>
                  </w:r>
                </w:p>
              </w:tc>
              <w:tc>
                <w:tcPr>
                  <w:tcW w:w="594" w:type="dxa"/>
                  <w:noWrap w:val="0"/>
                  <w:vAlign w:val="center"/>
                </w:tcPr>
                <w:p>
                  <w:pPr>
                    <w:adjustRightInd w:val="0"/>
                    <w:snapToGrid w:val="0"/>
                    <w:jc w:val="center"/>
                    <w:rPr>
                      <w:szCs w:val="21"/>
                    </w:rPr>
                  </w:pPr>
                  <w:r>
                    <w:rPr>
                      <w:rFonts w:eastAsia="等线"/>
                      <w:szCs w:val="21"/>
                    </w:rPr>
                    <w:t>0.41</w:t>
                  </w:r>
                </w:p>
              </w:tc>
              <w:tc>
                <w:tcPr>
                  <w:tcW w:w="736" w:type="dxa"/>
                  <w:noWrap w:val="0"/>
                  <w:vAlign w:val="center"/>
                </w:tcPr>
                <w:p>
                  <w:pPr>
                    <w:adjustRightInd w:val="0"/>
                    <w:snapToGrid w:val="0"/>
                    <w:jc w:val="center"/>
                    <w:rPr>
                      <w:szCs w:val="21"/>
                    </w:rPr>
                  </w:pPr>
                  <w:r>
                    <w:rPr>
                      <w:rFonts w:eastAsia="等线"/>
                      <w:szCs w:val="21"/>
                    </w:rPr>
                    <w:t>2.58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384" w:type="dxa"/>
                  <w:vMerge w:val="continue"/>
                  <w:noWrap w:val="0"/>
                  <w:vAlign w:val="center"/>
                </w:tcPr>
                <w:p>
                  <w:pPr>
                    <w:adjustRightInd w:val="0"/>
                    <w:snapToGrid w:val="0"/>
                    <w:jc w:val="center"/>
                    <w:rPr>
                      <w:szCs w:val="21"/>
                    </w:rPr>
                  </w:pPr>
                </w:p>
              </w:tc>
              <w:tc>
                <w:tcPr>
                  <w:tcW w:w="567" w:type="dxa"/>
                  <w:vMerge w:val="continue"/>
                  <w:noWrap w:val="0"/>
                  <w:vAlign w:val="center"/>
                </w:tcPr>
                <w:p>
                  <w:pPr>
                    <w:adjustRightInd w:val="0"/>
                    <w:snapToGrid w:val="0"/>
                    <w:jc w:val="center"/>
                    <w:rPr>
                      <w:szCs w:val="21"/>
                    </w:rPr>
                  </w:pPr>
                </w:p>
              </w:tc>
              <w:tc>
                <w:tcPr>
                  <w:tcW w:w="850" w:type="dxa"/>
                  <w:vMerge w:val="continue"/>
                  <w:noWrap w:val="0"/>
                  <w:vAlign w:val="center"/>
                </w:tcPr>
                <w:p>
                  <w:pPr>
                    <w:adjustRightInd w:val="0"/>
                    <w:snapToGrid w:val="0"/>
                    <w:jc w:val="center"/>
                    <w:rPr>
                      <w:szCs w:val="21"/>
                    </w:rPr>
                  </w:pPr>
                </w:p>
              </w:tc>
              <w:tc>
                <w:tcPr>
                  <w:tcW w:w="851" w:type="dxa"/>
                  <w:noWrap w:val="0"/>
                  <w:vAlign w:val="center"/>
                </w:tcPr>
                <w:p>
                  <w:pPr>
                    <w:adjustRightInd w:val="0"/>
                    <w:snapToGrid w:val="0"/>
                    <w:jc w:val="center"/>
                    <w:rPr>
                      <w:szCs w:val="21"/>
                    </w:rPr>
                  </w:pPr>
                  <w:r>
                    <w:rPr>
                      <w:szCs w:val="21"/>
                    </w:rPr>
                    <w:t>无组织</w:t>
                  </w:r>
                </w:p>
              </w:tc>
              <w:tc>
                <w:tcPr>
                  <w:tcW w:w="992" w:type="dxa"/>
                  <w:noWrap w:val="0"/>
                  <w:vAlign w:val="center"/>
                </w:tcPr>
                <w:p>
                  <w:pPr>
                    <w:widowControl/>
                    <w:adjustRightInd w:val="0"/>
                    <w:snapToGrid w:val="0"/>
                    <w:jc w:val="center"/>
                    <w:rPr>
                      <w:szCs w:val="21"/>
                    </w:rPr>
                  </w:pPr>
                  <w:r>
                    <w:rPr>
                      <w:szCs w:val="21"/>
                    </w:rPr>
                    <w:t>颗粒物</w:t>
                  </w:r>
                </w:p>
              </w:tc>
              <w:tc>
                <w:tcPr>
                  <w:tcW w:w="709" w:type="dxa"/>
                  <w:noWrap w:val="0"/>
                  <w:vAlign w:val="center"/>
                </w:tcPr>
                <w:p>
                  <w:pPr>
                    <w:adjustRightInd w:val="0"/>
                    <w:snapToGrid w:val="0"/>
                    <w:jc w:val="center"/>
                    <w:rPr>
                      <w:szCs w:val="21"/>
                    </w:rPr>
                  </w:pPr>
                  <w:r>
                    <w:rPr>
                      <w:szCs w:val="21"/>
                    </w:rPr>
                    <w:t>--</w:t>
                  </w:r>
                </w:p>
              </w:tc>
              <w:tc>
                <w:tcPr>
                  <w:tcW w:w="708" w:type="dxa"/>
                  <w:noWrap w:val="0"/>
                  <w:vAlign w:val="center"/>
                </w:tcPr>
                <w:p>
                  <w:pPr>
                    <w:adjustRightInd w:val="0"/>
                    <w:snapToGrid w:val="0"/>
                    <w:jc w:val="center"/>
                    <w:rPr>
                      <w:szCs w:val="21"/>
                    </w:rPr>
                  </w:pPr>
                  <w:r>
                    <w:rPr>
                      <w:szCs w:val="21"/>
                    </w:rPr>
                    <w:t>4.54</w:t>
                  </w:r>
                </w:p>
              </w:tc>
              <w:tc>
                <w:tcPr>
                  <w:tcW w:w="709" w:type="dxa"/>
                  <w:noWrap w:val="0"/>
                  <w:vAlign w:val="center"/>
                </w:tcPr>
                <w:p>
                  <w:pPr>
                    <w:adjustRightInd w:val="0"/>
                    <w:snapToGrid w:val="0"/>
                    <w:jc w:val="center"/>
                    <w:rPr>
                      <w:szCs w:val="21"/>
                    </w:rPr>
                  </w:pPr>
                  <w:r>
                    <w:rPr>
                      <w:szCs w:val="21"/>
                    </w:rPr>
                    <w:t>--</w:t>
                  </w:r>
                </w:p>
              </w:tc>
              <w:tc>
                <w:tcPr>
                  <w:tcW w:w="1122" w:type="dxa"/>
                  <w:noWrap w:val="0"/>
                  <w:vAlign w:val="center"/>
                </w:tcPr>
                <w:p>
                  <w:pPr>
                    <w:pStyle w:val="14"/>
                    <w:adjustRightInd w:val="0"/>
                    <w:snapToGrid w:val="0"/>
                    <w:jc w:val="center"/>
                    <w:rPr>
                      <w:rFonts w:ascii="Times New Roman" w:hAnsi="Times New Roman"/>
                      <w:kern w:val="2"/>
                      <w:sz w:val="21"/>
                      <w:szCs w:val="21"/>
                    </w:rPr>
                  </w:pPr>
                  <w:r>
                    <w:rPr>
                      <w:rFonts w:hint="eastAsia" w:ascii="Times New Roman" w:hAnsi="Times New Roman"/>
                      <w:sz w:val="21"/>
                      <w:szCs w:val="21"/>
                    </w:rPr>
                    <w:t>车间密闭、</w:t>
                  </w:r>
                  <w:r>
                    <w:rPr>
                      <w:rFonts w:ascii="Times New Roman" w:hAnsi="Times New Roman"/>
                      <w:sz w:val="21"/>
                      <w:szCs w:val="21"/>
                    </w:rPr>
                    <w:t>加强管理</w:t>
                  </w:r>
                </w:p>
              </w:tc>
              <w:tc>
                <w:tcPr>
                  <w:tcW w:w="594" w:type="dxa"/>
                  <w:noWrap w:val="0"/>
                  <w:vAlign w:val="center"/>
                </w:tcPr>
                <w:p>
                  <w:pPr>
                    <w:adjustRightInd w:val="0"/>
                    <w:snapToGrid w:val="0"/>
                    <w:jc w:val="center"/>
                    <w:rPr>
                      <w:szCs w:val="21"/>
                    </w:rPr>
                  </w:pPr>
                  <w:r>
                    <w:rPr>
                      <w:szCs w:val="21"/>
                    </w:rPr>
                    <w:t>4.54</w:t>
                  </w:r>
                </w:p>
              </w:tc>
              <w:tc>
                <w:tcPr>
                  <w:tcW w:w="736" w:type="dxa"/>
                  <w:noWrap w:val="0"/>
                  <w:vAlign w:val="center"/>
                </w:tcPr>
                <w:p>
                  <w:pPr>
                    <w:adjustRightInd w:val="0"/>
                    <w:snapToGrid w:val="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384" w:type="dxa"/>
                  <w:vMerge w:val="continue"/>
                  <w:noWrap w:val="0"/>
                  <w:vAlign w:val="center"/>
                </w:tcPr>
                <w:p>
                  <w:pPr>
                    <w:adjustRightInd w:val="0"/>
                    <w:snapToGrid w:val="0"/>
                    <w:jc w:val="center"/>
                    <w:rPr>
                      <w:szCs w:val="21"/>
                    </w:rPr>
                  </w:pPr>
                </w:p>
              </w:tc>
              <w:tc>
                <w:tcPr>
                  <w:tcW w:w="567" w:type="dxa"/>
                  <w:vMerge w:val="continue"/>
                  <w:noWrap w:val="0"/>
                  <w:vAlign w:val="center"/>
                </w:tcPr>
                <w:p>
                  <w:pPr>
                    <w:adjustRightInd w:val="0"/>
                    <w:snapToGrid w:val="0"/>
                    <w:jc w:val="center"/>
                    <w:rPr>
                      <w:szCs w:val="21"/>
                    </w:rPr>
                  </w:pPr>
                </w:p>
              </w:tc>
              <w:tc>
                <w:tcPr>
                  <w:tcW w:w="850" w:type="dxa"/>
                  <w:vMerge w:val="restart"/>
                  <w:noWrap w:val="0"/>
                  <w:vAlign w:val="center"/>
                </w:tcPr>
                <w:p>
                  <w:pPr>
                    <w:adjustRightInd w:val="0"/>
                    <w:snapToGrid w:val="0"/>
                    <w:jc w:val="center"/>
                    <w:rPr>
                      <w:szCs w:val="21"/>
                    </w:rPr>
                  </w:pPr>
                  <w:r>
                    <w:rPr>
                      <w:szCs w:val="21"/>
                    </w:rPr>
                    <w:t>干燥工序</w:t>
                  </w:r>
                </w:p>
              </w:tc>
              <w:tc>
                <w:tcPr>
                  <w:tcW w:w="851" w:type="dxa"/>
                  <w:vMerge w:val="restart"/>
                  <w:noWrap w:val="0"/>
                  <w:vAlign w:val="center"/>
                </w:tcPr>
                <w:p>
                  <w:pPr>
                    <w:adjustRightInd w:val="0"/>
                    <w:snapToGrid w:val="0"/>
                    <w:jc w:val="center"/>
                    <w:rPr>
                      <w:szCs w:val="21"/>
                    </w:rPr>
                  </w:pPr>
                  <w:r>
                    <w:rPr>
                      <w:szCs w:val="21"/>
                    </w:rPr>
                    <w:t>8#</w:t>
                  </w:r>
                </w:p>
                <w:p>
                  <w:pPr>
                    <w:adjustRightInd w:val="0"/>
                    <w:snapToGrid w:val="0"/>
                    <w:jc w:val="center"/>
                    <w:rPr>
                      <w:szCs w:val="21"/>
                    </w:rPr>
                  </w:pPr>
                  <w:r>
                    <w:rPr>
                      <w:szCs w:val="21"/>
                    </w:rPr>
                    <w:t>排气筒</w:t>
                  </w:r>
                </w:p>
              </w:tc>
              <w:tc>
                <w:tcPr>
                  <w:tcW w:w="992" w:type="dxa"/>
                  <w:noWrap w:val="0"/>
                  <w:vAlign w:val="center"/>
                </w:tcPr>
                <w:p>
                  <w:pPr>
                    <w:widowControl/>
                    <w:adjustRightInd w:val="0"/>
                    <w:snapToGrid w:val="0"/>
                    <w:jc w:val="center"/>
                    <w:rPr>
                      <w:szCs w:val="21"/>
                    </w:rPr>
                  </w:pPr>
                  <w:r>
                    <w:rPr>
                      <w:bCs/>
                      <w:szCs w:val="21"/>
                    </w:rPr>
                    <w:t>颗粒物</w:t>
                  </w:r>
                </w:p>
              </w:tc>
              <w:tc>
                <w:tcPr>
                  <w:tcW w:w="709" w:type="dxa"/>
                  <w:vMerge w:val="restart"/>
                  <w:noWrap w:val="0"/>
                  <w:vAlign w:val="center"/>
                </w:tcPr>
                <w:p>
                  <w:pPr>
                    <w:adjustRightInd w:val="0"/>
                    <w:snapToGrid w:val="0"/>
                    <w:jc w:val="center"/>
                    <w:rPr>
                      <w:szCs w:val="21"/>
                    </w:rPr>
                  </w:pPr>
                  <w:r>
                    <w:rPr>
                      <w:szCs w:val="21"/>
                    </w:rPr>
                    <w:t>产污系数</w:t>
                  </w:r>
                </w:p>
              </w:tc>
              <w:tc>
                <w:tcPr>
                  <w:tcW w:w="708" w:type="dxa"/>
                  <w:noWrap w:val="0"/>
                  <w:vAlign w:val="center"/>
                </w:tcPr>
                <w:p>
                  <w:pPr>
                    <w:adjustRightInd w:val="0"/>
                    <w:snapToGrid w:val="0"/>
                    <w:jc w:val="center"/>
                    <w:rPr>
                      <w:szCs w:val="21"/>
                    </w:rPr>
                  </w:pPr>
                  <w:r>
                    <w:rPr>
                      <w:rFonts w:eastAsia="等线"/>
                      <w:szCs w:val="21"/>
                    </w:rPr>
                    <w:t>22.72</w:t>
                  </w:r>
                </w:p>
              </w:tc>
              <w:tc>
                <w:tcPr>
                  <w:tcW w:w="709" w:type="dxa"/>
                  <w:noWrap w:val="0"/>
                  <w:vAlign w:val="center"/>
                </w:tcPr>
                <w:p>
                  <w:pPr>
                    <w:adjustRightInd w:val="0"/>
                    <w:snapToGrid w:val="0"/>
                    <w:jc w:val="center"/>
                    <w:rPr>
                      <w:szCs w:val="21"/>
                    </w:rPr>
                  </w:pPr>
                  <w:r>
                    <w:rPr>
                      <w:rFonts w:eastAsia="等线"/>
                      <w:szCs w:val="21"/>
                    </w:rPr>
                    <w:t>99.91</w:t>
                  </w:r>
                </w:p>
              </w:tc>
              <w:tc>
                <w:tcPr>
                  <w:tcW w:w="1122" w:type="dxa"/>
                  <w:vMerge w:val="restart"/>
                  <w:noWrap w:val="0"/>
                  <w:vAlign w:val="center"/>
                </w:tcPr>
                <w:p>
                  <w:pPr>
                    <w:pStyle w:val="14"/>
                    <w:adjustRightInd w:val="0"/>
                    <w:snapToGrid w:val="0"/>
                    <w:jc w:val="center"/>
                    <w:rPr>
                      <w:rFonts w:ascii="Times New Roman" w:hAnsi="Times New Roman"/>
                      <w:kern w:val="2"/>
                      <w:sz w:val="21"/>
                      <w:szCs w:val="21"/>
                    </w:rPr>
                  </w:pPr>
                  <w:r>
                    <w:rPr>
                      <w:rFonts w:ascii="Times New Roman" w:hAnsi="Times New Roman"/>
                      <w:sz w:val="21"/>
                      <w:szCs w:val="21"/>
                    </w:rPr>
                    <w:t>布袋除尘器+15m排气筒</w:t>
                  </w:r>
                </w:p>
              </w:tc>
              <w:tc>
                <w:tcPr>
                  <w:tcW w:w="594" w:type="dxa"/>
                  <w:noWrap w:val="0"/>
                  <w:vAlign w:val="center"/>
                </w:tcPr>
                <w:p>
                  <w:pPr>
                    <w:adjustRightInd w:val="0"/>
                    <w:snapToGrid w:val="0"/>
                    <w:jc w:val="center"/>
                    <w:rPr>
                      <w:szCs w:val="21"/>
                    </w:rPr>
                  </w:pPr>
                  <w:r>
                    <w:rPr>
                      <w:rFonts w:eastAsia="等线"/>
                      <w:szCs w:val="21"/>
                    </w:rPr>
                    <w:t>0.23</w:t>
                  </w:r>
                </w:p>
              </w:tc>
              <w:tc>
                <w:tcPr>
                  <w:tcW w:w="736" w:type="dxa"/>
                  <w:noWrap w:val="0"/>
                  <w:vAlign w:val="center"/>
                </w:tcPr>
                <w:p>
                  <w:pPr>
                    <w:adjustRightInd w:val="0"/>
                    <w:snapToGrid w:val="0"/>
                    <w:jc w:val="center"/>
                    <w:rPr>
                      <w:szCs w:val="21"/>
                    </w:rPr>
                  </w:pPr>
                  <w:r>
                    <w:rPr>
                      <w:rFonts w:eastAsia="等线"/>
                      <w:szCs w:val="21"/>
                    </w:rPr>
                    <w:t>1.00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384" w:type="dxa"/>
                  <w:vMerge w:val="continue"/>
                  <w:noWrap w:val="0"/>
                  <w:vAlign w:val="center"/>
                </w:tcPr>
                <w:p>
                  <w:pPr>
                    <w:adjustRightInd w:val="0"/>
                    <w:snapToGrid w:val="0"/>
                    <w:jc w:val="center"/>
                    <w:rPr>
                      <w:szCs w:val="21"/>
                    </w:rPr>
                  </w:pPr>
                </w:p>
              </w:tc>
              <w:tc>
                <w:tcPr>
                  <w:tcW w:w="567" w:type="dxa"/>
                  <w:vMerge w:val="continue"/>
                  <w:noWrap w:val="0"/>
                  <w:vAlign w:val="center"/>
                </w:tcPr>
                <w:p>
                  <w:pPr>
                    <w:adjustRightInd w:val="0"/>
                    <w:snapToGrid w:val="0"/>
                    <w:jc w:val="center"/>
                    <w:rPr>
                      <w:szCs w:val="21"/>
                    </w:rPr>
                  </w:pPr>
                </w:p>
              </w:tc>
              <w:tc>
                <w:tcPr>
                  <w:tcW w:w="850" w:type="dxa"/>
                  <w:vMerge w:val="continue"/>
                  <w:noWrap w:val="0"/>
                  <w:vAlign w:val="center"/>
                </w:tcPr>
                <w:p>
                  <w:pPr>
                    <w:adjustRightInd w:val="0"/>
                    <w:snapToGrid w:val="0"/>
                    <w:jc w:val="center"/>
                    <w:rPr>
                      <w:szCs w:val="21"/>
                    </w:rPr>
                  </w:pPr>
                </w:p>
              </w:tc>
              <w:tc>
                <w:tcPr>
                  <w:tcW w:w="851" w:type="dxa"/>
                  <w:vMerge w:val="continue"/>
                  <w:noWrap w:val="0"/>
                  <w:vAlign w:val="center"/>
                </w:tcPr>
                <w:p>
                  <w:pPr>
                    <w:adjustRightInd w:val="0"/>
                    <w:snapToGrid w:val="0"/>
                    <w:jc w:val="center"/>
                    <w:rPr>
                      <w:szCs w:val="21"/>
                    </w:rPr>
                  </w:pPr>
                </w:p>
              </w:tc>
              <w:tc>
                <w:tcPr>
                  <w:tcW w:w="992" w:type="dxa"/>
                  <w:noWrap w:val="0"/>
                  <w:vAlign w:val="center"/>
                </w:tcPr>
                <w:p>
                  <w:pPr>
                    <w:widowControl/>
                    <w:adjustRightInd w:val="0"/>
                    <w:snapToGrid w:val="0"/>
                    <w:jc w:val="center"/>
                    <w:rPr>
                      <w:szCs w:val="21"/>
                    </w:rPr>
                  </w:pPr>
                  <w:r>
                    <w:rPr>
                      <w:bCs/>
                      <w:szCs w:val="21"/>
                    </w:rPr>
                    <w:t>二氧化硫</w:t>
                  </w:r>
                </w:p>
              </w:tc>
              <w:tc>
                <w:tcPr>
                  <w:tcW w:w="709" w:type="dxa"/>
                  <w:vMerge w:val="continue"/>
                  <w:noWrap w:val="0"/>
                  <w:vAlign w:val="center"/>
                </w:tcPr>
                <w:p>
                  <w:pPr>
                    <w:adjustRightInd w:val="0"/>
                    <w:snapToGrid w:val="0"/>
                    <w:jc w:val="center"/>
                    <w:rPr>
                      <w:szCs w:val="21"/>
                    </w:rPr>
                  </w:pPr>
                </w:p>
              </w:tc>
              <w:tc>
                <w:tcPr>
                  <w:tcW w:w="708" w:type="dxa"/>
                  <w:noWrap w:val="0"/>
                  <w:vAlign w:val="center"/>
                </w:tcPr>
                <w:p>
                  <w:pPr>
                    <w:adjustRightInd w:val="0"/>
                    <w:snapToGrid w:val="0"/>
                    <w:jc w:val="center"/>
                    <w:rPr>
                      <w:szCs w:val="21"/>
                    </w:rPr>
                  </w:pPr>
                  <w:r>
                    <w:rPr>
                      <w:rFonts w:eastAsia="等线"/>
                      <w:szCs w:val="21"/>
                    </w:rPr>
                    <w:t>2.27</w:t>
                  </w:r>
                </w:p>
              </w:tc>
              <w:tc>
                <w:tcPr>
                  <w:tcW w:w="709" w:type="dxa"/>
                  <w:noWrap w:val="0"/>
                  <w:vAlign w:val="center"/>
                </w:tcPr>
                <w:p>
                  <w:pPr>
                    <w:adjustRightInd w:val="0"/>
                    <w:snapToGrid w:val="0"/>
                    <w:jc w:val="center"/>
                    <w:rPr>
                      <w:szCs w:val="21"/>
                    </w:rPr>
                  </w:pPr>
                  <w:r>
                    <w:rPr>
                      <w:rFonts w:eastAsia="等线"/>
                      <w:szCs w:val="21"/>
                    </w:rPr>
                    <w:t>9.98</w:t>
                  </w:r>
                </w:p>
              </w:tc>
              <w:tc>
                <w:tcPr>
                  <w:tcW w:w="1122" w:type="dxa"/>
                  <w:vMerge w:val="continue"/>
                  <w:noWrap w:val="0"/>
                  <w:vAlign w:val="center"/>
                </w:tcPr>
                <w:p>
                  <w:pPr>
                    <w:pStyle w:val="14"/>
                    <w:adjustRightInd w:val="0"/>
                    <w:snapToGrid w:val="0"/>
                    <w:jc w:val="center"/>
                    <w:rPr>
                      <w:rFonts w:ascii="Times New Roman" w:hAnsi="Times New Roman"/>
                      <w:kern w:val="2"/>
                      <w:sz w:val="21"/>
                      <w:szCs w:val="21"/>
                    </w:rPr>
                  </w:pPr>
                </w:p>
              </w:tc>
              <w:tc>
                <w:tcPr>
                  <w:tcW w:w="594" w:type="dxa"/>
                  <w:noWrap w:val="0"/>
                  <w:vAlign w:val="center"/>
                </w:tcPr>
                <w:p>
                  <w:pPr>
                    <w:adjustRightInd w:val="0"/>
                    <w:snapToGrid w:val="0"/>
                    <w:jc w:val="center"/>
                    <w:rPr>
                      <w:szCs w:val="21"/>
                    </w:rPr>
                  </w:pPr>
                  <w:r>
                    <w:rPr>
                      <w:rFonts w:eastAsia="等线"/>
                      <w:szCs w:val="21"/>
                    </w:rPr>
                    <w:t>2.27</w:t>
                  </w:r>
                </w:p>
              </w:tc>
              <w:tc>
                <w:tcPr>
                  <w:tcW w:w="736" w:type="dxa"/>
                  <w:noWrap w:val="0"/>
                  <w:vAlign w:val="center"/>
                </w:tcPr>
                <w:p>
                  <w:pPr>
                    <w:adjustRightInd w:val="0"/>
                    <w:snapToGrid w:val="0"/>
                    <w:jc w:val="center"/>
                    <w:rPr>
                      <w:szCs w:val="21"/>
                    </w:rPr>
                  </w:pPr>
                  <w:r>
                    <w:rPr>
                      <w:rFonts w:eastAsia="等线"/>
                      <w:szCs w:val="21"/>
                    </w:rPr>
                    <w:t>9.98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384" w:type="dxa"/>
                  <w:vMerge w:val="continue"/>
                  <w:noWrap w:val="0"/>
                  <w:vAlign w:val="center"/>
                </w:tcPr>
                <w:p>
                  <w:pPr>
                    <w:adjustRightInd w:val="0"/>
                    <w:snapToGrid w:val="0"/>
                    <w:jc w:val="center"/>
                    <w:rPr>
                      <w:szCs w:val="21"/>
                    </w:rPr>
                  </w:pPr>
                </w:p>
              </w:tc>
              <w:tc>
                <w:tcPr>
                  <w:tcW w:w="567" w:type="dxa"/>
                  <w:vMerge w:val="continue"/>
                  <w:noWrap w:val="0"/>
                  <w:vAlign w:val="center"/>
                </w:tcPr>
                <w:p>
                  <w:pPr>
                    <w:adjustRightInd w:val="0"/>
                    <w:snapToGrid w:val="0"/>
                    <w:jc w:val="center"/>
                    <w:rPr>
                      <w:szCs w:val="21"/>
                    </w:rPr>
                  </w:pPr>
                </w:p>
              </w:tc>
              <w:tc>
                <w:tcPr>
                  <w:tcW w:w="850" w:type="dxa"/>
                  <w:vMerge w:val="continue"/>
                  <w:noWrap w:val="0"/>
                  <w:vAlign w:val="center"/>
                </w:tcPr>
                <w:p>
                  <w:pPr>
                    <w:adjustRightInd w:val="0"/>
                    <w:snapToGrid w:val="0"/>
                    <w:jc w:val="center"/>
                    <w:rPr>
                      <w:szCs w:val="21"/>
                    </w:rPr>
                  </w:pPr>
                </w:p>
              </w:tc>
              <w:tc>
                <w:tcPr>
                  <w:tcW w:w="851" w:type="dxa"/>
                  <w:vMerge w:val="continue"/>
                  <w:noWrap w:val="0"/>
                  <w:vAlign w:val="center"/>
                </w:tcPr>
                <w:p>
                  <w:pPr>
                    <w:adjustRightInd w:val="0"/>
                    <w:snapToGrid w:val="0"/>
                    <w:jc w:val="center"/>
                    <w:rPr>
                      <w:szCs w:val="21"/>
                    </w:rPr>
                  </w:pPr>
                </w:p>
              </w:tc>
              <w:tc>
                <w:tcPr>
                  <w:tcW w:w="992" w:type="dxa"/>
                  <w:noWrap w:val="0"/>
                  <w:vAlign w:val="center"/>
                </w:tcPr>
                <w:p>
                  <w:pPr>
                    <w:widowControl/>
                    <w:adjustRightInd w:val="0"/>
                    <w:snapToGrid w:val="0"/>
                    <w:jc w:val="center"/>
                    <w:rPr>
                      <w:szCs w:val="21"/>
                    </w:rPr>
                  </w:pPr>
                  <w:r>
                    <w:rPr>
                      <w:bCs/>
                      <w:szCs w:val="21"/>
                    </w:rPr>
                    <w:t>氮氧化物</w:t>
                  </w:r>
                </w:p>
              </w:tc>
              <w:tc>
                <w:tcPr>
                  <w:tcW w:w="709" w:type="dxa"/>
                  <w:vMerge w:val="continue"/>
                  <w:noWrap w:val="0"/>
                  <w:vAlign w:val="center"/>
                </w:tcPr>
                <w:p>
                  <w:pPr>
                    <w:adjustRightInd w:val="0"/>
                    <w:snapToGrid w:val="0"/>
                    <w:jc w:val="center"/>
                    <w:rPr>
                      <w:szCs w:val="21"/>
                    </w:rPr>
                  </w:pPr>
                </w:p>
              </w:tc>
              <w:tc>
                <w:tcPr>
                  <w:tcW w:w="708" w:type="dxa"/>
                  <w:noWrap w:val="0"/>
                  <w:vAlign w:val="center"/>
                </w:tcPr>
                <w:p>
                  <w:pPr>
                    <w:adjustRightInd w:val="0"/>
                    <w:snapToGrid w:val="0"/>
                    <w:jc w:val="center"/>
                    <w:rPr>
                      <w:szCs w:val="21"/>
                    </w:rPr>
                  </w:pPr>
                  <w:r>
                    <w:rPr>
                      <w:rFonts w:eastAsia="等线"/>
                      <w:szCs w:val="21"/>
                    </w:rPr>
                    <w:t>1.14</w:t>
                  </w:r>
                </w:p>
              </w:tc>
              <w:tc>
                <w:tcPr>
                  <w:tcW w:w="709" w:type="dxa"/>
                  <w:noWrap w:val="0"/>
                  <w:vAlign w:val="center"/>
                </w:tcPr>
                <w:p>
                  <w:pPr>
                    <w:adjustRightInd w:val="0"/>
                    <w:snapToGrid w:val="0"/>
                    <w:jc w:val="center"/>
                    <w:rPr>
                      <w:szCs w:val="21"/>
                    </w:rPr>
                  </w:pPr>
                  <w:r>
                    <w:rPr>
                      <w:rFonts w:eastAsia="等线"/>
                      <w:szCs w:val="21"/>
                    </w:rPr>
                    <w:t>4.99</w:t>
                  </w:r>
                </w:p>
              </w:tc>
              <w:tc>
                <w:tcPr>
                  <w:tcW w:w="1122" w:type="dxa"/>
                  <w:vMerge w:val="continue"/>
                  <w:noWrap w:val="0"/>
                  <w:vAlign w:val="center"/>
                </w:tcPr>
                <w:p>
                  <w:pPr>
                    <w:pStyle w:val="14"/>
                    <w:adjustRightInd w:val="0"/>
                    <w:snapToGrid w:val="0"/>
                    <w:jc w:val="center"/>
                    <w:rPr>
                      <w:rFonts w:ascii="Times New Roman" w:hAnsi="Times New Roman"/>
                      <w:kern w:val="2"/>
                      <w:sz w:val="21"/>
                      <w:szCs w:val="21"/>
                    </w:rPr>
                  </w:pPr>
                </w:p>
              </w:tc>
              <w:tc>
                <w:tcPr>
                  <w:tcW w:w="594" w:type="dxa"/>
                  <w:noWrap w:val="0"/>
                  <w:vAlign w:val="center"/>
                </w:tcPr>
                <w:p>
                  <w:pPr>
                    <w:adjustRightInd w:val="0"/>
                    <w:snapToGrid w:val="0"/>
                    <w:jc w:val="center"/>
                    <w:rPr>
                      <w:szCs w:val="21"/>
                    </w:rPr>
                  </w:pPr>
                  <w:r>
                    <w:rPr>
                      <w:rFonts w:eastAsia="等线"/>
                      <w:szCs w:val="21"/>
                    </w:rPr>
                    <w:t>1.14</w:t>
                  </w:r>
                </w:p>
              </w:tc>
              <w:tc>
                <w:tcPr>
                  <w:tcW w:w="736" w:type="dxa"/>
                  <w:noWrap w:val="0"/>
                  <w:vAlign w:val="center"/>
                </w:tcPr>
                <w:p>
                  <w:pPr>
                    <w:adjustRightInd w:val="0"/>
                    <w:snapToGrid w:val="0"/>
                    <w:jc w:val="center"/>
                    <w:rPr>
                      <w:szCs w:val="21"/>
                    </w:rPr>
                  </w:pPr>
                  <w:r>
                    <w:rPr>
                      <w:rFonts w:eastAsia="等线"/>
                      <w:szCs w:val="21"/>
                    </w:rPr>
                    <w:t>4.99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384" w:type="dxa"/>
                  <w:vMerge w:val="continue"/>
                  <w:noWrap w:val="0"/>
                  <w:vAlign w:val="center"/>
                </w:tcPr>
                <w:p>
                  <w:pPr>
                    <w:adjustRightInd w:val="0"/>
                    <w:snapToGrid w:val="0"/>
                    <w:jc w:val="center"/>
                    <w:rPr>
                      <w:szCs w:val="21"/>
                    </w:rPr>
                  </w:pPr>
                </w:p>
              </w:tc>
              <w:tc>
                <w:tcPr>
                  <w:tcW w:w="567" w:type="dxa"/>
                  <w:vMerge w:val="continue"/>
                  <w:noWrap w:val="0"/>
                  <w:vAlign w:val="center"/>
                </w:tcPr>
                <w:p>
                  <w:pPr>
                    <w:adjustRightInd w:val="0"/>
                    <w:snapToGrid w:val="0"/>
                    <w:jc w:val="center"/>
                    <w:rPr>
                      <w:szCs w:val="21"/>
                    </w:rPr>
                  </w:pPr>
                </w:p>
              </w:tc>
              <w:tc>
                <w:tcPr>
                  <w:tcW w:w="850" w:type="dxa"/>
                  <w:vMerge w:val="continue"/>
                  <w:noWrap w:val="0"/>
                  <w:vAlign w:val="center"/>
                </w:tcPr>
                <w:p>
                  <w:pPr>
                    <w:adjustRightInd w:val="0"/>
                    <w:snapToGrid w:val="0"/>
                    <w:jc w:val="center"/>
                    <w:rPr>
                      <w:szCs w:val="21"/>
                    </w:rPr>
                  </w:pPr>
                </w:p>
              </w:tc>
              <w:tc>
                <w:tcPr>
                  <w:tcW w:w="851" w:type="dxa"/>
                  <w:vMerge w:val="restart"/>
                  <w:noWrap w:val="0"/>
                  <w:vAlign w:val="center"/>
                </w:tcPr>
                <w:p>
                  <w:pPr>
                    <w:adjustRightInd w:val="0"/>
                    <w:snapToGrid w:val="0"/>
                    <w:jc w:val="center"/>
                    <w:rPr>
                      <w:szCs w:val="21"/>
                    </w:rPr>
                  </w:pPr>
                  <w:r>
                    <w:rPr>
                      <w:szCs w:val="21"/>
                    </w:rPr>
                    <w:t>9#</w:t>
                  </w:r>
                </w:p>
                <w:p>
                  <w:pPr>
                    <w:adjustRightInd w:val="0"/>
                    <w:snapToGrid w:val="0"/>
                    <w:jc w:val="center"/>
                    <w:rPr>
                      <w:szCs w:val="21"/>
                    </w:rPr>
                  </w:pPr>
                  <w:r>
                    <w:rPr>
                      <w:szCs w:val="21"/>
                    </w:rPr>
                    <w:t>排气筒</w:t>
                  </w:r>
                </w:p>
              </w:tc>
              <w:tc>
                <w:tcPr>
                  <w:tcW w:w="992" w:type="dxa"/>
                  <w:noWrap w:val="0"/>
                  <w:vAlign w:val="center"/>
                </w:tcPr>
                <w:p>
                  <w:pPr>
                    <w:widowControl/>
                    <w:adjustRightInd w:val="0"/>
                    <w:snapToGrid w:val="0"/>
                    <w:jc w:val="center"/>
                    <w:rPr>
                      <w:bCs/>
                      <w:szCs w:val="21"/>
                    </w:rPr>
                  </w:pPr>
                  <w:r>
                    <w:rPr>
                      <w:bCs/>
                      <w:szCs w:val="21"/>
                    </w:rPr>
                    <w:t>颗粒物</w:t>
                  </w:r>
                </w:p>
              </w:tc>
              <w:tc>
                <w:tcPr>
                  <w:tcW w:w="709" w:type="dxa"/>
                  <w:vMerge w:val="restart"/>
                  <w:noWrap w:val="0"/>
                  <w:vAlign w:val="center"/>
                </w:tcPr>
                <w:p>
                  <w:pPr>
                    <w:adjustRightInd w:val="0"/>
                    <w:snapToGrid w:val="0"/>
                    <w:jc w:val="center"/>
                    <w:rPr>
                      <w:szCs w:val="21"/>
                    </w:rPr>
                  </w:pPr>
                  <w:r>
                    <w:rPr>
                      <w:szCs w:val="21"/>
                    </w:rPr>
                    <w:t>产污系数</w:t>
                  </w:r>
                </w:p>
              </w:tc>
              <w:tc>
                <w:tcPr>
                  <w:tcW w:w="708" w:type="dxa"/>
                  <w:noWrap w:val="0"/>
                  <w:vAlign w:val="center"/>
                </w:tcPr>
                <w:p>
                  <w:pPr>
                    <w:adjustRightInd w:val="0"/>
                    <w:snapToGrid w:val="0"/>
                    <w:jc w:val="center"/>
                    <w:rPr>
                      <w:szCs w:val="21"/>
                    </w:rPr>
                  </w:pPr>
                  <w:r>
                    <w:rPr>
                      <w:rFonts w:eastAsia="等线"/>
                      <w:szCs w:val="21"/>
                    </w:rPr>
                    <w:t>22.72</w:t>
                  </w:r>
                </w:p>
              </w:tc>
              <w:tc>
                <w:tcPr>
                  <w:tcW w:w="709" w:type="dxa"/>
                  <w:noWrap w:val="0"/>
                  <w:vAlign w:val="center"/>
                </w:tcPr>
                <w:p>
                  <w:pPr>
                    <w:adjustRightInd w:val="0"/>
                    <w:snapToGrid w:val="0"/>
                    <w:jc w:val="center"/>
                    <w:rPr>
                      <w:rFonts w:eastAsia="等线"/>
                      <w:szCs w:val="21"/>
                    </w:rPr>
                  </w:pPr>
                  <w:r>
                    <w:rPr>
                      <w:rFonts w:eastAsia="等线"/>
                      <w:szCs w:val="21"/>
                    </w:rPr>
                    <w:t>99.91</w:t>
                  </w:r>
                </w:p>
              </w:tc>
              <w:tc>
                <w:tcPr>
                  <w:tcW w:w="1122" w:type="dxa"/>
                  <w:vMerge w:val="restart"/>
                  <w:noWrap w:val="0"/>
                  <w:vAlign w:val="center"/>
                </w:tcPr>
                <w:p>
                  <w:pPr>
                    <w:pStyle w:val="14"/>
                    <w:adjustRightInd w:val="0"/>
                    <w:snapToGrid w:val="0"/>
                    <w:jc w:val="center"/>
                    <w:rPr>
                      <w:rFonts w:ascii="Times New Roman" w:hAnsi="Times New Roman"/>
                      <w:kern w:val="2"/>
                      <w:sz w:val="21"/>
                      <w:szCs w:val="21"/>
                    </w:rPr>
                  </w:pPr>
                  <w:r>
                    <w:rPr>
                      <w:rFonts w:ascii="Times New Roman" w:hAnsi="Times New Roman"/>
                      <w:sz w:val="21"/>
                      <w:szCs w:val="21"/>
                    </w:rPr>
                    <w:t>布袋除尘器+15m排气筒</w:t>
                  </w:r>
                </w:p>
              </w:tc>
              <w:tc>
                <w:tcPr>
                  <w:tcW w:w="594" w:type="dxa"/>
                  <w:noWrap w:val="0"/>
                  <w:vAlign w:val="center"/>
                </w:tcPr>
                <w:p>
                  <w:pPr>
                    <w:adjustRightInd w:val="0"/>
                    <w:snapToGrid w:val="0"/>
                    <w:jc w:val="center"/>
                    <w:rPr>
                      <w:rFonts w:eastAsia="等线"/>
                      <w:szCs w:val="21"/>
                    </w:rPr>
                  </w:pPr>
                  <w:r>
                    <w:rPr>
                      <w:rFonts w:eastAsia="等线"/>
                      <w:szCs w:val="21"/>
                    </w:rPr>
                    <w:t>0.23</w:t>
                  </w:r>
                </w:p>
              </w:tc>
              <w:tc>
                <w:tcPr>
                  <w:tcW w:w="736" w:type="dxa"/>
                  <w:noWrap w:val="0"/>
                  <w:vAlign w:val="center"/>
                </w:tcPr>
                <w:p>
                  <w:pPr>
                    <w:adjustRightInd w:val="0"/>
                    <w:snapToGrid w:val="0"/>
                    <w:jc w:val="center"/>
                    <w:rPr>
                      <w:rFonts w:eastAsia="等线"/>
                      <w:szCs w:val="21"/>
                    </w:rPr>
                  </w:pPr>
                  <w:r>
                    <w:rPr>
                      <w:rFonts w:eastAsia="等线"/>
                      <w:szCs w:val="21"/>
                    </w:rPr>
                    <w:t>1.00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384" w:type="dxa"/>
                  <w:vMerge w:val="continue"/>
                  <w:noWrap w:val="0"/>
                  <w:vAlign w:val="center"/>
                </w:tcPr>
                <w:p>
                  <w:pPr>
                    <w:adjustRightInd w:val="0"/>
                    <w:snapToGrid w:val="0"/>
                    <w:jc w:val="center"/>
                    <w:rPr>
                      <w:szCs w:val="21"/>
                    </w:rPr>
                  </w:pPr>
                </w:p>
              </w:tc>
              <w:tc>
                <w:tcPr>
                  <w:tcW w:w="567" w:type="dxa"/>
                  <w:vMerge w:val="continue"/>
                  <w:noWrap w:val="0"/>
                  <w:vAlign w:val="center"/>
                </w:tcPr>
                <w:p>
                  <w:pPr>
                    <w:adjustRightInd w:val="0"/>
                    <w:snapToGrid w:val="0"/>
                    <w:jc w:val="center"/>
                    <w:rPr>
                      <w:szCs w:val="21"/>
                    </w:rPr>
                  </w:pPr>
                </w:p>
              </w:tc>
              <w:tc>
                <w:tcPr>
                  <w:tcW w:w="850" w:type="dxa"/>
                  <w:vMerge w:val="continue"/>
                  <w:noWrap w:val="0"/>
                  <w:vAlign w:val="center"/>
                </w:tcPr>
                <w:p>
                  <w:pPr>
                    <w:adjustRightInd w:val="0"/>
                    <w:snapToGrid w:val="0"/>
                    <w:jc w:val="center"/>
                    <w:rPr>
                      <w:szCs w:val="21"/>
                    </w:rPr>
                  </w:pPr>
                </w:p>
              </w:tc>
              <w:tc>
                <w:tcPr>
                  <w:tcW w:w="851" w:type="dxa"/>
                  <w:vMerge w:val="continue"/>
                  <w:noWrap w:val="0"/>
                  <w:vAlign w:val="center"/>
                </w:tcPr>
                <w:p>
                  <w:pPr>
                    <w:adjustRightInd w:val="0"/>
                    <w:snapToGrid w:val="0"/>
                    <w:jc w:val="center"/>
                    <w:rPr>
                      <w:szCs w:val="21"/>
                    </w:rPr>
                  </w:pPr>
                </w:p>
              </w:tc>
              <w:tc>
                <w:tcPr>
                  <w:tcW w:w="992" w:type="dxa"/>
                  <w:noWrap w:val="0"/>
                  <w:vAlign w:val="center"/>
                </w:tcPr>
                <w:p>
                  <w:pPr>
                    <w:widowControl/>
                    <w:adjustRightInd w:val="0"/>
                    <w:snapToGrid w:val="0"/>
                    <w:jc w:val="center"/>
                    <w:rPr>
                      <w:bCs/>
                      <w:szCs w:val="21"/>
                    </w:rPr>
                  </w:pPr>
                  <w:r>
                    <w:rPr>
                      <w:bCs/>
                      <w:szCs w:val="21"/>
                    </w:rPr>
                    <w:t>二氧化硫</w:t>
                  </w:r>
                </w:p>
              </w:tc>
              <w:tc>
                <w:tcPr>
                  <w:tcW w:w="709" w:type="dxa"/>
                  <w:vMerge w:val="continue"/>
                  <w:noWrap w:val="0"/>
                  <w:vAlign w:val="center"/>
                </w:tcPr>
                <w:p>
                  <w:pPr>
                    <w:adjustRightInd w:val="0"/>
                    <w:snapToGrid w:val="0"/>
                    <w:jc w:val="center"/>
                    <w:rPr>
                      <w:szCs w:val="21"/>
                    </w:rPr>
                  </w:pPr>
                </w:p>
              </w:tc>
              <w:tc>
                <w:tcPr>
                  <w:tcW w:w="708" w:type="dxa"/>
                  <w:noWrap w:val="0"/>
                  <w:vAlign w:val="center"/>
                </w:tcPr>
                <w:p>
                  <w:pPr>
                    <w:adjustRightInd w:val="0"/>
                    <w:snapToGrid w:val="0"/>
                    <w:jc w:val="center"/>
                    <w:rPr>
                      <w:szCs w:val="21"/>
                    </w:rPr>
                  </w:pPr>
                  <w:r>
                    <w:rPr>
                      <w:rFonts w:eastAsia="等线"/>
                      <w:szCs w:val="21"/>
                    </w:rPr>
                    <w:t>2.27</w:t>
                  </w:r>
                </w:p>
              </w:tc>
              <w:tc>
                <w:tcPr>
                  <w:tcW w:w="709" w:type="dxa"/>
                  <w:noWrap w:val="0"/>
                  <w:vAlign w:val="center"/>
                </w:tcPr>
                <w:p>
                  <w:pPr>
                    <w:adjustRightInd w:val="0"/>
                    <w:snapToGrid w:val="0"/>
                    <w:jc w:val="center"/>
                    <w:rPr>
                      <w:rFonts w:eastAsia="等线"/>
                      <w:szCs w:val="21"/>
                    </w:rPr>
                  </w:pPr>
                  <w:r>
                    <w:rPr>
                      <w:rFonts w:eastAsia="等线"/>
                      <w:szCs w:val="21"/>
                    </w:rPr>
                    <w:t>9.98</w:t>
                  </w:r>
                </w:p>
              </w:tc>
              <w:tc>
                <w:tcPr>
                  <w:tcW w:w="1122" w:type="dxa"/>
                  <w:vMerge w:val="continue"/>
                  <w:noWrap w:val="0"/>
                  <w:vAlign w:val="center"/>
                </w:tcPr>
                <w:p>
                  <w:pPr>
                    <w:pStyle w:val="14"/>
                    <w:adjustRightInd w:val="0"/>
                    <w:snapToGrid w:val="0"/>
                    <w:jc w:val="center"/>
                    <w:rPr>
                      <w:rFonts w:ascii="Times New Roman" w:hAnsi="Times New Roman"/>
                      <w:kern w:val="2"/>
                      <w:sz w:val="21"/>
                      <w:szCs w:val="21"/>
                    </w:rPr>
                  </w:pPr>
                </w:p>
              </w:tc>
              <w:tc>
                <w:tcPr>
                  <w:tcW w:w="594" w:type="dxa"/>
                  <w:noWrap w:val="0"/>
                  <w:vAlign w:val="center"/>
                </w:tcPr>
                <w:p>
                  <w:pPr>
                    <w:adjustRightInd w:val="0"/>
                    <w:snapToGrid w:val="0"/>
                    <w:jc w:val="center"/>
                    <w:rPr>
                      <w:rFonts w:eastAsia="等线"/>
                      <w:szCs w:val="21"/>
                    </w:rPr>
                  </w:pPr>
                  <w:r>
                    <w:rPr>
                      <w:rFonts w:eastAsia="等线"/>
                      <w:szCs w:val="21"/>
                    </w:rPr>
                    <w:t>2.27</w:t>
                  </w:r>
                </w:p>
              </w:tc>
              <w:tc>
                <w:tcPr>
                  <w:tcW w:w="736" w:type="dxa"/>
                  <w:noWrap w:val="0"/>
                  <w:vAlign w:val="center"/>
                </w:tcPr>
                <w:p>
                  <w:pPr>
                    <w:adjustRightInd w:val="0"/>
                    <w:snapToGrid w:val="0"/>
                    <w:jc w:val="center"/>
                    <w:rPr>
                      <w:rFonts w:eastAsia="等线"/>
                      <w:szCs w:val="21"/>
                    </w:rPr>
                  </w:pPr>
                  <w:r>
                    <w:rPr>
                      <w:rFonts w:eastAsia="等线"/>
                      <w:szCs w:val="21"/>
                    </w:rPr>
                    <w:t>9.98</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384" w:type="dxa"/>
                  <w:vMerge w:val="continue"/>
                  <w:noWrap w:val="0"/>
                  <w:vAlign w:val="center"/>
                </w:tcPr>
                <w:p>
                  <w:pPr>
                    <w:adjustRightInd w:val="0"/>
                    <w:snapToGrid w:val="0"/>
                    <w:jc w:val="center"/>
                    <w:rPr>
                      <w:szCs w:val="21"/>
                    </w:rPr>
                  </w:pPr>
                </w:p>
              </w:tc>
              <w:tc>
                <w:tcPr>
                  <w:tcW w:w="567" w:type="dxa"/>
                  <w:vMerge w:val="continue"/>
                  <w:noWrap w:val="0"/>
                  <w:vAlign w:val="center"/>
                </w:tcPr>
                <w:p>
                  <w:pPr>
                    <w:adjustRightInd w:val="0"/>
                    <w:snapToGrid w:val="0"/>
                    <w:jc w:val="center"/>
                    <w:rPr>
                      <w:szCs w:val="21"/>
                    </w:rPr>
                  </w:pPr>
                </w:p>
              </w:tc>
              <w:tc>
                <w:tcPr>
                  <w:tcW w:w="850" w:type="dxa"/>
                  <w:vMerge w:val="continue"/>
                  <w:noWrap w:val="0"/>
                  <w:vAlign w:val="center"/>
                </w:tcPr>
                <w:p>
                  <w:pPr>
                    <w:adjustRightInd w:val="0"/>
                    <w:snapToGrid w:val="0"/>
                    <w:jc w:val="center"/>
                    <w:rPr>
                      <w:szCs w:val="21"/>
                    </w:rPr>
                  </w:pPr>
                </w:p>
              </w:tc>
              <w:tc>
                <w:tcPr>
                  <w:tcW w:w="851" w:type="dxa"/>
                  <w:vMerge w:val="continue"/>
                  <w:noWrap w:val="0"/>
                  <w:vAlign w:val="center"/>
                </w:tcPr>
                <w:p>
                  <w:pPr>
                    <w:adjustRightInd w:val="0"/>
                    <w:snapToGrid w:val="0"/>
                    <w:jc w:val="center"/>
                    <w:rPr>
                      <w:szCs w:val="21"/>
                    </w:rPr>
                  </w:pPr>
                </w:p>
              </w:tc>
              <w:tc>
                <w:tcPr>
                  <w:tcW w:w="992" w:type="dxa"/>
                  <w:noWrap w:val="0"/>
                  <w:vAlign w:val="center"/>
                </w:tcPr>
                <w:p>
                  <w:pPr>
                    <w:widowControl/>
                    <w:adjustRightInd w:val="0"/>
                    <w:snapToGrid w:val="0"/>
                    <w:jc w:val="center"/>
                    <w:rPr>
                      <w:bCs/>
                      <w:szCs w:val="21"/>
                    </w:rPr>
                  </w:pPr>
                  <w:r>
                    <w:rPr>
                      <w:bCs/>
                      <w:szCs w:val="21"/>
                    </w:rPr>
                    <w:t>氮氧化物</w:t>
                  </w:r>
                </w:p>
              </w:tc>
              <w:tc>
                <w:tcPr>
                  <w:tcW w:w="709" w:type="dxa"/>
                  <w:vMerge w:val="continue"/>
                  <w:noWrap w:val="0"/>
                  <w:vAlign w:val="center"/>
                </w:tcPr>
                <w:p>
                  <w:pPr>
                    <w:adjustRightInd w:val="0"/>
                    <w:snapToGrid w:val="0"/>
                    <w:jc w:val="center"/>
                    <w:rPr>
                      <w:szCs w:val="21"/>
                    </w:rPr>
                  </w:pPr>
                </w:p>
              </w:tc>
              <w:tc>
                <w:tcPr>
                  <w:tcW w:w="708" w:type="dxa"/>
                  <w:noWrap w:val="0"/>
                  <w:vAlign w:val="center"/>
                </w:tcPr>
                <w:p>
                  <w:pPr>
                    <w:adjustRightInd w:val="0"/>
                    <w:snapToGrid w:val="0"/>
                    <w:jc w:val="center"/>
                    <w:rPr>
                      <w:szCs w:val="21"/>
                    </w:rPr>
                  </w:pPr>
                  <w:r>
                    <w:rPr>
                      <w:rFonts w:eastAsia="等线"/>
                      <w:szCs w:val="21"/>
                    </w:rPr>
                    <w:t>1.14</w:t>
                  </w:r>
                </w:p>
              </w:tc>
              <w:tc>
                <w:tcPr>
                  <w:tcW w:w="709" w:type="dxa"/>
                  <w:noWrap w:val="0"/>
                  <w:vAlign w:val="center"/>
                </w:tcPr>
                <w:p>
                  <w:pPr>
                    <w:adjustRightInd w:val="0"/>
                    <w:snapToGrid w:val="0"/>
                    <w:jc w:val="center"/>
                    <w:rPr>
                      <w:rFonts w:eastAsia="等线"/>
                      <w:szCs w:val="21"/>
                    </w:rPr>
                  </w:pPr>
                  <w:r>
                    <w:rPr>
                      <w:rFonts w:eastAsia="等线"/>
                      <w:szCs w:val="21"/>
                    </w:rPr>
                    <w:t>4.99</w:t>
                  </w:r>
                </w:p>
              </w:tc>
              <w:tc>
                <w:tcPr>
                  <w:tcW w:w="1122" w:type="dxa"/>
                  <w:vMerge w:val="continue"/>
                  <w:noWrap w:val="0"/>
                  <w:vAlign w:val="center"/>
                </w:tcPr>
                <w:p>
                  <w:pPr>
                    <w:pStyle w:val="14"/>
                    <w:adjustRightInd w:val="0"/>
                    <w:snapToGrid w:val="0"/>
                    <w:jc w:val="center"/>
                    <w:rPr>
                      <w:rFonts w:ascii="Times New Roman" w:hAnsi="Times New Roman"/>
                      <w:kern w:val="2"/>
                      <w:sz w:val="21"/>
                      <w:szCs w:val="21"/>
                    </w:rPr>
                  </w:pPr>
                </w:p>
              </w:tc>
              <w:tc>
                <w:tcPr>
                  <w:tcW w:w="594" w:type="dxa"/>
                  <w:noWrap w:val="0"/>
                  <w:vAlign w:val="center"/>
                </w:tcPr>
                <w:p>
                  <w:pPr>
                    <w:adjustRightInd w:val="0"/>
                    <w:snapToGrid w:val="0"/>
                    <w:jc w:val="center"/>
                    <w:rPr>
                      <w:rFonts w:eastAsia="等线"/>
                      <w:szCs w:val="21"/>
                    </w:rPr>
                  </w:pPr>
                  <w:r>
                    <w:rPr>
                      <w:rFonts w:eastAsia="等线"/>
                      <w:szCs w:val="21"/>
                    </w:rPr>
                    <w:t>1.14</w:t>
                  </w:r>
                </w:p>
              </w:tc>
              <w:tc>
                <w:tcPr>
                  <w:tcW w:w="736" w:type="dxa"/>
                  <w:noWrap w:val="0"/>
                  <w:vAlign w:val="center"/>
                </w:tcPr>
                <w:p>
                  <w:pPr>
                    <w:adjustRightInd w:val="0"/>
                    <w:snapToGrid w:val="0"/>
                    <w:jc w:val="center"/>
                    <w:rPr>
                      <w:rFonts w:eastAsia="等线"/>
                      <w:szCs w:val="21"/>
                    </w:rPr>
                  </w:pPr>
                  <w:r>
                    <w:rPr>
                      <w:rFonts w:eastAsia="等线"/>
                      <w:szCs w:val="21"/>
                    </w:rPr>
                    <w:t>4.99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384" w:type="dxa"/>
                  <w:vMerge w:val="continue"/>
                  <w:noWrap w:val="0"/>
                  <w:vAlign w:val="center"/>
                </w:tcPr>
                <w:p>
                  <w:pPr>
                    <w:adjustRightInd w:val="0"/>
                    <w:snapToGrid w:val="0"/>
                    <w:jc w:val="center"/>
                    <w:rPr>
                      <w:szCs w:val="21"/>
                    </w:rPr>
                  </w:pPr>
                </w:p>
              </w:tc>
              <w:tc>
                <w:tcPr>
                  <w:tcW w:w="567" w:type="dxa"/>
                  <w:vMerge w:val="continue"/>
                  <w:noWrap w:val="0"/>
                  <w:vAlign w:val="center"/>
                </w:tcPr>
                <w:p>
                  <w:pPr>
                    <w:adjustRightInd w:val="0"/>
                    <w:snapToGrid w:val="0"/>
                    <w:jc w:val="center"/>
                    <w:rPr>
                      <w:szCs w:val="21"/>
                    </w:rPr>
                  </w:pPr>
                </w:p>
              </w:tc>
              <w:tc>
                <w:tcPr>
                  <w:tcW w:w="850" w:type="dxa"/>
                  <w:vMerge w:val="continue"/>
                  <w:noWrap w:val="0"/>
                  <w:vAlign w:val="center"/>
                </w:tcPr>
                <w:p>
                  <w:pPr>
                    <w:adjustRightInd w:val="0"/>
                    <w:snapToGrid w:val="0"/>
                    <w:jc w:val="center"/>
                    <w:rPr>
                      <w:szCs w:val="21"/>
                    </w:rPr>
                  </w:pPr>
                </w:p>
              </w:tc>
              <w:tc>
                <w:tcPr>
                  <w:tcW w:w="851" w:type="dxa"/>
                  <w:vMerge w:val="restart"/>
                  <w:noWrap w:val="0"/>
                  <w:vAlign w:val="center"/>
                </w:tcPr>
                <w:p>
                  <w:pPr>
                    <w:adjustRightInd w:val="0"/>
                    <w:snapToGrid w:val="0"/>
                    <w:jc w:val="center"/>
                    <w:rPr>
                      <w:szCs w:val="21"/>
                    </w:rPr>
                  </w:pPr>
                  <w:r>
                    <w:rPr>
                      <w:szCs w:val="21"/>
                    </w:rPr>
                    <w:t>合计</w:t>
                  </w:r>
                </w:p>
              </w:tc>
              <w:tc>
                <w:tcPr>
                  <w:tcW w:w="992" w:type="dxa"/>
                  <w:noWrap w:val="0"/>
                  <w:vAlign w:val="center"/>
                </w:tcPr>
                <w:p>
                  <w:pPr>
                    <w:widowControl/>
                    <w:adjustRightInd w:val="0"/>
                    <w:snapToGrid w:val="0"/>
                    <w:jc w:val="center"/>
                    <w:rPr>
                      <w:bCs/>
                      <w:szCs w:val="21"/>
                    </w:rPr>
                  </w:pPr>
                  <w:r>
                    <w:rPr>
                      <w:bCs/>
                      <w:szCs w:val="21"/>
                    </w:rPr>
                    <w:t>颗粒物</w:t>
                  </w:r>
                </w:p>
              </w:tc>
              <w:tc>
                <w:tcPr>
                  <w:tcW w:w="709" w:type="dxa"/>
                  <w:vMerge w:val="restart"/>
                  <w:noWrap w:val="0"/>
                  <w:vAlign w:val="center"/>
                </w:tcPr>
                <w:p>
                  <w:pPr>
                    <w:adjustRightInd w:val="0"/>
                    <w:snapToGrid w:val="0"/>
                    <w:jc w:val="center"/>
                    <w:rPr>
                      <w:szCs w:val="21"/>
                    </w:rPr>
                  </w:pPr>
                  <w:r>
                    <w:rPr>
                      <w:szCs w:val="21"/>
                    </w:rPr>
                    <w:t>产污系数</w:t>
                  </w:r>
                </w:p>
              </w:tc>
              <w:tc>
                <w:tcPr>
                  <w:tcW w:w="708" w:type="dxa"/>
                  <w:noWrap w:val="0"/>
                  <w:vAlign w:val="center"/>
                </w:tcPr>
                <w:p>
                  <w:pPr>
                    <w:adjustRightInd w:val="0"/>
                    <w:snapToGrid w:val="0"/>
                    <w:jc w:val="center"/>
                    <w:rPr>
                      <w:szCs w:val="21"/>
                    </w:rPr>
                  </w:pPr>
                  <w:r>
                    <w:rPr>
                      <w:szCs w:val="21"/>
                    </w:rPr>
                    <w:t>45.44</w:t>
                  </w:r>
                </w:p>
              </w:tc>
              <w:tc>
                <w:tcPr>
                  <w:tcW w:w="709" w:type="dxa"/>
                  <w:noWrap w:val="0"/>
                  <w:vAlign w:val="center"/>
                </w:tcPr>
                <w:p>
                  <w:pPr>
                    <w:adjustRightInd w:val="0"/>
                    <w:snapToGrid w:val="0"/>
                    <w:jc w:val="center"/>
                    <w:rPr>
                      <w:rFonts w:eastAsia="等线"/>
                      <w:szCs w:val="21"/>
                    </w:rPr>
                  </w:pPr>
                  <w:r>
                    <w:rPr>
                      <w:rFonts w:eastAsia="等线"/>
                      <w:szCs w:val="21"/>
                    </w:rPr>
                    <w:t>--</w:t>
                  </w:r>
                </w:p>
              </w:tc>
              <w:tc>
                <w:tcPr>
                  <w:tcW w:w="1122" w:type="dxa"/>
                  <w:vMerge w:val="restart"/>
                  <w:noWrap w:val="0"/>
                  <w:vAlign w:val="center"/>
                </w:tcPr>
                <w:p>
                  <w:pPr>
                    <w:pStyle w:val="14"/>
                    <w:adjustRightInd w:val="0"/>
                    <w:snapToGrid w:val="0"/>
                    <w:jc w:val="center"/>
                    <w:rPr>
                      <w:rFonts w:ascii="Times New Roman" w:hAnsi="Times New Roman"/>
                      <w:kern w:val="2"/>
                      <w:sz w:val="21"/>
                      <w:szCs w:val="21"/>
                    </w:rPr>
                  </w:pPr>
                  <w:r>
                    <w:rPr>
                      <w:rFonts w:ascii="Times New Roman" w:hAnsi="Times New Roman"/>
                      <w:kern w:val="2"/>
                      <w:sz w:val="21"/>
                      <w:szCs w:val="21"/>
                    </w:rPr>
                    <w:t>--</w:t>
                  </w:r>
                </w:p>
              </w:tc>
              <w:tc>
                <w:tcPr>
                  <w:tcW w:w="594" w:type="dxa"/>
                  <w:noWrap w:val="0"/>
                  <w:vAlign w:val="center"/>
                </w:tcPr>
                <w:p>
                  <w:pPr>
                    <w:adjustRightInd w:val="0"/>
                    <w:snapToGrid w:val="0"/>
                    <w:jc w:val="center"/>
                    <w:rPr>
                      <w:rFonts w:eastAsia="等线"/>
                      <w:szCs w:val="21"/>
                    </w:rPr>
                  </w:pPr>
                  <w:r>
                    <w:rPr>
                      <w:rFonts w:eastAsia="等线"/>
                      <w:szCs w:val="21"/>
                    </w:rPr>
                    <w:t>0.46</w:t>
                  </w:r>
                </w:p>
              </w:tc>
              <w:tc>
                <w:tcPr>
                  <w:tcW w:w="736" w:type="dxa"/>
                  <w:noWrap w:val="0"/>
                  <w:vAlign w:val="center"/>
                </w:tcPr>
                <w:p>
                  <w:pPr>
                    <w:adjustRightInd w:val="0"/>
                    <w:snapToGrid w:val="0"/>
                    <w:jc w:val="center"/>
                    <w:rPr>
                      <w:rFonts w:eastAsia="等线"/>
                      <w:szCs w:val="21"/>
                    </w:rPr>
                  </w:pPr>
                  <w:r>
                    <w:rPr>
                      <w:rFonts w:eastAsia="等线"/>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384" w:type="dxa"/>
                  <w:vMerge w:val="continue"/>
                  <w:noWrap w:val="0"/>
                  <w:vAlign w:val="center"/>
                </w:tcPr>
                <w:p>
                  <w:pPr>
                    <w:adjustRightInd w:val="0"/>
                    <w:snapToGrid w:val="0"/>
                    <w:jc w:val="center"/>
                    <w:rPr>
                      <w:szCs w:val="21"/>
                    </w:rPr>
                  </w:pPr>
                </w:p>
              </w:tc>
              <w:tc>
                <w:tcPr>
                  <w:tcW w:w="567" w:type="dxa"/>
                  <w:vMerge w:val="continue"/>
                  <w:noWrap w:val="0"/>
                  <w:vAlign w:val="center"/>
                </w:tcPr>
                <w:p>
                  <w:pPr>
                    <w:adjustRightInd w:val="0"/>
                    <w:snapToGrid w:val="0"/>
                    <w:jc w:val="center"/>
                    <w:rPr>
                      <w:szCs w:val="21"/>
                    </w:rPr>
                  </w:pPr>
                </w:p>
              </w:tc>
              <w:tc>
                <w:tcPr>
                  <w:tcW w:w="850" w:type="dxa"/>
                  <w:vMerge w:val="continue"/>
                  <w:noWrap w:val="0"/>
                  <w:vAlign w:val="center"/>
                </w:tcPr>
                <w:p>
                  <w:pPr>
                    <w:adjustRightInd w:val="0"/>
                    <w:snapToGrid w:val="0"/>
                    <w:jc w:val="center"/>
                    <w:rPr>
                      <w:szCs w:val="21"/>
                    </w:rPr>
                  </w:pPr>
                </w:p>
              </w:tc>
              <w:tc>
                <w:tcPr>
                  <w:tcW w:w="851" w:type="dxa"/>
                  <w:vMerge w:val="continue"/>
                  <w:noWrap w:val="0"/>
                  <w:vAlign w:val="center"/>
                </w:tcPr>
                <w:p>
                  <w:pPr>
                    <w:adjustRightInd w:val="0"/>
                    <w:snapToGrid w:val="0"/>
                    <w:jc w:val="center"/>
                    <w:rPr>
                      <w:szCs w:val="21"/>
                    </w:rPr>
                  </w:pPr>
                </w:p>
              </w:tc>
              <w:tc>
                <w:tcPr>
                  <w:tcW w:w="992" w:type="dxa"/>
                  <w:noWrap w:val="0"/>
                  <w:vAlign w:val="center"/>
                </w:tcPr>
                <w:p>
                  <w:pPr>
                    <w:widowControl/>
                    <w:adjustRightInd w:val="0"/>
                    <w:snapToGrid w:val="0"/>
                    <w:jc w:val="center"/>
                    <w:rPr>
                      <w:bCs/>
                      <w:szCs w:val="21"/>
                    </w:rPr>
                  </w:pPr>
                  <w:r>
                    <w:rPr>
                      <w:bCs/>
                      <w:szCs w:val="21"/>
                    </w:rPr>
                    <w:t>二氧化硫</w:t>
                  </w:r>
                </w:p>
              </w:tc>
              <w:tc>
                <w:tcPr>
                  <w:tcW w:w="709" w:type="dxa"/>
                  <w:vMerge w:val="continue"/>
                  <w:noWrap w:val="0"/>
                  <w:vAlign w:val="center"/>
                </w:tcPr>
                <w:p>
                  <w:pPr>
                    <w:adjustRightInd w:val="0"/>
                    <w:snapToGrid w:val="0"/>
                    <w:jc w:val="center"/>
                    <w:rPr>
                      <w:szCs w:val="21"/>
                    </w:rPr>
                  </w:pPr>
                </w:p>
              </w:tc>
              <w:tc>
                <w:tcPr>
                  <w:tcW w:w="708" w:type="dxa"/>
                  <w:noWrap w:val="0"/>
                  <w:vAlign w:val="center"/>
                </w:tcPr>
                <w:p>
                  <w:pPr>
                    <w:adjustRightInd w:val="0"/>
                    <w:snapToGrid w:val="0"/>
                    <w:jc w:val="center"/>
                    <w:rPr>
                      <w:szCs w:val="21"/>
                    </w:rPr>
                  </w:pPr>
                  <w:r>
                    <w:rPr>
                      <w:szCs w:val="21"/>
                    </w:rPr>
                    <w:t>4.54</w:t>
                  </w:r>
                </w:p>
              </w:tc>
              <w:tc>
                <w:tcPr>
                  <w:tcW w:w="709" w:type="dxa"/>
                  <w:noWrap w:val="0"/>
                  <w:vAlign w:val="center"/>
                </w:tcPr>
                <w:p>
                  <w:pPr>
                    <w:adjustRightInd w:val="0"/>
                    <w:snapToGrid w:val="0"/>
                    <w:jc w:val="center"/>
                    <w:rPr>
                      <w:rFonts w:eastAsia="等线"/>
                      <w:szCs w:val="21"/>
                    </w:rPr>
                  </w:pPr>
                  <w:r>
                    <w:rPr>
                      <w:rFonts w:eastAsia="等线"/>
                      <w:szCs w:val="21"/>
                    </w:rPr>
                    <w:t>--</w:t>
                  </w:r>
                </w:p>
              </w:tc>
              <w:tc>
                <w:tcPr>
                  <w:tcW w:w="1122" w:type="dxa"/>
                  <w:vMerge w:val="continue"/>
                  <w:noWrap w:val="0"/>
                  <w:vAlign w:val="center"/>
                </w:tcPr>
                <w:p>
                  <w:pPr>
                    <w:pStyle w:val="14"/>
                    <w:adjustRightInd w:val="0"/>
                    <w:snapToGrid w:val="0"/>
                    <w:jc w:val="center"/>
                    <w:rPr>
                      <w:rFonts w:ascii="Times New Roman" w:hAnsi="Times New Roman"/>
                      <w:kern w:val="2"/>
                      <w:sz w:val="21"/>
                      <w:szCs w:val="21"/>
                    </w:rPr>
                  </w:pPr>
                </w:p>
              </w:tc>
              <w:tc>
                <w:tcPr>
                  <w:tcW w:w="594" w:type="dxa"/>
                  <w:noWrap w:val="0"/>
                  <w:vAlign w:val="center"/>
                </w:tcPr>
                <w:p>
                  <w:pPr>
                    <w:adjustRightInd w:val="0"/>
                    <w:snapToGrid w:val="0"/>
                    <w:jc w:val="center"/>
                    <w:rPr>
                      <w:rFonts w:eastAsia="等线"/>
                      <w:szCs w:val="21"/>
                    </w:rPr>
                  </w:pPr>
                  <w:r>
                    <w:rPr>
                      <w:rFonts w:eastAsia="等线"/>
                      <w:szCs w:val="21"/>
                    </w:rPr>
                    <w:t>4.54</w:t>
                  </w:r>
                </w:p>
              </w:tc>
              <w:tc>
                <w:tcPr>
                  <w:tcW w:w="736" w:type="dxa"/>
                  <w:noWrap w:val="0"/>
                  <w:vAlign w:val="center"/>
                </w:tcPr>
                <w:p>
                  <w:pPr>
                    <w:adjustRightInd w:val="0"/>
                    <w:snapToGrid w:val="0"/>
                    <w:jc w:val="center"/>
                    <w:rPr>
                      <w:rFonts w:eastAsia="等线"/>
                      <w:szCs w:val="21"/>
                    </w:rPr>
                  </w:pPr>
                  <w:r>
                    <w:rPr>
                      <w:rFonts w:eastAsia="等线"/>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384" w:type="dxa"/>
                  <w:vMerge w:val="continue"/>
                  <w:noWrap w:val="0"/>
                  <w:vAlign w:val="center"/>
                </w:tcPr>
                <w:p>
                  <w:pPr>
                    <w:adjustRightInd w:val="0"/>
                    <w:snapToGrid w:val="0"/>
                    <w:jc w:val="center"/>
                    <w:rPr>
                      <w:szCs w:val="21"/>
                    </w:rPr>
                  </w:pPr>
                </w:p>
              </w:tc>
              <w:tc>
                <w:tcPr>
                  <w:tcW w:w="567" w:type="dxa"/>
                  <w:vMerge w:val="continue"/>
                  <w:noWrap w:val="0"/>
                  <w:vAlign w:val="center"/>
                </w:tcPr>
                <w:p>
                  <w:pPr>
                    <w:adjustRightInd w:val="0"/>
                    <w:snapToGrid w:val="0"/>
                    <w:jc w:val="center"/>
                    <w:rPr>
                      <w:szCs w:val="21"/>
                    </w:rPr>
                  </w:pPr>
                </w:p>
              </w:tc>
              <w:tc>
                <w:tcPr>
                  <w:tcW w:w="850" w:type="dxa"/>
                  <w:vMerge w:val="continue"/>
                  <w:noWrap w:val="0"/>
                  <w:vAlign w:val="center"/>
                </w:tcPr>
                <w:p>
                  <w:pPr>
                    <w:adjustRightInd w:val="0"/>
                    <w:snapToGrid w:val="0"/>
                    <w:jc w:val="center"/>
                    <w:rPr>
                      <w:szCs w:val="21"/>
                    </w:rPr>
                  </w:pPr>
                </w:p>
              </w:tc>
              <w:tc>
                <w:tcPr>
                  <w:tcW w:w="851" w:type="dxa"/>
                  <w:vMerge w:val="continue"/>
                  <w:noWrap w:val="0"/>
                  <w:vAlign w:val="center"/>
                </w:tcPr>
                <w:p>
                  <w:pPr>
                    <w:adjustRightInd w:val="0"/>
                    <w:snapToGrid w:val="0"/>
                    <w:jc w:val="center"/>
                    <w:rPr>
                      <w:szCs w:val="21"/>
                    </w:rPr>
                  </w:pPr>
                </w:p>
              </w:tc>
              <w:tc>
                <w:tcPr>
                  <w:tcW w:w="992" w:type="dxa"/>
                  <w:noWrap w:val="0"/>
                  <w:vAlign w:val="center"/>
                </w:tcPr>
                <w:p>
                  <w:pPr>
                    <w:widowControl/>
                    <w:adjustRightInd w:val="0"/>
                    <w:snapToGrid w:val="0"/>
                    <w:jc w:val="center"/>
                    <w:rPr>
                      <w:bCs/>
                      <w:szCs w:val="21"/>
                    </w:rPr>
                  </w:pPr>
                  <w:r>
                    <w:rPr>
                      <w:bCs/>
                      <w:szCs w:val="21"/>
                    </w:rPr>
                    <w:t>氮氧化物</w:t>
                  </w:r>
                </w:p>
              </w:tc>
              <w:tc>
                <w:tcPr>
                  <w:tcW w:w="709" w:type="dxa"/>
                  <w:vMerge w:val="continue"/>
                  <w:noWrap w:val="0"/>
                  <w:vAlign w:val="center"/>
                </w:tcPr>
                <w:p>
                  <w:pPr>
                    <w:adjustRightInd w:val="0"/>
                    <w:snapToGrid w:val="0"/>
                    <w:jc w:val="center"/>
                    <w:rPr>
                      <w:szCs w:val="21"/>
                    </w:rPr>
                  </w:pPr>
                </w:p>
              </w:tc>
              <w:tc>
                <w:tcPr>
                  <w:tcW w:w="708" w:type="dxa"/>
                  <w:noWrap w:val="0"/>
                  <w:vAlign w:val="center"/>
                </w:tcPr>
                <w:p>
                  <w:pPr>
                    <w:adjustRightInd w:val="0"/>
                    <w:snapToGrid w:val="0"/>
                    <w:jc w:val="center"/>
                    <w:rPr>
                      <w:szCs w:val="21"/>
                    </w:rPr>
                  </w:pPr>
                  <w:r>
                    <w:rPr>
                      <w:szCs w:val="21"/>
                    </w:rPr>
                    <w:t>2.28</w:t>
                  </w:r>
                </w:p>
              </w:tc>
              <w:tc>
                <w:tcPr>
                  <w:tcW w:w="709" w:type="dxa"/>
                  <w:noWrap w:val="0"/>
                  <w:vAlign w:val="center"/>
                </w:tcPr>
                <w:p>
                  <w:pPr>
                    <w:adjustRightInd w:val="0"/>
                    <w:snapToGrid w:val="0"/>
                    <w:jc w:val="center"/>
                    <w:rPr>
                      <w:rFonts w:eastAsia="等线"/>
                      <w:szCs w:val="21"/>
                    </w:rPr>
                  </w:pPr>
                  <w:r>
                    <w:rPr>
                      <w:rFonts w:eastAsia="等线"/>
                      <w:szCs w:val="21"/>
                    </w:rPr>
                    <w:t>--</w:t>
                  </w:r>
                </w:p>
              </w:tc>
              <w:tc>
                <w:tcPr>
                  <w:tcW w:w="1122" w:type="dxa"/>
                  <w:vMerge w:val="continue"/>
                  <w:noWrap w:val="0"/>
                  <w:vAlign w:val="center"/>
                </w:tcPr>
                <w:p>
                  <w:pPr>
                    <w:pStyle w:val="14"/>
                    <w:adjustRightInd w:val="0"/>
                    <w:snapToGrid w:val="0"/>
                    <w:jc w:val="center"/>
                    <w:rPr>
                      <w:rFonts w:ascii="Times New Roman" w:hAnsi="Times New Roman"/>
                      <w:kern w:val="2"/>
                      <w:sz w:val="21"/>
                      <w:szCs w:val="21"/>
                    </w:rPr>
                  </w:pPr>
                </w:p>
              </w:tc>
              <w:tc>
                <w:tcPr>
                  <w:tcW w:w="594" w:type="dxa"/>
                  <w:noWrap w:val="0"/>
                  <w:vAlign w:val="center"/>
                </w:tcPr>
                <w:p>
                  <w:pPr>
                    <w:adjustRightInd w:val="0"/>
                    <w:snapToGrid w:val="0"/>
                    <w:jc w:val="center"/>
                    <w:rPr>
                      <w:rFonts w:eastAsia="等线"/>
                      <w:szCs w:val="21"/>
                    </w:rPr>
                  </w:pPr>
                  <w:r>
                    <w:rPr>
                      <w:rFonts w:eastAsia="等线"/>
                      <w:szCs w:val="21"/>
                    </w:rPr>
                    <w:t>2.28</w:t>
                  </w:r>
                </w:p>
              </w:tc>
              <w:tc>
                <w:tcPr>
                  <w:tcW w:w="736" w:type="dxa"/>
                  <w:noWrap w:val="0"/>
                  <w:vAlign w:val="center"/>
                </w:tcPr>
                <w:p>
                  <w:pPr>
                    <w:adjustRightInd w:val="0"/>
                    <w:snapToGrid w:val="0"/>
                    <w:jc w:val="center"/>
                    <w:rPr>
                      <w:rFonts w:eastAsia="等线"/>
                      <w:szCs w:val="21"/>
                    </w:rPr>
                  </w:pPr>
                  <w:r>
                    <w:rPr>
                      <w:rFonts w:eastAsia="等线"/>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384" w:type="dxa"/>
                  <w:noWrap w:val="0"/>
                  <w:vAlign w:val="center"/>
                </w:tcPr>
                <w:p>
                  <w:pPr>
                    <w:adjustRightInd w:val="0"/>
                    <w:snapToGrid w:val="0"/>
                    <w:jc w:val="center"/>
                    <w:rPr>
                      <w:szCs w:val="21"/>
                    </w:rPr>
                  </w:pPr>
                  <w:r>
                    <w:rPr>
                      <w:szCs w:val="21"/>
                    </w:rPr>
                    <w:t>2</w:t>
                  </w:r>
                </w:p>
              </w:tc>
              <w:tc>
                <w:tcPr>
                  <w:tcW w:w="567" w:type="dxa"/>
                  <w:noWrap w:val="0"/>
                  <w:vAlign w:val="center"/>
                </w:tcPr>
                <w:p>
                  <w:pPr>
                    <w:adjustRightInd w:val="0"/>
                    <w:snapToGrid w:val="0"/>
                    <w:jc w:val="center"/>
                    <w:rPr>
                      <w:szCs w:val="21"/>
                    </w:rPr>
                  </w:pPr>
                  <w:r>
                    <w:rPr>
                      <w:szCs w:val="21"/>
                    </w:rPr>
                    <w:t>废水</w:t>
                  </w:r>
                </w:p>
              </w:tc>
              <w:tc>
                <w:tcPr>
                  <w:tcW w:w="1701" w:type="dxa"/>
                  <w:gridSpan w:val="2"/>
                  <w:noWrap w:val="0"/>
                  <w:vAlign w:val="center"/>
                </w:tcPr>
                <w:p>
                  <w:pPr>
                    <w:adjustRightInd w:val="0"/>
                    <w:snapToGrid w:val="0"/>
                    <w:jc w:val="center"/>
                    <w:rPr>
                      <w:szCs w:val="21"/>
                    </w:rPr>
                  </w:pPr>
                  <w:r>
                    <w:rPr>
                      <w:szCs w:val="21"/>
                    </w:rPr>
                    <w:t>--</w:t>
                  </w:r>
                </w:p>
              </w:tc>
              <w:tc>
                <w:tcPr>
                  <w:tcW w:w="992" w:type="dxa"/>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szCs w:val="21"/>
                    </w:rPr>
                  </w:pPr>
                  <w:r>
                    <w:rPr>
                      <w:szCs w:val="21"/>
                    </w:rPr>
                    <w:t>--</w:t>
                  </w:r>
                </w:p>
              </w:tc>
              <w:tc>
                <w:tcPr>
                  <w:tcW w:w="709" w:type="dxa"/>
                  <w:noWrap w:val="0"/>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szCs w:val="21"/>
                    </w:rPr>
                  </w:pPr>
                  <w:r>
                    <w:rPr>
                      <w:szCs w:val="21"/>
                    </w:rPr>
                    <w:t>--</w:t>
                  </w:r>
                </w:p>
              </w:tc>
              <w:tc>
                <w:tcPr>
                  <w:tcW w:w="708" w:type="dxa"/>
                  <w:noWrap w:val="0"/>
                  <w:vAlign w:val="center"/>
                </w:tcPr>
                <w:p>
                  <w:pPr>
                    <w:adjustRightInd w:val="0"/>
                    <w:snapToGrid w:val="0"/>
                    <w:jc w:val="center"/>
                    <w:rPr>
                      <w:szCs w:val="21"/>
                    </w:rPr>
                  </w:pPr>
                  <w:r>
                    <w:rPr>
                      <w:szCs w:val="21"/>
                    </w:rPr>
                    <w:t>--</w:t>
                  </w:r>
                </w:p>
              </w:tc>
              <w:tc>
                <w:tcPr>
                  <w:tcW w:w="709" w:type="dxa"/>
                  <w:noWrap w:val="0"/>
                  <w:vAlign w:val="center"/>
                </w:tcPr>
                <w:p>
                  <w:pPr>
                    <w:adjustRightInd w:val="0"/>
                    <w:snapToGrid w:val="0"/>
                    <w:jc w:val="center"/>
                    <w:rPr>
                      <w:szCs w:val="21"/>
                    </w:rPr>
                  </w:pPr>
                  <w:r>
                    <w:rPr>
                      <w:szCs w:val="21"/>
                    </w:rPr>
                    <w:t>--</w:t>
                  </w:r>
                </w:p>
              </w:tc>
              <w:tc>
                <w:tcPr>
                  <w:tcW w:w="1122" w:type="dxa"/>
                  <w:noWrap w:val="0"/>
                  <w:vAlign w:val="center"/>
                </w:tcPr>
                <w:p>
                  <w:pPr>
                    <w:adjustRightInd w:val="0"/>
                    <w:snapToGrid w:val="0"/>
                    <w:jc w:val="center"/>
                    <w:rPr>
                      <w:szCs w:val="21"/>
                    </w:rPr>
                  </w:pPr>
                  <w:r>
                    <w:rPr>
                      <w:szCs w:val="21"/>
                    </w:rPr>
                    <w:t>--</w:t>
                  </w:r>
                </w:p>
              </w:tc>
              <w:tc>
                <w:tcPr>
                  <w:tcW w:w="594" w:type="dxa"/>
                  <w:noWrap w:val="0"/>
                  <w:vAlign w:val="center"/>
                </w:tcPr>
                <w:p>
                  <w:pPr>
                    <w:adjustRightInd w:val="0"/>
                    <w:snapToGrid w:val="0"/>
                    <w:jc w:val="center"/>
                    <w:rPr>
                      <w:szCs w:val="21"/>
                    </w:rPr>
                  </w:pPr>
                  <w:r>
                    <w:rPr>
                      <w:szCs w:val="21"/>
                    </w:rPr>
                    <w:t>--</w:t>
                  </w:r>
                </w:p>
              </w:tc>
              <w:tc>
                <w:tcPr>
                  <w:tcW w:w="736" w:type="dxa"/>
                  <w:noWrap w:val="0"/>
                  <w:vAlign w:val="center"/>
                </w:tcPr>
                <w:p>
                  <w:pPr>
                    <w:adjustRightInd w:val="0"/>
                    <w:snapToGrid w:val="0"/>
                    <w:jc w:val="center"/>
                    <w:rPr>
                      <w:szCs w:val="21"/>
                    </w:rPr>
                  </w:pPr>
                  <w:r>
                    <w:rPr>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384" w:type="dxa"/>
                  <w:noWrap w:val="0"/>
                  <w:vAlign w:val="center"/>
                </w:tcPr>
                <w:p>
                  <w:pPr>
                    <w:adjustRightInd w:val="0"/>
                    <w:snapToGrid w:val="0"/>
                    <w:jc w:val="center"/>
                    <w:rPr>
                      <w:szCs w:val="21"/>
                    </w:rPr>
                  </w:pPr>
                  <w:r>
                    <w:rPr>
                      <w:szCs w:val="21"/>
                    </w:rPr>
                    <w:t>3</w:t>
                  </w:r>
                </w:p>
              </w:tc>
              <w:tc>
                <w:tcPr>
                  <w:tcW w:w="567" w:type="dxa"/>
                  <w:noWrap w:val="0"/>
                  <w:vAlign w:val="center"/>
                </w:tcPr>
                <w:p>
                  <w:pPr>
                    <w:adjustRightInd w:val="0"/>
                    <w:snapToGrid w:val="0"/>
                    <w:jc w:val="center"/>
                    <w:rPr>
                      <w:szCs w:val="21"/>
                    </w:rPr>
                  </w:pPr>
                  <w:r>
                    <w:rPr>
                      <w:szCs w:val="21"/>
                    </w:rPr>
                    <w:t>噪声</w:t>
                  </w:r>
                </w:p>
              </w:tc>
              <w:tc>
                <w:tcPr>
                  <w:tcW w:w="1701" w:type="dxa"/>
                  <w:gridSpan w:val="2"/>
                  <w:noWrap w:val="0"/>
                  <w:vAlign w:val="center"/>
                </w:tcPr>
                <w:p>
                  <w:pPr>
                    <w:adjustRightInd w:val="0"/>
                    <w:snapToGrid w:val="0"/>
                    <w:jc w:val="center"/>
                    <w:rPr>
                      <w:szCs w:val="21"/>
                    </w:rPr>
                  </w:pPr>
                  <w:r>
                    <w:rPr>
                      <w:szCs w:val="21"/>
                    </w:rPr>
                    <w:t>生产设备、水泵、风机等</w:t>
                  </w:r>
                </w:p>
              </w:tc>
              <w:tc>
                <w:tcPr>
                  <w:tcW w:w="992" w:type="dxa"/>
                  <w:noWrap w:val="0"/>
                  <w:vAlign w:val="center"/>
                </w:tcPr>
                <w:p>
                  <w:pPr>
                    <w:adjustRightInd w:val="0"/>
                    <w:snapToGrid w:val="0"/>
                    <w:jc w:val="center"/>
                    <w:rPr>
                      <w:szCs w:val="21"/>
                    </w:rPr>
                  </w:pPr>
                  <w:r>
                    <w:rPr>
                      <w:szCs w:val="21"/>
                    </w:rPr>
                    <w:t>噪声</w:t>
                  </w:r>
                </w:p>
              </w:tc>
              <w:tc>
                <w:tcPr>
                  <w:tcW w:w="709" w:type="dxa"/>
                  <w:noWrap w:val="0"/>
                  <w:vAlign w:val="center"/>
                </w:tcPr>
                <w:p>
                  <w:pPr>
                    <w:adjustRightInd w:val="0"/>
                    <w:snapToGrid w:val="0"/>
                    <w:jc w:val="center"/>
                    <w:rPr>
                      <w:szCs w:val="21"/>
                    </w:rPr>
                  </w:pPr>
                  <w:r>
                    <w:rPr>
                      <w:szCs w:val="21"/>
                    </w:rPr>
                    <w:t>--</w:t>
                  </w:r>
                </w:p>
              </w:tc>
              <w:tc>
                <w:tcPr>
                  <w:tcW w:w="708" w:type="dxa"/>
                  <w:noWrap w:val="0"/>
                  <w:vAlign w:val="center"/>
                </w:tcPr>
                <w:p>
                  <w:pPr>
                    <w:adjustRightInd w:val="0"/>
                    <w:snapToGrid w:val="0"/>
                    <w:jc w:val="center"/>
                    <w:rPr>
                      <w:szCs w:val="21"/>
                    </w:rPr>
                  </w:pPr>
                  <w:r>
                    <w:rPr>
                      <w:szCs w:val="21"/>
                    </w:rPr>
                    <w:t>75-85dB(A)</w:t>
                  </w:r>
                </w:p>
              </w:tc>
              <w:tc>
                <w:tcPr>
                  <w:tcW w:w="709" w:type="dxa"/>
                  <w:noWrap w:val="0"/>
                  <w:vAlign w:val="center"/>
                </w:tcPr>
                <w:p>
                  <w:pPr>
                    <w:adjustRightInd w:val="0"/>
                    <w:snapToGrid w:val="0"/>
                    <w:jc w:val="center"/>
                    <w:rPr>
                      <w:szCs w:val="21"/>
                    </w:rPr>
                  </w:pPr>
                  <w:r>
                    <w:rPr>
                      <w:szCs w:val="21"/>
                    </w:rPr>
                    <w:t>--</w:t>
                  </w:r>
                </w:p>
              </w:tc>
              <w:tc>
                <w:tcPr>
                  <w:tcW w:w="1122" w:type="dxa"/>
                  <w:noWrap w:val="0"/>
                  <w:vAlign w:val="center"/>
                </w:tcPr>
                <w:p>
                  <w:pPr>
                    <w:adjustRightInd w:val="0"/>
                    <w:snapToGrid w:val="0"/>
                    <w:jc w:val="center"/>
                    <w:rPr>
                      <w:szCs w:val="21"/>
                    </w:rPr>
                  </w:pPr>
                  <w:r>
                    <w:rPr>
                      <w:szCs w:val="21"/>
                    </w:rPr>
                    <w:t>基础减震、隔声</w:t>
                  </w:r>
                </w:p>
              </w:tc>
              <w:tc>
                <w:tcPr>
                  <w:tcW w:w="1330" w:type="dxa"/>
                  <w:gridSpan w:val="2"/>
                  <w:noWrap w:val="0"/>
                  <w:vAlign w:val="center"/>
                </w:tcPr>
                <w:p>
                  <w:pPr>
                    <w:adjustRightInd w:val="0"/>
                    <w:snapToGrid w:val="0"/>
                    <w:jc w:val="center"/>
                    <w:rPr>
                      <w:szCs w:val="21"/>
                    </w:rPr>
                  </w:pPr>
                  <w:r>
                    <w:rPr>
                      <w:szCs w:val="21"/>
                    </w:rPr>
                    <w:t>厂界达标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454" w:hRule="atLeast"/>
                <w:jc w:val="center"/>
              </w:trPr>
              <w:tc>
                <w:tcPr>
                  <w:tcW w:w="384" w:type="dxa"/>
                  <w:noWrap w:val="0"/>
                  <w:vAlign w:val="center"/>
                </w:tcPr>
                <w:p>
                  <w:pPr>
                    <w:adjustRightInd w:val="0"/>
                    <w:snapToGrid w:val="0"/>
                    <w:jc w:val="center"/>
                    <w:rPr>
                      <w:szCs w:val="21"/>
                    </w:rPr>
                  </w:pPr>
                  <w:r>
                    <w:rPr>
                      <w:szCs w:val="21"/>
                    </w:rPr>
                    <w:t>4</w:t>
                  </w:r>
                </w:p>
              </w:tc>
              <w:tc>
                <w:tcPr>
                  <w:tcW w:w="567" w:type="dxa"/>
                  <w:noWrap w:val="0"/>
                  <w:vAlign w:val="center"/>
                </w:tcPr>
                <w:p>
                  <w:pPr>
                    <w:adjustRightInd w:val="0"/>
                    <w:snapToGrid w:val="0"/>
                    <w:jc w:val="center"/>
                    <w:rPr>
                      <w:szCs w:val="21"/>
                    </w:rPr>
                  </w:pPr>
                  <w:r>
                    <w:rPr>
                      <w:szCs w:val="21"/>
                    </w:rPr>
                    <w:t>固废</w:t>
                  </w:r>
                </w:p>
              </w:tc>
              <w:tc>
                <w:tcPr>
                  <w:tcW w:w="1701" w:type="dxa"/>
                  <w:gridSpan w:val="2"/>
                  <w:noWrap w:val="0"/>
                  <w:vAlign w:val="center"/>
                </w:tcPr>
                <w:p>
                  <w:pPr>
                    <w:adjustRightInd w:val="0"/>
                    <w:snapToGrid w:val="0"/>
                    <w:jc w:val="center"/>
                    <w:rPr>
                      <w:szCs w:val="21"/>
                    </w:rPr>
                  </w:pPr>
                  <w:r>
                    <w:rPr>
                      <w:bCs/>
                      <w:szCs w:val="21"/>
                    </w:rPr>
                    <w:t>硝化工序</w:t>
                  </w:r>
                </w:p>
              </w:tc>
              <w:tc>
                <w:tcPr>
                  <w:tcW w:w="992" w:type="dxa"/>
                  <w:noWrap w:val="0"/>
                  <w:vAlign w:val="center"/>
                </w:tcPr>
                <w:p>
                  <w:pPr>
                    <w:adjustRightInd w:val="0"/>
                    <w:snapToGrid w:val="0"/>
                    <w:jc w:val="center"/>
                    <w:rPr>
                      <w:szCs w:val="21"/>
                    </w:rPr>
                  </w:pPr>
                  <w:r>
                    <w:rPr>
                      <w:bCs/>
                      <w:szCs w:val="21"/>
                    </w:rPr>
                    <w:t>灰渣</w:t>
                  </w:r>
                </w:p>
              </w:tc>
              <w:tc>
                <w:tcPr>
                  <w:tcW w:w="709" w:type="dxa"/>
                  <w:noWrap w:val="0"/>
                  <w:vAlign w:val="center"/>
                </w:tcPr>
                <w:p>
                  <w:pPr>
                    <w:adjustRightInd w:val="0"/>
                    <w:snapToGrid w:val="0"/>
                    <w:jc w:val="center"/>
                    <w:rPr>
                      <w:szCs w:val="21"/>
                    </w:rPr>
                  </w:pPr>
                  <w:r>
                    <w:rPr>
                      <w:szCs w:val="21"/>
                    </w:rPr>
                    <w:t>物料衡算</w:t>
                  </w:r>
                </w:p>
              </w:tc>
              <w:tc>
                <w:tcPr>
                  <w:tcW w:w="708" w:type="dxa"/>
                  <w:noWrap w:val="0"/>
                  <w:vAlign w:val="center"/>
                </w:tcPr>
                <w:p>
                  <w:pPr>
                    <w:adjustRightInd w:val="0"/>
                    <w:snapToGrid w:val="0"/>
                    <w:jc w:val="center"/>
                    <w:rPr>
                      <w:sz w:val="15"/>
                      <w:szCs w:val="15"/>
                    </w:rPr>
                  </w:pPr>
                  <w:r>
                    <w:rPr>
                      <w:bCs/>
                      <w:sz w:val="15"/>
                      <w:szCs w:val="15"/>
                    </w:rPr>
                    <w:t>159808.6</w:t>
                  </w:r>
                </w:p>
              </w:tc>
              <w:tc>
                <w:tcPr>
                  <w:tcW w:w="709" w:type="dxa"/>
                  <w:noWrap w:val="0"/>
                  <w:vAlign w:val="center"/>
                </w:tcPr>
                <w:p>
                  <w:pPr>
                    <w:adjustRightInd w:val="0"/>
                    <w:snapToGrid w:val="0"/>
                    <w:jc w:val="center"/>
                    <w:rPr>
                      <w:szCs w:val="21"/>
                    </w:rPr>
                  </w:pPr>
                  <w:r>
                    <w:rPr>
                      <w:szCs w:val="21"/>
                    </w:rPr>
                    <w:t>--</w:t>
                  </w:r>
                </w:p>
              </w:tc>
              <w:tc>
                <w:tcPr>
                  <w:tcW w:w="1122" w:type="dxa"/>
                  <w:noWrap w:val="0"/>
                  <w:vAlign w:val="center"/>
                </w:tcPr>
                <w:p>
                  <w:pPr>
                    <w:adjustRightInd w:val="0"/>
                    <w:snapToGrid w:val="0"/>
                    <w:jc w:val="center"/>
                    <w:rPr>
                      <w:szCs w:val="21"/>
                    </w:rPr>
                  </w:pPr>
                  <w:r>
                    <w:rPr>
                      <w:bCs/>
                      <w:szCs w:val="21"/>
                    </w:rPr>
                    <w:t>收集后综合利用</w:t>
                  </w:r>
                </w:p>
              </w:tc>
              <w:tc>
                <w:tcPr>
                  <w:tcW w:w="1330" w:type="dxa"/>
                  <w:gridSpan w:val="2"/>
                  <w:noWrap w:val="0"/>
                  <w:vAlign w:val="center"/>
                </w:tcPr>
                <w:p>
                  <w:pPr>
                    <w:adjustRightInd w:val="0"/>
                    <w:snapToGrid w:val="0"/>
                    <w:jc w:val="center"/>
                    <w:rPr>
                      <w:szCs w:val="21"/>
                    </w:rPr>
                  </w:pPr>
                  <w:r>
                    <w:rPr>
                      <w:bCs/>
                      <w:szCs w:val="21"/>
                    </w:rPr>
                    <w:t>不外排</w:t>
                  </w:r>
                </w:p>
              </w:tc>
            </w:tr>
            <w:bookmarkEnd w:id="13"/>
          </w:tbl>
          <w:p>
            <w:pPr>
              <w:adjustRightInd w:val="0"/>
              <w:snapToGrid w:val="0"/>
              <w:spacing w:before="156" w:beforeLines="50" w:line="360" w:lineRule="auto"/>
              <w:ind w:firstLine="481" w:firstLineChars="200"/>
              <w:outlineLvl w:val="0"/>
              <w:rPr>
                <w:b/>
                <w:sz w:val="24"/>
                <w:szCs w:val="24"/>
              </w:rPr>
            </w:pPr>
            <w:r>
              <w:rPr>
                <w:rFonts w:hint="eastAsia"/>
                <w:b/>
                <w:sz w:val="24"/>
                <w:szCs w:val="24"/>
                <w:lang w:val="en-US" w:eastAsia="zh-CN"/>
              </w:rPr>
              <w:t>7</w:t>
            </w:r>
            <w:r>
              <w:rPr>
                <w:b/>
                <w:sz w:val="24"/>
                <w:szCs w:val="24"/>
              </w:rPr>
              <w:t>、项目建设的可行性</w:t>
            </w:r>
          </w:p>
          <w:p>
            <w:pPr>
              <w:pStyle w:val="30"/>
              <w:wordWrap/>
              <w:adjustRightInd w:val="0"/>
              <w:snapToGrid w:val="0"/>
              <w:spacing w:line="348" w:lineRule="auto"/>
              <w:ind w:firstLine="420"/>
              <w:jc w:val="both"/>
              <w:outlineLvl w:val="1"/>
              <w:rPr>
                <w:rFonts w:ascii="Times New Roman" w:hAnsi="Times New Roman"/>
              </w:rPr>
            </w:pPr>
            <w:r>
              <w:rPr>
                <w:rFonts w:ascii="Times New Roman" w:hAnsi="Times New Roman"/>
              </w:rPr>
              <w:t>1</w:t>
            </w:r>
            <w:r>
              <w:rPr>
                <w:rFonts w:hint="eastAsia" w:ascii="Times New Roman" w:hAnsi="Times New Roman"/>
                <w:lang w:eastAsia="zh-CN"/>
              </w:rPr>
              <w:t>）</w:t>
            </w:r>
            <w:r>
              <w:rPr>
                <w:rFonts w:ascii="Times New Roman" w:hAnsi="Times New Roman"/>
              </w:rPr>
              <w:t>产业政策和规划的相符性</w:t>
            </w:r>
          </w:p>
          <w:p>
            <w:pPr>
              <w:adjustRightInd w:val="0"/>
              <w:snapToGrid w:val="0"/>
              <w:spacing w:line="360" w:lineRule="auto"/>
              <w:ind w:firstLine="480" w:firstLineChars="200"/>
              <w:rPr>
                <w:bCs/>
                <w:sz w:val="24"/>
              </w:rPr>
            </w:pPr>
            <w:r>
              <w:rPr>
                <w:bCs/>
                <w:sz w:val="24"/>
              </w:rPr>
              <w:t>根据中华人民共和国国家发展和改革委员会令第29号《产业结构调整指导目录（2019年本）》，本项目属于</w:t>
            </w:r>
            <w:r>
              <w:rPr>
                <w:rFonts w:ascii="宋体" w:hAnsi="宋体"/>
                <w:bCs/>
                <w:sz w:val="24"/>
              </w:rPr>
              <w:t>“鼓励类”中“</w:t>
            </w:r>
            <w:r>
              <w:rPr>
                <w:bCs/>
                <w:sz w:val="24"/>
              </w:rPr>
              <w:t>十一、化工石化</w:t>
            </w:r>
            <w:r>
              <w:rPr>
                <w:rFonts w:ascii="宋体" w:hAnsi="宋体"/>
                <w:bCs/>
                <w:sz w:val="24"/>
              </w:rPr>
              <w:t>”类的“</w:t>
            </w:r>
            <w:r>
              <w:rPr>
                <w:bCs/>
                <w:sz w:val="24"/>
              </w:rPr>
              <w:t>.…..17、四氯化碳、四氯化硅、甲基三氯硅烷、三甲基氯硅烷等副产物的综合利用，</w:t>
            </w:r>
            <w:r>
              <w:rPr>
                <w:b/>
                <w:bCs/>
                <w:sz w:val="24"/>
              </w:rPr>
              <w:t>二氧化碳的捕获与应用</w:t>
            </w:r>
            <w:r>
              <w:rPr>
                <w:rFonts w:ascii="宋体" w:hAnsi="宋体"/>
                <w:bCs/>
                <w:sz w:val="24"/>
              </w:rPr>
              <w:t>”</w:t>
            </w:r>
            <w:r>
              <w:rPr>
                <w:bCs/>
                <w:sz w:val="24"/>
              </w:rPr>
              <w:t>，属于鼓励类；对照国家发展改革委、商务部关于印发《市场准入负面清单（2019年版）》的通知，本项目不在其列。因此，本项目符合国家产业政策。本项目于2021年11月10日已取得项目备案告知书（项目代码：2111-150303-04-P1-695161，见附件2），符合地方产业政策要求。</w:t>
            </w:r>
          </w:p>
          <w:p>
            <w:pPr>
              <w:adjustRightInd w:val="0"/>
              <w:snapToGrid w:val="0"/>
              <w:spacing w:line="372" w:lineRule="auto"/>
              <w:ind w:firstLine="480" w:firstLineChars="200"/>
              <w:rPr>
                <w:bCs/>
                <w:sz w:val="24"/>
              </w:rPr>
            </w:pPr>
            <w:r>
              <w:rPr>
                <w:bCs/>
                <w:sz w:val="24"/>
              </w:rPr>
              <w:t>本项目符合《乌海及周边地区城镇规划（2010-2030）》、《乌海市海南经济开发区西来峰工业园总体规划（2009-2020）》（2008年8月编制）及《乌海市海南经济开发区总体规划环境影响报告书》及审查意见的相关要求。</w:t>
            </w:r>
          </w:p>
          <w:p>
            <w:pPr>
              <w:adjustRightInd w:val="0"/>
              <w:snapToGrid w:val="0"/>
              <w:spacing w:line="372" w:lineRule="auto"/>
              <w:ind w:firstLine="480" w:firstLineChars="200"/>
              <w:rPr>
                <w:bCs/>
                <w:sz w:val="24"/>
              </w:rPr>
            </w:pPr>
            <w:r>
              <w:rPr>
                <w:bCs/>
                <w:sz w:val="24"/>
              </w:rPr>
              <w:t>本项目符合《中共中央国务院关于深入打好污染防治攻坚战的意见》（2021年11月02日）、《内蒙古自治区工业和信息化厅发展改革委应急管理厅、生态环境厅关于印发内蒙古自治区进一步规范化工行业项目建设若干规定的通知》（内工信原工字[2019]269号）、</w:t>
            </w:r>
            <w:bookmarkStart w:id="14" w:name="_Hlk95465805"/>
            <w:r>
              <w:rPr>
                <w:bCs/>
                <w:sz w:val="24"/>
              </w:rPr>
              <w:t>《内蒙古自治区人民政府关于印发乌海及周边地区生态环境综合治理实施方案的通知》（内政发〔2020〕26号）</w:t>
            </w:r>
            <w:bookmarkEnd w:id="14"/>
            <w:r>
              <w:rPr>
                <w:bCs/>
                <w:sz w:val="24"/>
              </w:rPr>
              <w:t>、《内蒙古自治区乌海市及周边地区大气污染防治条例》（2019年12月24日）等相关要求。</w:t>
            </w:r>
          </w:p>
          <w:p>
            <w:pPr>
              <w:adjustRightInd w:val="0"/>
              <w:snapToGrid w:val="0"/>
              <w:spacing w:line="372" w:lineRule="auto"/>
              <w:ind w:firstLine="482"/>
              <w:rPr>
                <w:sz w:val="24"/>
              </w:rPr>
            </w:pPr>
            <w:r>
              <w:rPr>
                <w:sz w:val="24"/>
              </w:rPr>
              <w:t>综上所述，本项目建设符合现行国家产业政策、相关法律法规及行业标准的要求及乌海市相关规划，同时，本项目也符合</w:t>
            </w:r>
            <w:r>
              <w:rPr>
                <w:rFonts w:ascii="宋体" w:hAnsi="宋体"/>
                <w:sz w:val="24"/>
              </w:rPr>
              <w:t>“三线一单”</w:t>
            </w:r>
            <w:r>
              <w:rPr>
                <w:sz w:val="24"/>
              </w:rPr>
              <w:t>控制要求。</w:t>
            </w:r>
          </w:p>
          <w:p>
            <w:pPr>
              <w:pStyle w:val="30"/>
              <w:wordWrap/>
              <w:adjustRightInd w:val="0"/>
              <w:snapToGrid w:val="0"/>
              <w:spacing w:line="372" w:lineRule="auto"/>
              <w:ind w:firstLine="420"/>
              <w:jc w:val="both"/>
              <w:outlineLvl w:val="1"/>
              <w:rPr>
                <w:rFonts w:ascii="Times New Roman" w:hAnsi="Times New Roman"/>
              </w:rPr>
            </w:pPr>
            <w:r>
              <w:rPr>
                <w:rFonts w:ascii="Times New Roman" w:hAnsi="Times New Roman"/>
              </w:rPr>
              <w:t>2</w:t>
            </w:r>
            <w:r>
              <w:rPr>
                <w:rFonts w:hint="eastAsia" w:ascii="Times New Roman" w:hAnsi="Times New Roman"/>
                <w:lang w:eastAsia="zh-CN"/>
              </w:rPr>
              <w:t>）</w:t>
            </w:r>
            <w:r>
              <w:rPr>
                <w:rFonts w:ascii="Times New Roman" w:hAnsi="Times New Roman"/>
              </w:rPr>
              <w:t>厂址选择</w:t>
            </w:r>
          </w:p>
          <w:p>
            <w:pPr>
              <w:adjustRightInd w:val="0"/>
              <w:snapToGrid w:val="0"/>
              <w:spacing w:line="372" w:lineRule="auto"/>
              <w:ind w:firstLine="480" w:firstLineChars="200"/>
              <w:rPr>
                <w:sz w:val="24"/>
              </w:rPr>
            </w:pPr>
            <w:r>
              <w:rPr>
                <w:sz w:val="24"/>
              </w:rPr>
              <w:t>本项目位于乌海市天瑞化工有限公司现有厂区内，</w:t>
            </w:r>
            <w:r>
              <w:rPr>
                <w:iCs/>
                <w:sz w:val="24"/>
              </w:rPr>
              <w:t>在采取相应的各项污染防治措施后，</w:t>
            </w:r>
            <w:r>
              <w:rPr>
                <w:sz w:val="24"/>
              </w:rPr>
              <w:t>项目运营期各类污染物</w:t>
            </w:r>
            <w:r>
              <w:rPr>
                <w:iCs/>
                <w:sz w:val="24"/>
              </w:rPr>
              <w:t>均达到排放标准要求，</w:t>
            </w:r>
            <w:r>
              <w:rPr>
                <w:sz w:val="24"/>
              </w:rPr>
              <w:t>对环境的影响可以接受。因此，在严格落实本报告提出的环保措施和风险防范措施前提下，项目的建设和运行不会对外环境产生较大影响，选址基本可行。</w:t>
            </w:r>
          </w:p>
          <w:p>
            <w:pPr>
              <w:pStyle w:val="30"/>
              <w:wordWrap/>
              <w:adjustRightInd w:val="0"/>
              <w:snapToGrid w:val="0"/>
              <w:spacing w:line="372" w:lineRule="auto"/>
              <w:ind w:firstLine="420"/>
              <w:jc w:val="both"/>
              <w:outlineLvl w:val="1"/>
              <w:rPr>
                <w:rFonts w:ascii="Times New Roman" w:hAnsi="Times New Roman"/>
              </w:rPr>
            </w:pPr>
            <w:r>
              <w:rPr>
                <w:rFonts w:ascii="Times New Roman" w:hAnsi="Times New Roman"/>
              </w:rPr>
              <w:t>3</w:t>
            </w:r>
            <w:r>
              <w:rPr>
                <w:rFonts w:hint="eastAsia" w:ascii="Times New Roman" w:hAnsi="Times New Roman"/>
                <w:lang w:eastAsia="zh-CN"/>
              </w:rPr>
              <w:t>）</w:t>
            </w:r>
            <w:r>
              <w:rPr>
                <w:rFonts w:ascii="Times New Roman" w:hAnsi="Times New Roman"/>
              </w:rPr>
              <w:t>污染防治措施及环境影响</w:t>
            </w:r>
          </w:p>
          <w:p>
            <w:pPr>
              <w:autoSpaceDE w:val="0"/>
              <w:autoSpaceDN w:val="0"/>
              <w:adjustRightInd w:val="0"/>
              <w:snapToGrid w:val="0"/>
              <w:spacing w:line="372" w:lineRule="auto"/>
              <w:ind w:firstLine="480"/>
              <w:rPr>
                <w:sz w:val="24"/>
              </w:rPr>
            </w:pPr>
            <w:r>
              <w:rPr>
                <w:sz w:val="24"/>
              </w:rPr>
              <w:t>根据《报告书》提出的污染防治措施，经过影响分析，各项污染物均能够达标排放。</w:t>
            </w:r>
          </w:p>
          <w:p>
            <w:pPr>
              <w:pStyle w:val="30"/>
              <w:wordWrap/>
              <w:adjustRightInd w:val="0"/>
              <w:snapToGrid w:val="0"/>
              <w:spacing w:line="372" w:lineRule="auto"/>
              <w:ind w:firstLine="420"/>
              <w:jc w:val="both"/>
              <w:outlineLvl w:val="1"/>
              <w:rPr>
                <w:rFonts w:ascii="Times New Roman" w:hAnsi="Times New Roman"/>
              </w:rPr>
            </w:pPr>
            <w:r>
              <w:rPr>
                <w:rFonts w:ascii="Times New Roman" w:hAnsi="Times New Roman"/>
              </w:rPr>
              <w:t>4</w:t>
            </w:r>
            <w:r>
              <w:rPr>
                <w:rFonts w:hint="eastAsia" w:ascii="Times New Roman" w:hAnsi="Times New Roman"/>
                <w:lang w:eastAsia="zh-CN"/>
              </w:rPr>
              <w:t>）</w:t>
            </w:r>
            <w:r>
              <w:rPr>
                <w:rFonts w:ascii="Times New Roman" w:hAnsi="Times New Roman"/>
              </w:rPr>
              <w:t>环境风险</w:t>
            </w:r>
          </w:p>
          <w:p>
            <w:pPr>
              <w:autoSpaceDE w:val="0"/>
              <w:autoSpaceDN w:val="0"/>
              <w:adjustRightInd w:val="0"/>
              <w:snapToGrid w:val="0"/>
              <w:spacing w:line="360" w:lineRule="auto"/>
              <w:ind w:firstLine="480"/>
              <w:rPr>
                <w:sz w:val="24"/>
              </w:rPr>
            </w:pPr>
            <w:r>
              <w:rPr>
                <w:sz w:val="24"/>
              </w:rPr>
              <w:t>本项目使用的原材料为石灰、水及现有工程石灰生产尾气，</w:t>
            </w:r>
            <w:r>
              <w:rPr>
                <w:rFonts w:hint="eastAsia"/>
                <w:bCs/>
                <w:sz w:val="24"/>
              </w:rPr>
              <w:t>本项目煤气来源于现有工程碳质还原剂项目</w:t>
            </w:r>
            <w:r>
              <w:rPr>
                <w:rFonts w:hint="eastAsia"/>
                <w:sz w:val="24"/>
              </w:rPr>
              <w:t>，经管道从现有工程引至本项目，</w:t>
            </w:r>
            <w:r>
              <w:rPr>
                <w:rFonts w:hint="eastAsia"/>
                <w:bCs/>
                <w:sz w:val="24"/>
              </w:rPr>
              <w:t>项目地不设暂存装置，不在项目地暂存。</w:t>
            </w:r>
          </w:p>
          <w:p>
            <w:pPr>
              <w:autoSpaceDE w:val="0"/>
              <w:autoSpaceDN w:val="0"/>
              <w:adjustRightInd w:val="0"/>
              <w:snapToGrid w:val="0"/>
              <w:spacing w:line="360" w:lineRule="auto"/>
              <w:ind w:firstLine="480"/>
              <w:rPr>
                <w:sz w:val="24"/>
              </w:rPr>
            </w:pPr>
            <w:r>
              <w:rPr>
                <w:rFonts w:hint="eastAsia"/>
                <w:sz w:val="24"/>
              </w:rPr>
              <w:t>因此，</w:t>
            </w:r>
            <w:r>
              <w:rPr>
                <w:sz w:val="24"/>
              </w:rPr>
              <w:t>本项目建设后，不涉及危险化学品及《建设项目环境风险评价技术导则》（HJ169-2018）附录B中的环境风险物质。因此，本项目不进行环境风险等级判定及评价。</w:t>
            </w:r>
          </w:p>
          <w:p>
            <w:pPr>
              <w:autoSpaceDE w:val="0"/>
              <w:autoSpaceDN w:val="0"/>
              <w:adjustRightInd w:val="0"/>
              <w:snapToGrid w:val="0"/>
              <w:spacing w:line="360" w:lineRule="auto"/>
              <w:ind w:firstLine="480"/>
              <w:rPr>
                <w:sz w:val="24"/>
              </w:rPr>
            </w:pPr>
            <w:r>
              <w:rPr>
                <w:rFonts w:hint="eastAsia"/>
                <w:bCs/>
                <w:sz w:val="24"/>
              </w:rPr>
              <w:t>经分析本项目不涉及环境风险物质，现有工程环境风险与园区风险预防措施的衔接性按照现有工程突发环境事件应急预案的要求进行，现有工程突发环境事件应急预案已备案</w:t>
            </w:r>
            <w:r>
              <w:rPr>
                <w:sz w:val="24"/>
              </w:rPr>
              <w:t>。</w:t>
            </w:r>
          </w:p>
          <w:p>
            <w:pPr>
              <w:autoSpaceDE w:val="0"/>
              <w:autoSpaceDN w:val="0"/>
              <w:adjustRightInd w:val="0"/>
              <w:snapToGrid w:val="0"/>
              <w:spacing w:line="360" w:lineRule="auto"/>
              <w:ind w:firstLine="480"/>
              <w:rPr>
                <w:b/>
                <w:sz w:val="24"/>
              </w:rPr>
            </w:pPr>
            <w:bookmarkStart w:id="15" w:name="_Toc95487019"/>
            <w:bookmarkStart w:id="16" w:name="_Toc275002363"/>
            <w:bookmarkStart w:id="17" w:name="_Toc259129450"/>
            <w:bookmarkStart w:id="18" w:name="_Toc341508694"/>
            <w:bookmarkStart w:id="19" w:name="_Toc259130813"/>
            <w:bookmarkStart w:id="20" w:name="_Toc254770238"/>
            <w:bookmarkStart w:id="21" w:name="_Toc275730724"/>
            <w:r>
              <w:rPr>
                <w:rFonts w:hint="eastAsia"/>
                <w:b/>
                <w:sz w:val="24"/>
              </w:rPr>
              <w:t>5</w:t>
            </w:r>
            <w:r>
              <w:rPr>
                <w:rFonts w:hint="eastAsia"/>
                <w:b/>
                <w:sz w:val="24"/>
                <w:lang w:eastAsia="zh-CN"/>
              </w:rPr>
              <w:t>）</w:t>
            </w:r>
            <w:r>
              <w:rPr>
                <w:rFonts w:hint="eastAsia"/>
                <w:b/>
                <w:sz w:val="24"/>
              </w:rPr>
              <w:t>公众意见采纳情况</w:t>
            </w:r>
            <w:bookmarkEnd w:id="15"/>
          </w:p>
          <w:bookmarkEnd w:id="16"/>
          <w:bookmarkEnd w:id="17"/>
          <w:bookmarkEnd w:id="18"/>
          <w:bookmarkEnd w:id="19"/>
          <w:bookmarkEnd w:id="20"/>
          <w:bookmarkEnd w:id="21"/>
          <w:p>
            <w:pPr>
              <w:autoSpaceDE w:val="0"/>
              <w:autoSpaceDN w:val="0"/>
              <w:adjustRightInd w:val="0"/>
              <w:snapToGrid w:val="0"/>
              <w:spacing w:line="360" w:lineRule="auto"/>
              <w:ind w:firstLine="480"/>
              <w:rPr>
                <w:rFonts w:hint="eastAsia"/>
                <w:sz w:val="24"/>
              </w:rPr>
            </w:pPr>
            <w:r>
              <w:rPr>
                <w:rFonts w:hint="eastAsia"/>
                <w:sz w:val="24"/>
              </w:rPr>
              <w:t>建设单位已</w:t>
            </w:r>
            <w:r>
              <w:rPr>
                <w:sz w:val="24"/>
              </w:rPr>
              <w:t>根据中华人民共和国生态环境部令第4号《环境影响评价公众参与办法》要求</w:t>
            </w:r>
            <w:r>
              <w:rPr>
                <w:rFonts w:hint="eastAsia"/>
                <w:sz w:val="24"/>
              </w:rPr>
              <w:t>进行了公众参与</w:t>
            </w:r>
            <w:r>
              <w:rPr>
                <w:rFonts w:hint="eastAsia"/>
                <w:sz w:val="24"/>
                <w:szCs w:val="24"/>
              </w:rPr>
              <w:t>，</w:t>
            </w:r>
            <w:r>
              <w:rPr>
                <w:sz w:val="24"/>
                <w:szCs w:val="24"/>
              </w:rPr>
              <w:t>在公示期间，均未收到区域公众关于项目的意见</w:t>
            </w:r>
            <w:r>
              <w:rPr>
                <w:rFonts w:hint="eastAsia"/>
                <w:sz w:val="24"/>
                <w:szCs w:val="24"/>
              </w:rPr>
              <w:t>。</w:t>
            </w:r>
          </w:p>
          <w:p>
            <w:pPr>
              <w:adjustRightInd w:val="0"/>
              <w:snapToGrid w:val="0"/>
              <w:spacing w:line="360" w:lineRule="auto"/>
              <w:ind w:firstLine="481" w:firstLineChars="200"/>
              <w:outlineLvl w:val="0"/>
              <w:rPr>
                <w:b/>
                <w:sz w:val="24"/>
                <w:szCs w:val="24"/>
              </w:rPr>
            </w:pPr>
            <w:r>
              <w:rPr>
                <w:rFonts w:hint="eastAsia"/>
                <w:b/>
                <w:sz w:val="24"/>
                <w:szCs w:val="24"/>
                <w:lang w:val="en-US" w:eastAsia="zh-CN"/>
              </w:rPr>
              <w:t>8</w:t>
            </w:r>
            <w:r>
              <w:rPr>
                <w:b/>
                <w:sz w:val="24"/>
                <w:szCs w:val="24"/>
              </w:rPr>
              <w:t>、评估结论</w:t>
            </w:r>
          </w:p>
          <w:p>
            <w:pPr>
              <w:adjustRightInd w:val="0"/>
              <w:snapToGrid w:val="0"/>
              <w:spacing w:line="360" w:lineRule="auto"/>
              <w:ind w:firstLine="482"/>
              <w:rPr>
                <w:sz w:val="24"/>
              </w:rPr>
            </w:pPr>
            <w:r>
              <w:rPr>
                <w:sz w:val="24"/>
              </w:rPr>
              <w:t>综上所述，本项目</w:t>
            </w:r>
            <w:r>
              <w:rPr>
                <w:rFonts w:hint="eastAsia"/>
                <w:snapToGrid w:val="0"/>
                <w:kern w:val="0"/>
                <w:sz w:val="24"/>
                <w:lang w:val="zh-CN"/>
              </w:rPr>
              <w:t>已</w:t>
            </w:r>
            <w:r>
              <w:rPr>
                <w:snapToGrid w:val="0"/>
                <w:kern w:val="0"/>
                <w:sz w:val="24"/>
              </w:rPr>
              <w:t>于2021年11月10日</w:t>
            </w:r>
            <w:r>
              <w:rPr>
                <w:rFonts w:hint="eastAsia"/>
                <w:snapToGrid w:val="0"/>
                <w:kern w:val="0"/>
                <w:sz w:val="24"/>
                <w:lang w:val="zh-CN"/>
              </w:rPr>
              <w:t>取得</w:t>
            </w:r>
            <w:r>
              <w:rPr>
                <w:snapToGrid w:val="0"/>
                <w:kern w:val="0"/>
                <w:sz w:val="24"/>
              </w:rPr>
              <w:t>南海区发展和改革委员会《</w:t>
            </w:r>
            <w:r>
              <w:rPr>
                <w:rFonts w:hint="eastAsia"/>
                <w:snapToGrid w:val="0"/>
                <w:kern w:val="0"/>
                <w:sz w:val="24"/>
              </w:rPr>
              <w:t>项目备案告知书</w:t>
            </w:r>
            <w:r>
              <w:rPr>
                <w:snapToGrid w:val="0"/>
                <w:kern w:val="0"/>
                <w:sz w:val="24"/>
              </w:rPr>
              <w:t>》（项目编号：</w:t>
            </w:r>
            <w:r>
              <w:rPr>
                <w:bCs/>
                <w:snapToGrid w:val="0"/>
                <w:kern w:val="0"/>
                <w:sz w:val="24"/>
              </w:rPr>
              <w:t>2111-150303-04-P1-695161</w:t>
            </w:r>
            <w:r>
              <w:rPr>
                <w:snapToGrid w:val="0"/>
                <w:kern w:val="0"/>
                <w:sz w:val="24"/>
              </w:rPr>
              <w:t>）</w:t>
            </w:r>
            <w:r>
              <w:rPr>
                <w:sz w:val="24"/>
              </w:rPr>
              <w:t>，符合国家产业政策和地方发展规划；厂址选择合理；采用的环保标准正确，其污染防治措施可行并达标排放。</w:t>
            </w:r>
            <w:r>
              <w:rPr>
                <w:rFonts w:hint="eastAsia"/>
                <w:sz w:val="24"/>
              </w:rPr>
              <w:t>公众参与期间未收到</w:t>
            </w:r>
            <w:r>
              <w:rPr>
                <w:sz w:val="24"/>
              </w:rPr>
              <w:t>公众反对意见，从环境保护角度分析，项目建设可行。</w:t>
            </w:r>
          </w:p>
          <w:p>
            <w:pPr>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84" w:hRule="atLeast"/>
        </w:trPr>
        <w:tc>
          <w:tcPr>
            <w:tcW w:w="279"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b w:val="0"/>
                <w:bCs w:val="0"/>
                <w:sz w:val="24"/>
                <w:szCs w:val="24"/>
                <w:lang w:val="en-US" w:eastAsia="zh-CN"/>
              </w:rPr>
            </w:pPr>
            <w:r>
              <w:rPr>
                <w:rFonts w:hint="eastAsia"/>
                <w:b w:val="0"/>
                <w:bCs w:val="0"/>
                <w:sz w:val="24"/>
                <w:szCs w:val="24"/>
                <w:lang w:val="en-US" w:eastAsia="zh-CN"/>
              </w:rPr>
              <w:t>2</w:t>
            </w:r>
          </w:p>
        </w:tc>
        <w:tc>
          <w:tcPr>
            <w:tcW w:w="567" w:type="dxa"/>
            <w:tcBorders>
              <w:top w:val="single" w:color="auto" w:sz="4" w:space="0"/>
              <w:left w:val="single" w:color="auto" w:sz="4" w:space="0"/>
              <w:bottom w:val="single" w:color="auto" w:sz="4" w:space="0"/>
              <w:right w:val="single" w:color="auto" w:sz="4" w:space="0"/>
            </w:tcBorders>
            <w:vAlign w:val="center"/>
          </w:tcPr>
          <w:p>
            <w:pPr>
              <w:rPr>
                <w:rFonts w:hint="eastAsia"/>
                <w:b w:val="0"/>
                <w:bCs w:val="0"/>
                <w:sz w:val="24"/>
                <w:szCs w:val="24"/>
              </w:rPr>
            </w:pPr>
            <w:r>
              <w:rPr>
                <w:rFonts w:hint="eastAsia"/>
                <w:b w:val="0"/>
                <w:bCs w:val="0"/>
                <w:sz w:val="24"/>
                <w:szCs w:val="24"/>
              </w:rPr>
              <w:t>内蒙古永太化学有限公司年产25000吨VC等项目</w:t>
            </w:r>
          </w:p>
          <w:p>
            <w:pPr>
              <w:rPr>
                <w:b w:val="0"/>
                <w:bCs w:val="0"/>
                <w:sz w:val="24"/>
                <w:szCs w:val="24"/>
              </w:rPr>
            </w:pPr>
          </w:p>
        </w:tc>
        <w:tc>
          <w:tcPr>
            <w:tcW w:w="485" w:type="dxa"/>
            <w:tcBorders>
              <w:top w:val="single" w:color="auto" w:sz="4" w:space="0"/>
              <w:left w:val="single" w:color="auto" w:sz="4" w:space="0"/>
              <w:bottom w:val="single" w:color="auto" w:sz="4" w:space="0"/>
              <w:right w:val="single" w:color="auto" w:sz="4" w:space="0"/>
            </w:tcBorders>
            <w:vAlign w:val="center"/>
          </w:tcPr>
          <w:p>
            <w:pPr>
              <w:rPr>
                <w:rFonts w:hint="eastAsia"/>
                <w:b w:val="0"/>
                <w:bCs w:val="0"/>
                <w:sz w:val="24"/>
                <w:szCs w:val="24"/>
              </w:rPr>
            </w:pPr>
            <w:r>
              <w:rPr>
                <w:rFonts w:hint="eastAsia"/>
                <w:kern w:val="0"/>
                <w:sz w:val="24"/>
                <w:szCs w:val="28"/>
              </w:rPr>
              <w:t>乌海高新技术产业开发区低碳产业园</w:t>
            </w:r>
          </w:p>
        </w:tc>
        <w:tc>
          <w:tcPr>
            <w:tcW w:w="365"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lang w:val="zh-CN"/>
              </w:rPr>
            </w:pPr>
            <w:r>
              <w:rPr>
                <w:rFonts w:hint="eastAsia"/>
                <w:b w:val="0"/>
                <w:bCs w:val="0"/>
                <w:sz w:val="24"/>
                <w:szCs w:val="24"/>
                <w:lang w:val="zh-CN"/>
              </w:rPr>
              <w:t>内蒙古永太化学有限公司</w:t>
            </w:r>
          </w:p>
        </w:tc>
        <w:tc>
          <w:tcPr>
            <w:tcW w:w="284"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b w:val="0"/>
                <w:bCs w:val="0"/>
                <w:sz w:val="24"/>
                <w:szCs w:val="24"/>
              </w:rPr>
              <w:t>内蒙古新创环境科技有限公司</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1" w:firstLineChars="200"/>
              <w:outlineLvl w:val="1"/>
              <w:rPr>
                <w:b/>
                <w:sz w:val="24"/>
                <w:szCs w:val="24"/>
              </w:rPr>
            </w:pPr>
            <w:r>
              <w:rPr>
                <w:b/>
                <w:sz w:val="24"/>
                <w:szCs w:val="24"/>
              </w:rPr>
              <w:t>项目概况</w:t>
            </w:r>
          </w:p>
          <w:p>
            <w:pPr>
              <w:tabs>
                <w:tab w:val="left" w:pos="540"/>
              </w:tabs>
              <w:adjustRightInd w:val="0"/>
              <w:snapToGrid w:val="0"/>
              <w:spacing w:line="360" w:lineRule="auto"/>
              <w:ind w:firstLine="480" w:firstLineChars="200"/>
              <w:rPr>
                <w:kern w:val="0"/>
                <w:sz w:val="24"/>
                <w:szCs w:val="28"/>
              </w:rPr>
            </w:pPr>
            <w:r>
              <w:rPr>
                <w:rFonts w:hint="eastAsia"/>
                <w:kern w:val="0"/>
                <w:sz w:val="24"/>
                <w:szCs w:val="28"/>
              </w:rPr>
              <w:t>内蒙古永太化学有限公司年产25000吨VC等项目厂址</w:t>
            </w:r>
            <w:r>
              <w:rPr>
                <w:kern w:val="0"/>
                <w:sz w:val="24"/>
                <w:szCs w:val="28"/>
              </w:rPr>
              <w:t>位于</w:t>
            </w:r>
            <w:r>
              <w:rPr>
                <w:rFonts w:hint="eastAsia"/>
                <w:kern w:val="0"/>
                <w:sz w:val="24"/>
                <w:szCs w:val="28"/>
              </w:rPr>
              <w:t>内蒙古乌海高新技术产业开发区低碳产业园</w:t>
            </w:r>
            <w:r>
              <w:rPr>
                <w:kern w:val="0"/>
                <w:sz w:val="24"/>
                <w:szCs w:val="28"/>
              </w:rPr>
              <w:t>，</w:t>
            </w:r>
            <w:r>
              <w:rPr>
                <w:rFonts w:hint="eastAsia"/>
                <w:kern w:val="0"/>
                <w:sz w:val="24"/>
                <w:szCs w:val="28"/>
              </w:rPr>
              <w:t>厂址四周均为空地</w:t>
            </w:r>
            <w:r>
              <w:rPr>
                <w:kern w:val="0"/>
                <w:sz w:val="24"/>
                <w:szCs w:val="28"/>
              </w:rPr>
              <w:t>。本项目总投资为</w:t>
            </w:r>
            <w:r>
              <w:rPr>
                <w:rFonts w:hint="eastAsia"/>
                <w:kern w:val="0"/>
                <w:sz w:val="24"/>
                <w:szCs w:val="28"/>
              </w:rPr>
              <w:t>45</w:t>
            </w:r>
            <w:r>
              <w:rPr>
                <w:kern w:val="0"/>
                <w:sz w:val="24"/>
                <w:szCs w:val="28"/>
              </w:rPr>
              <w:t>000万元，设计环保投资为</w:t>
            </w:r>
            <w:r>
              <w:rPr>
                <w:rFonts w:hint="eastAsia"/>
                <w:kern w:val="0"/>
                <w:sz w:val="24"/>
                <w:szCs w:val="28"/>
              </w:rPr>
              <w:t>295</w:t>
            </w:r>
            <w:r>
              <w:rPr>
                <w:kern w:val="0"/>
                <w:sz w:val="24"/>
                <w:szCs w:val="28"/>
              </w:rPr>
              <w:t>万元，占总投资</w:t>
            </w:r>
            <w:r>
              <w:rPr>
                <w:rFonts w:hint="eastAsia"/>
                <w:kern w:val="0"/>
                <w:sz w:val="24"/>
                <w:szCs w:val="28"/>
              </w:rPr>
              <w:t>0.66</w:t>
            </w:r>
            <w:r>
              <w:rPr>
                <w:kern w:val="0"/>
                <w:sz w:val="24"/>
                <w:szCs w:val="28"/>
              </w:rPr>
              <w:t>%。</w:t>
            </w:r>
          </w:p>
          <w:p>
            <w:pPr>
              <w:tabs>
                <w:tab w:val="left" w:pos="540"/>
              </w:tabs>
              <w:adjustRightInd w:val="0"/>
              <w:snapToGrid w:val="0"/>
              <w:spacing w:line="360" w:lineRule="auto"/>
              <w:ind w:firstLine="480" w:firstLineChars="200"/>
              <w:rPr>
                <w:kern w:val="0"/>
                <w:sz w:val="24"/>
                <w:szCs w:val="28"/>
              </w:rPr>
            </w:pPr>
            <w:r>
              <w:rPr>
                <w:kern w:val="0"/>
                <w:sz w:val="24"/>
                <w:szCs w:val="28"/>
              </w:rPr>
              <w:t>（1）项目名称：</w:t>
            </w:r>
            <w:r>
              <w:rPr>
                <w:rFonts w:hint="eastAsia"/>
                <w:kern w:val="0"/>
                <w:sz w:val="24"/>
                <w:szCs w:val="28"/>
              </w:rPr>
              <w:t>内蒙古永太化学有限公司年产25000吨VC等项目</w:t>
            </w:r>
            <w:r>
              <w:rPr>
                <w:kern w:val="0"/>
                <w:sz w:val="24"/>
                <w:szCs w:val="28"/>
              </w:rPr>
              <w:t>；</w:t>
            </w:r>
          </w:p>
          <w:p>
            <w:pPr>
              <w:tabs>
                <w:tab w:val="left" w:pos="540"/>
              </w:tabs>
              <w:adjustRightInd w:val="0"/>
              <w:snapToGrid w:val="0"/>
              <w:spacing w:line="360" w:lineRule="auto"/>
              <w:ind w:firstLine="480" w:firstLineChars="200"/>
              <w:rPr>
                <w:kern w:val="0"/>
                <w:sz w:val="24"/>
                <w:szCs w:val="28"/>
              </w:rPr>
            </w:pPr>
            <w:r>
              <w:rPr>
                <w:kern w:val="0"/>
                <w:sz w:val="24"/>
                <w:szCs w:val="28"/>
              </w:rPr>
              <w:t>（2）项目性质：</w:t>
            </w:r>
            <w:r>
              <w:rPr>
                <w:rFonts w:hint="eastAsia"/>
                <w:kern w:val="0"/>
                <w:sz w:val="24"/>
                <w:szCs w:val="28"/>
              </w:rPr>
              <w:t>改扩</w:t>
            </w:r>
            <w:r>
              <w:rPr>
                <w:kern w:val="0"/>
                <w:sz w:val="24"/>
                <w:szCs w:val="28"/>
              </w:rPr>
              <w:t>建；</w:t>
            </w:r>
          </w:p>
          <w:p>
            <w:pPr>
              <w:tabs>
                <w:tab w:val="left" w:pos="540"/>
              </w:tabs>
              <w:adjustRightInd w:val="0"/>
              <w:snapToGrid w:val="0"/>
              <w:spacing w:line="360" w:lineRule="auto"/>
              <w:ind w:firstLine="480" w:firstLineChars="200"/>
              <w:rPr>
                <w:kern w:val="0"/>
                <w:sz w:val="24"/>
                <w:szCs w:val="28"/>
              </w:rPr>
            </w:pPr>
            <w:r>
              <w:rPr>
                <w:kern w:val="0"/>
                <w:sz w:val="24"/>
                <w:szCs w:val="28"/>
              </w:rPr>
              <w:t>（3）建设地点：</w:t>
            </w:r>
            <w:r>
              <w:rPr>
                <w:rFonts w:hint="eastAsia"/>
                <w:kern w:val="0"/>
                <w:sz w:val="24"/>
                <w:szCs w:val="28"/>
              </w:rPr>
              <w:t>内蒙古乌海高新技术产业开发区低碳产业园</w:t>
            </w:r>
            <w:r>
              <w:rPr>
                <w:kern w:val="0"/>
                <w:sz w:val="24"/>
                <w:szCs w:val="28"/>
              </w:rPr>
              <w:t>；</w:t>
            </w:r>
          </w:p>
          <w:p>
            <w:pPr>
              <w:tabs>
                <w:tab w:val="left" w:pos="540"/>
              </w:tabs>
              <w:adjustRightInd w:val="0"/>
              <w:snapToGrid w:val="0"/>
              <w:spacing w:line="360" w:lineRule="auto"/>
              <w:ind w:firstLine="480" w:firstLineChars="200"/>
              <w:rPr>
                <w:kern w:val="0"/>
                <w:sz w:val="24"/>
                <w:szCs w:val="28"/>
              </w:rPr>
            </w:pPr>
            <w:r>
              <w:rPr>
                <w:kern w:val="0"/>
                <w:sz w:val="24"/>
                <w:szCs w:val="28"/>
              </w:rPr>
              <w:t>（4）建设规模：拟建规模为</w:t>
            </w:r>
            <w:r>
              <w:rPr>
                <w:rFonts w:hint="eastAsia"/>
                <w:kern w:val="0"/>
                <w:sz w:val="24"/>
                <w:szCs w:val="28"/>
              </w:rPr>
              <w:t>年产25000吨VC、5000吨FEC以及联产72165吨30%盐酸、3292吨氯化钾及43707吨六水氯化钙</w:t>
            </w:r>
            <w:r>
              <w:rPr>
                <w:kern w:val="0"/>
                <w:sz w:val="24"/>
                <w:szCs w:val="28"/>
              </w:rPr>
              <w:t>；</w:t>
            </w:r>
          </w:p>
          <w:p>
            <w:pPr>
              <w:tabs>
                <w:tab w:val="left" w:pos="540"/>
              </w:tabs>
              <w:adjustRightInd w:val="0"/>
              <w:snapToGrid w:val="0"/>
              <w:spacing w:line="360" w:lineRule="auto"/>
              <w:ind w:firstLine="480" w:firstLineChars="200"/>
              <w:rPr>
                <w:kern w:val="0"/>
                <w:sz w:val="24"/>
                <w:szCs w:val="28"/>
              </w:rPr>
            </w:pPr>
            <w:r>
              <w:rPr>
                <w:kern w:val="0"/>
                <w:sz w:val="24"/>
                <w:szCs w:val="28"/>
              </w:rPr>
              <w:t>（5）项目投资：本项目总投资为</w:t>
            </w:r>
            <w:r>
              <w:rPr>
                <w:rFonts w:hint="eastAsia"/>
                <w:kern w:val="0"/>
                <w:sz w:val="24"/>
                <w:szCs w:val="28"/>
              </w:rPr>
              <w:t>450</w:t>
            </w:r>
            <w:r>
              <w:rPr>
                <w:kern w:val="0"/>
                <w:sz w:val="24"/>
                <w:szCs w:val="28"/>
              </w:rPr>
              <w:t>00万元，其中环保设施投资</w:t>
            </w:r>
            <w:r>
              <w:rPr>
                <w:rFonts w:hint="eastAsia"/>
                <w:kern w:val="0"/>
                <w:sz w:val="24"/>
                <w:szCs w:val="28"/>
              </w:rPr>
              <w:t>295</w:t>
            </w:r>
            <w:r>
              <w:rPr>
                <w:kern w:val="0"/>
                <w:sz w:val="24"/>
                <w:szCs w:val="28"/>
              </w:rPr>
              <w:t>万元，环保设施投资占工程建设投资</w:t>
            </w:r>
            <w:r>
              <w:rPr>
                <w:rFonts w:hint="eastAsia"/>
                <w:kern w:val="0"/>
                <w:sz w:val="24"/>
                <w:szCs w:val="28"/>
              </w:rPr>
              <w:t>0.66</w:t>
            </w:r>
            <w:r>
              <w:rPr>
                <w:kern w:val="0"/>
                <w:sz w:val="24"/>
                <w:szCs w:val="28"/>
              </w:rPr>
              <w:t>%；</w:t>
            </w:r>
          </w:p>
          <w:p>
            <w:pPr>
              <w:tabs>
                <w:tab w:val="left" w:pos="540"/>
              </w:tabs>
              <w:adjustRightInd w:val="0"/>
              <w:snapToGrid w:val="0"/>
              <w:spacing w:line="360" w:lineRule="auto"/>
              <w:ind w:firstLine="480" w:firstLineChars="200"/>
              <w:rPr>
                <w:kern w:val="0"/>
                <w:sz w:val="24"/>
                <w:szCs w:val="28"/>
              </w:rPr>
            </w:pPr>
            <w:r>
              <w:rPr>
                <w:kern w:val="0"/>
                <w:sz w:val="24"/>
                <w:szCs w:val="28"/>
              </w:rPr>
              <w:t>（6）产品方案：主要产品</w:t>
            </w:r>
            <w:r>
              <w:rPr>
                <w:rFonts w:hint="eastAsia"/>
                <w:kern w:val="0"/>
                <w:sz w:val="24"/>
                <w:szCs w:val="28"/>
              </w:rPr>
              <w:t>VC（本产品即为三期项目中YTE759）</w:t>
            </w:r>
            <w:r>
              <w:rPr>
                <w:kern w:val="0"/>
                <w:sz w:val="24"/>
                <w:szCs w:val="28"/>
              </w:rPr>
              <w:t>为</w:t>
            </w:r>
            <w:r>
              <w:rPr>
                <w:rFonts w:hint="eastAsia"/>
                <w:kern w:val="0"/>
                <w:sz w:val="24"/>
                <w:szCs w:val="28"/>
              </w:rPr>
              <w:t>25000</w:t>
            </w:r>
            <w:r>
              <w:rPr>
                <w:kern w:val="0"/>
                <w:sz w:val="24"/>
                <w:szCs w:val="28"/>
              </w:rPr>
              <w:t>t/a，</w:t>
            </w:r>
            <w:r>
              <w:rPr>
                <w:rFonts w:hint="eastAsia"/>
                <w:kern w:val="0"/>
                <w:sz w:val="24"/>
                <w:szCs w:val="28"/>
              </w:rPr>
              <w:t>全部外售；FEC（本产品即为三期项目中YTE751）</w:t>
            </w:r>
            <w:r>
              <w:rPr>
                <w:kern w:val="0"/>
                <w:sz w:val="24"/>
                <w:szCs w:val="28"/>
              </w:rPr>
              <w:t>为50</w:t>
            </w:r>
            <w:r>
              <w:rPr>
                <w:rFonts w:hint="eastAsia"/>
                <w:kern w:val="0"/>
                <w:sz w:val="24"/>
                <w:szCs w:val="28"/>
              </w:rPr>
              <w:t>0</w:t>
            </w:r>
            <w:r>
              <w:rPr>
                <w:kern w:val="0"/>
                <w:sz w:val="24"/>
                <w:szCs w:val="28"/>
              </w:rPr>
              <w:t>0t/a，全部</w:t>
            </w:r>
            <w:r>
              <w:rPr>
                <w:rFonts w:hint="eastAsia"/>
                <w:kern w:val="0"/>
                <w:sz w:val="24"/>
                <w:szCs w:val="28"/>
              </w:rPr>
              <w:t>外售</w:t>
            </w:r>
            <w:r>
              <w:rPr>
                <w:kern w:val="0"/>
                <w:sz w:val="24"/>
                <w:szCs w:val="28"/>
              </w:rPr>
              <w:t>。</w:t>
            </w:r>
          </w:p>
          <w:p>
            <w:pPr>
              <w:tabs>
                <w:tab w:val="left" w:pos="540"/>
              </w:tabs>
              <w:adjustRightInd w:val="0"/>
              <w:snapToGrid w:val="0"/>
              <w:spacing w:line="360" w:lineRule="auto"/>
              <w:ind w:firstLine="480" w:firstLineChars="200"/>
              <w:rPr>
                <w:kern w:val="0"/>
                <w:sz w:val="24"/>
                <w:szCs w:val="28"/>
              </w:rPr>
            </w:pPr>
            <w:r>
              <w:rPr>
                <w:kern w:val="0"/>
                <w:sz w:val="24"/>
                <w:szCs w:val="28"/>
              </w:rPr>
              <w:t>副产品</w:t>
            </w:r>
            <w:r>
              <w:rPr>
                <w:rFonts w:hint="eastAsia"/>
                <w:kern w:val="0"/>
                <w:sz w:val="24"/>
                <w:szCs w:val="28"/>
              </w:rPr>
              <w:t>盐酸</w:t>
            </w:r>
            <w:r>
              <w:rPr>
                <w:kern w:val="0"/>
                <w:sz w:val="24"/>
                <w:szCs w:val="28"/>
              </w:rPr>
              <w:t>产量为</w:t>
            </w:r>
            <w:r>
              <w:rPr>
                <w:rFonts w:hint="eastAsia"/>
                <w:kern w:val="0"/>
                <w:sz w:val="24"/>
                <w:szCs w:val="28"/>
              </w:rPr>
              <w:t>72165</w:t>
            </w:r>
            <w:r>
              <w:rPr>
                <w:kern w:val="0"/>
                <w:sz w:val="24"/>
                <w:szCs w:val="28"/>
              </w:rPr>
              <w:t>t/a，外售；</w:t>
            </w:r>
            <w:r>
              <w:rPr>
                <w:rFonts w:hint="eastAsia"/>
                <w:kern w:val="0"/>
                <w:sz w:val="24"/>
                <w:szCs w:val="28"/>
              </w:rPr>
              <w:t>氯化钾</w:t>
            </w:r>
            <w:r>
              <w:rPr>
                <w:kern w:val="0"/>
                <w:sz w:val="24"/>
                <w:szCs w:val="28"/>
              </w:rPr>
              <w:t>产量为</w:t>
            </w:r>
            <w:r>
              <w:rPr>
                <w:rFonts w:hint="eastAsia"/>
                <w:kern w:val="0"/>
                <w:sz w:val="24"/>
                <w:szCs w:val="28"/>
              </w:rPr>
              <w:t>3292</w:t>
            </w:r>
            <w:r>
              <w:rPr>
                <w:kern w:val="0"/>
                <w:sz w:val="24"/>
                <w:szCs w:val="28"/>
              </w:rPr>
              <w:t>t/a，外售；</w:t>
            </w:r>
            <w:r>
              <w:rPr>
                <w:rFonts w:hint="eastAsia"/>
                <w:kern w:val="0"/>
                <w:sz w:val="24"/>
                <w:szCs w:val="28"/>
              </w:rPr>
              <w:t>六水氯化钙</w:t>
            </w:r>
            <w:r>
              <w:rPr>
                <w:kern w:val="0"/>
                <w:sz w:val="24"/>
                <w:szCs w:val="28"/>
              </w:rPr>
              <w:t>产量为</w:t>
            </w:r>
            <w:r>
              <w:rPr>
                <w:rFonts w:hint="eastAsia"/>
                <w:kern w:val="0"/>
                <w:sz w:val="24"/>
                <w:szCs w:val="28"/>
              </w:rPr>
              <w:t>43707</w:t>
            </w:r>
            <w:r>
              <w:rPr>
                <w:kern w:val="0"/>
                <w:sz w:val="24"/>
                <w:szCs w:val="28"/>
              </w:rPr>
              <w:t>t/a，外售。</w:t>
            </w:r>
          </w:p>
          <w:p>
            <w:pPr>
              <w:widowControl/>
              <w:spacing w:line="360" w:lineRule="auto"/>
              <w:ind w:firstLine="480" w:firstLineChars="200"/>
              <w:rPr>
                <w:kern w:val="0"/>
                <w:sz w:val="24"/>
                <w:szCs w:val="24"/>
              </w:rPr>
            </w:pPr>
            <w:r>
              <w:rPr>
                <w:kern w:val="0"/>
                <w:sz w:val="24"/>
                <w:szCs w:val="24"/>
              </w:rPr>
              <w:t>（7）工作制度：年工作3</w:t>
            </w:r>
            <w:r>
              <w:rPr>
                <w:rFonts w:hint="eastAsia"/>
                <w:kern w:val="0"/>
                <w:sz w:val="24"/>
                <w:szCs w:val="24"/>
              </w:rPr>
              <w:t>0</w:t>
            </w:r>
            <w:r>
              <w:rPr>
                <w:kern w:val="0"/>
                <w:sz w:val="24"/>
                <w:szCs w:val="24"/>
              </w:rPr>
              <w:t>0天，连续生产，全年按</w:t>
            </w:r>
            <w:r>
              <w:rPr>
                <w:rFonts w:hint="eastAsia"/>
                <w:kern w:val="0"/>
                <w:sz w:val="24"/>
                <w:szCs w:val="24"/>
              </w:rPr>
              <w:t>72</w:t>
            </w:r>
            <w:r>
              <w:rPr>
                <w:kern w:val="0"/>
                <w:sz w:val="24"/>
                <w:szCs w:val="24"/>
              </w:rPr>
              <w:t>00h计；</w:t>
            </w:r>
          </w:p>
          <w:p>
            <w:pPr>
              <w:tabs>
                <w:tab w:val="left" w:pos="540"/>
              </w:tabs>
              <w:adjustRightInd w:val="0"/>
              <w:snapToGrid w:val="0"/>
              <w:spacing w:line="360" w:lineRule="auto"/>
              <w:ind w:firstLine="480" w:firstLineChars="200"/>
              <w:rPr>
                <w:kern w:val="0"/>
                <w:sz w:val="24"/>
                <w:szCs w:val="24"/>
              </w:rPr>
            </w:pPr>
            <w:r>
              <w:rPr>
                <w:kern w:val="0"/>
                <w:sz w:val="24"/>
                <w:szCs w:val="24"/>
              </w:rPr>
              <w:t>（8）劳动定员：</w:t>
            </w:r>
            <w:r>
              <w:rPr>
                <w:rFonts w:hint="eastAsia"/>
                <w:kern w:val="0"/>
                <w:sz w:val="24"/>
                <w:szCs w:val="24"/>
              </w:rPr>
              <w:t>本项目新增劳动定员120人</w:t>
            </w:r>
            <w:r>
              <w:rPr>
                <w:kern w:val="0"/>
                <w:sz w:val="24"/>
                <w:szCs w:val="24"/>
              </w:rPr>
              <w:t>；</w:t>
            </w:r>
          </w:p>
          <w:p>
            <w:pPr>
              <w:tabs>
                <w:tab w:val="left" w:pos="540"/>
              </w:tabs>
              <w:adjustRightInd w:val="0"/>
              <w:snapToGrid w:val="0"/>
              <w:spacing w:line="360" w:lineRule="auto"/>
              <w:ind w:firstLine="480" w:firstLineChars="200"/>
              <w:rPr>
                <w:kern w:val="0"/>
                <w:sz w:val="24"/>
                <w:szCs w:val="24"/>
              </w:rPr>
            </w:pPr>
            <w:r>
              <w:rPr>
                <w:kern w:val="0"/>
                <w:sz w:val="24"/>
                <w:szCs w:val="24"/>
              </w:rPr>
              <w:t>（9）工程进度：建设期</w:t>
            </w:r>
            <w:r>
              <w:rPr>
                <w:rFonts w:hint="eastAsia"/>
                <w:kern w:val="0"/>
                <w:sz w:val="24"/>
                <w:szCs w:val="24"/>
              </w:rPr>
              <w:t>24</w:t>
            </w:r>
            <w:r>
              <w:rPr>
                <w:kern w:val="0"/>
                <w:sz w:val="24"/>
                <w:szCs w:val="24"/>
              </w:rPr>
              <w:t>个月；</w:t>
            </w:r>
          </w:p>
          <w:p>
            <w:pPr>
              <w:tabs>
                <w:tab w:val="left" w:pos="540"/>
              </w:tabs>
              <w:adjustRightInd w:val="0"/>
              <w:snapToGrid w:val="0"/>
              <w:spacing w:line="360" w:lineRule="auto"/>
              <w:ind w:firstLine="480" w:firstLineChars="200"/>
              <w:rPr>
                <w:kern w:val="0"/>
                <w:sz w:val="24"/>
                <w:szCs w:val="24"/>
              </w:rPr>
            </w:pPr>
            <w:r>
              <w:rPr>
                <w:kern w:val="0"/>
                <w:sz w:val="24"/>
                <w:szCs w:val="24"/>
              </w:rPr>
              <w:t>（10）项目组成：</w:t>
            </w:r>
            <w:r>
              <w:rPr>
                <w:rFonts w:hint="eastAsia"/>
                <w:sz w:val="24"/>
                <w:szCs w:val="24"/>
              </w:rPr>
              <w:t>本项目位于内蒙古乌海高新技术产业开发区低碳产业园，拟建规模为年产25000吨VC、5000吨FEC以及联产72165吨30%盐酸、3292吨氯化钾及43707吨六水氯化钙。本项目组成主要包括主体工程、公用工程、储运工程、环保工程等。</w:t>
            </w:r>
          </w:p>
          <w:p>
            <w:pPr>
              <w:adjustRightInd w:val="0"/>
              <w:snapToGrid w:val="0"/>
              <w:spacing w:line="360" w:lineRule="auto"/>
              <w:ind w:firstLine="481" w:firstLineChars="200"/>
              <w:outlineLvl w:val="1"/>
              <w:rPr>
                <w:b/>
                <w:sz w:val="24"/>
                <w:szCs w:val="24"/>
              </w:rPr>
            </w:pPr>
            <w:r>
              <w:rPr>
                <w:b/>
                <w:sz w:val="24"/>
                <w:szCs w:val="24"/>
              </w:rPr>
              <w:t>2.主要建设内容</w:t>
            </w:r>
          </w:p>
          <w:p>
            <w:pPr>
              <w:rPr>
                <w:b w:val="0"/>
                <w:bCs w:val="0"/>
                <w:sz w:val="24"/>
                <w:szCs w:val="24"/>
              </w:rPr>
            </w:pPr>
            <w:r>
              <w:rPr>
                <w:rFonts w:hint="eastAsia"/>
                <w:sz w:val="24"/>
                <w:szCs w:val="24"/>
              </w:rPr>
              <w:t>本项目位于内蒙古乌海高新技术产业开发区低碳产业园，拟建规模为年产25000吨VC、5000吨FEC以及联产72165吨30%盐酸、3292吨氯化钾及43707吨六水氯化钙。本项目组成主要包括主体工程、公用工程、储运工程、环保工程等</w:t>
            </w:r>
            <w:r>
              <w:rPr>
                <w:kern w:val="0"/>
                <w:sz w:val="24"/>
                <w:szCs w:val="28"/>
              </w:rPr>
              <w:t>。</w:t>
            </w:r>
          </w:p>
        </w:tc>
        <w:tc>
          <w:tcPr>
            <w:tcW w:w="102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line="360" w:lineRule="auto"/>
              <w:ind w:firstLine="481" w:firstLineChars="200"/>
              <w:outlineLvl w:val="1"/>
              <w:rPr>
                <w:b/>
                <w:sz w:val="24"/>
                <w:szCs w:val="24"/>
              </w:rPr>
            </w:pPr>
            <w:r>
              <w:rPr>
                <w:b/>
                <w:sz w:val="24"/>
                <w:szCs w:val="24"/>
              </w:rPr>
              <w:t>1</w:t>
            </w:r>
            <w:r>
              <w:rPr>
                <w:rFonts w:hint="eastAsia"/>
                <w:b/>
                <w:sz w:val="24"/>
                <w:szCs w:val="24"/>
                <w:lang w:eastAsia="zh-CN"/>
              </w:rPr>
              <w:t>）</w:t>
            </w:r>
            <w:r>
              <w:rPr>
                <w:b/>
                <w:sz w:val="24"/>
                <w:szCs w:val="24"/>
              </w:rPr>
              <w:t>废气</w:t>
            </w:r>
          </w:p>
          <w:p>
            <w:pPr>
              <w:tabs>
                <w:tab w:val="left" w:pos="540"/>
              </w:tabs>
              <w:adjustRightInd w:val="0"/>
              <w:snapToGrid w:val="0"/>
              <w:spacing w:line="360" w:lineRule="auto"/>
              <w:ind w:firstLine="480" w:firstLineChars="200"/>
              <w:rPr>
                <w:kern w:val="0"/>
                <w:sz w:val="24"/>
                <w:szCs w:val="24"/>
              </w:rPr>
            </w:pPr>
            <w:r>
              <w:rPr>
                <w:rFonts w:hint="eastAsia"/>
                <w:sz w:val="24"/>
                <w:szCs w:val="24"/>
              </w:rPr>
              <w:t>本项目废气处理措施主要依托一期环保工程，本次环评排气筒编号及污染排放标准按照一期、二期参照和执行</w:t>
            </w:r>
            <w:r>
              <w:rPr>
                <w:sz w:val="24"/>
                <w:szCs w:val="24"/>
              </w:rPr>
              <w:t>。</w:t>
            </w:r>
            <w:r>
              <w:rPr>
                <w:kern w:val="0"/>
                <w:sz w:val="24"/>
                <w:szCs w:val="24"/>
              </w:rPr>
              <w:t>废气处理措施如下：</w:t>
            </w:r>
          </w:p>
          <w:p>
            <w:pPr>
              <w:pStyle w:val="53"/>
              <w:adjustRightInd w:val="0"/>
              <w:ind w:firstLine="480"/>
              <w:rPr>
                <w:rFonts w:hint="eastAsia"/>
                <w:szCs w:val="24"/>
                <w:lang w:bidi="en-US"/>
              </w:rPr>
            </w:pPr>
            <w:r>
              <w:rPr>
                <w:rFonts w:hint="eastAsia"/>
                <w:szCs w:val="24"/>
                <w:lang w:bidi="en-US"/>
              </w:rPr>
              <w:t>（1）有组织废气主要采用以下处理措施：</w:t>
            </w:r>
          </w:p>
          <w:p>
            <w:pPr>
              <w:pStyle w:val="53"/>
              <w:adjustRightInd w:val="0"/>
              <w:ind w:firstLine="480"/>
              <w:rPr>
                <w:rFonts w:hint="eastAsia"/>
                <w:szCs w:val="24"/>
                <w:lang w:bidi="en-US"/>
              </w:rPr>
            </w:pPr>
            <w:r>
              <w:rPr>
                <w:rFonts w:hint="eastAsia"/>
                <w:szCs w:val="24"/>
                <w:lang w:bidi="en-US"/>
              </w:rPr>
              <w:t>2#排气筒：车间有机废气经预处理系统预处理后，排入一期RTO系统净化处理，</w:t>
            </w:r>
            <w:r>
              <w:rPr>
                <w:rFonts w:hint="eastAsia"/>
                <w:szCs w:val="24"/>
              </w:rPr>
              <w:t>RTO废气处理系统包括 “一级碱吸收塔</w:t>
            </w:r>
            <w:r>
              <w:rPr>
                <w:szCs w:val="24"/>
              </w:rPr>
              <w:t>+</w:t>
            </w:r>
            <w:r>
              <w:rPr>
                <w:rFonts w:hint="eastAsia"/>
                <w:szCs w:val="24"/>
              </w:rPr>
              <w:t>一级水吸收塔</w:t>
            </w:r>
            <w:r>
              <w:rPr>
                <w:szCs w:val="24"/>
              </w:rPr>
              <w:t>+</w:t>
            </w:r>
            <w:r>
              <w:rPr>
                <w:rFonts w:hint="eastAsia"/>
                <w:szCs w:val="24"/>
              </w:rPr>
              <w:t>除雾器</w:t>
            </w:r>
            <w:r>
              <w:rPr>
                <w:szCs w:val="24"/>
              </w:rPr>
              <w:t>+RTO+</w:t>
            </w:r>
            <w:r>
              <w:rPr>
                <w:rFonts w:hint="eastAsia"/>
                <w:szCs w:val="24"/>
              </w:rPr>
              <w:t>冷却塔</w:t>
            </w:r>
            <w:r>
              <w:rPr>
                <w:szCs w:val="24"/>
              </w:rPr>
              <w:t>+</w:t>
            </w:r>
            <w:r>
              <w:rPr>
                <w:rFonts w:hint="eastAsia"/>
                <w:szCs w:val="24"/>
              </w:rPr>
              <w:t>二级碱吸收塔”，</w:t>
            </w:r>
            <w:r>
              <w:rPr>
                <w:rFonts w:hint="eastAsia"/>
                <w:szCs w:val="24"/>
                <w:lang w:bidi="en-US"/>
              </w:rPr>
              <w:t>处理后由30m高排气筒排放，RTO焚烧炉废气排放口安装在线监测设施并与环保部门联网；</w:t>
            </w:r>
          </w:p>
          <w:p>
            <w:pPr>
              <w:pStyle w:val="53"/>
              <w:adjustRightInd w:val="0"/>
              <w:ind w:firstLine="480"/>
              <w:rPr>
                <w:rFonts w:hint="eastAsia"/>
                <w:szCs w:val="24"/>
                <w:lang w:bidi="en-US"/>
              </w:rPr>
            </w:pPr>
            <w:r>
              <w:rPr>
                <w:rFonts w:hint="eastAsia"/>
                <w:szCs w:val="24"/>
                <w:lang w:bidi="en-US"/>
              </w:rPr>
              <w:t>5#排气筒：氯化盐焚烧废气经</w:t>
            </w:r>
            <w:r>
              <w:rPr>
                <w:szCs w:val="24"/>
              </w:rPr>
              <w:t>SNCR脱硝+半干急冷除酸塔+布袋除尘器+湿法喷淋洗涤塔+活性炭纤维吸附</w:t>
            </w:r>
            <w:r>
              <w:rPr>
                <w:rFonts w:hint="eastAsia"/>
                <w:szCs w:val="24"/>
                <w:lang w:bidi="en-US"/>
              </w:rPr>
              <w:t>处理后由50m高排气筒排放；</w:t>
            </w:r>
          </w:p>
          <w:p>
            <w:pPr>
              <w:pStyle w:val="53"/>
              <w:adjustRightInd w:val="0"/>
              <w:ind w:firstLine="480"/>
              <w:rPr>
                <w:rFonts w:hint="eastAsia"/>
                <w:szCs w:val="24"/>
                <w:lang w:bidi="en-US"/>
              </w:rPr>
            </w:pPr>
            <w:r>
              <w:rPr>
                <w:rFonts w:hint="eastAsia"/>
                <w:szCs w:val="24"/>
                <w:lang w:bidi="en-US"/>
              </w:rPr>
              <w:t>10#排气筒：污水处理站废气经密闭收集+三级臭氧氧化喷淋吸收处理后由15m高排气筒排放；</w:t>
            </w:r>
          </w:p>
          <w:p>
            <w:pPr>
              <w:pStyle w:val="53"/>
              <w:adjustRightInd w:val="0"/>
              <w:ind w:firstLine="480"/>
              <w:rPr>
                <w:rFonts w:hint="eastAsia"/>
                <w:szCs w:val="24"/>
                <w:lang w:bidi="en-US"/>
              </w:rPr>
            </w:pPr>
            <w:r>
              <w:rPr>
                <w:rFonts w:hint="eastAsia"/>
                <w:szCs w:val="24"/>
                <w:lang w:bidi="en-US"/>
              </w:rPr>
              <w:t>12#排气筒：1111车间CEC氯化工序废气：二级减吸收处理后由30m高排气筒排放；</w:t>
            </w:r>
          </w:p>
          <w:p>
            <w:pPr>
              <w:pStyle w:val="53"/>
              <w:adjustRightInd w:val="0"/>
              <w:ind w:firstLine="480"/>
              <w:rPr>
                <w:rFonts w:hint="eastAsia"/>
                <w:szCs w:val="24"/>
                <w:lang w:bidi="en-US"/>
              </w:rPr>
            </w:pPr>
            <w:r>
              <w:rPr>
                <w:rFonts w:hint="eastAsia"/>
                <w:szCs w:val="24"/>
                <w:lang w:bidi="en-US"/>
              </w:rPr>
              <w:t>13#排气筒：1112车间CEC氯化工序废气：二级减吸收处理后由30m高排气筒排放。</w:t>
            </w:r>
          </w:p>
          <w:p>
            <w:pPr>
              <w:pStyle w:val="53"/>
              <w:adjustRightInd w:val="0"/>
              <w:ind w:firstLine="480"/>
              <w:rPr>
                <w:rFonts w:hint="eastAsia"/>
                <w:szCs w:val="24"/>
                <w:lang w:bidi="en-US"/>
              </w:rPr>
            </w:pPr>
            <w:r>
              <w:rPr>
                <w:rFonts w:hint="eastAsia"/>
                <w:szCs w:val="24"/>
                <w:lang w:bidi="en-US"/>
              </w:rPr>
              <w:t>（2）无组织废气主要采用以下处理措施：</w:t>
            </w:r>
          </w:p>
          <w:p>
            <w:pPr>
              <w:pStyle w:val="53"/>
              <w:adjustRightInd w:val="0"/>
              <w:ind w:firstLine="480"/>
              <w:rPr>
                <w:rFonts w:hint="eastAsia"/>
                <w:szCs w:val="24"/>
                <w:lang w:bidi="en-US"/>
              </w:rPr>
            </w:pPr>
            <w:r>
              <w:rPr>
                <w:rFonts w:hint="eastAsia"/>
                <w:szCs w:val="24"/>
                <w:lang w:bidi="en-US"/>
              </w:rPr>
              <w:t>储罐区废气经氮封+罐区冷凝后废气去一期RTO系统处理后由30m高排气筒排放（2#排气筒）。</w:t>
            </w:r>
          </w:p>
          <w:p>
            <w:pPr>
              <w:adjustRightInd w:val="0"/>
              <w:snapToGrid w:val="0"/>
              <w:spacing w:line="360" w:lineRule="auto"/>
              <w:ind w:firstLine="481" w:firstLineChars="200"/>
              <w:outlineLvl w:val="1"/>
              <w:rPr>
                <w:b/>
                <w:sz w:val="24"/>
                <w:szCs w:val="24"/>
              </w:rPr>
            </w:pPr>
            <w:r>
              <w:rPr>
                <w:b/>
                <w:sz w:val="24"/>
                <w:szCs w:val="24"/>
              </w:rPr>
              <w:t>2</w:t>
            </w:r>
            <w:r>
              <w:rPr>
                <w:rFonts w:hint="eastAsia"/>
                <w:b/>
                <w:sz w:val="24"/>
                <w:szCs w:val="24"/>
                <w:lang w:eastAsia="zh-CN"/>
              </w:rPr>
              <w:t>）</w:t>
            </w:r>
            <w:r>
              <w:rPr>
                <w:b/>
                <w:sz w:val="24"/>
                <w:szCs w:val="24"/>
              </w:rPr>
              <w:t>废水</w:t>
            </w:r>
          </w:p>
          <w:p>
            <w:pPr>
              <w:tabs>
                <w:tab w:val="left" w:pos="540"/>
              </w:tabs>
              <w:adjustRightInd w:val="0"/>
              <w:snapToGrid w:val="0"/>
              <w:spacing w:line="360" w:lineRule="auto"/>
              <w:ind w:firstLine="480" w:firstLineChars="200"/>
              <w:rPr>
                <w:kern w:val="0"/>
                <w:sz w:val="24"/>
                <w:szCs w:val="28"/>
              </w:rPr>
            </w:pPr>
            <w:r>
              <w:rPr>
                <w:rFonts w:hint="eastAsia"/>
                <w:kern w:val="0"/>
                <w:sz w:val="24"/>
                <w:szCs w:val="28"/>
              </w:rPr>
              <w:t>内蒙古永太化学有限公司一期污水处理站采用 “</w:t>
            </w:r>
            <w:r>
              <w:rPr>
                <w:rFonts w:hint="eastAsia"/>
                <w:sz w:val="24"/>
                <w:szCs w:val="24"/>
              </w:rPr>
              <w:t>分质预处理+臭氧氧化+厌氧+耗氧+缺氧+耗氧+反硝化</w:t>
            </w:r>
            <w:r>
              <w:rPr>
                <w:rFonts w:hint="eastAsia"/>
                <w:kern w:val="0"/>
                <w:sz w:val="24"/>
                <w:szCs w:val="28"/>
              </w:rPr>
              <w:t>”工艺，设计处理水量为15</w:t>
            </w:r>
            <w:r>
              <w:rPr>
                <w:rFonts w:hint="eastAsia"/>
                <w:kern w:val="0"/>
                <w:sz w:val="24"/>
                <w:szCs w:val="24"/>
              </w:rPr>
              <w:t>00m</w:t>
            </w:r>
            <w:r>
              <w:rPr>
                <w:rFonts w:hint="eastAsia"/>
                <w:kern w:val="0"/>
                <w:sz w:val="24"/>
                <w:szCs w:val="24"/>
                <w:vertAlign w:val="superscript"/>
              </w:rPr>
              <w:t>3</w:t>
            </w:r>
            <w:r>
              <w:rPr>
                <w:rFonts w:hint="eastAsia"/>
                <w:kern w:val="0"/>
                <w:sz w:val="24"/>
                <w:szCs w:val="24"/>
              </w:rPr>
              <w:t>/d，出水满足</w:t>
            </w:r>
            <w:r>
              <w:rPr>
                <w:rFonts w:hint="eastAsia"/>
                <w:sz w:val="24"/>
                <w:szCs w:val="24"/>
              </w:rPr>
              <w:t>《化学合成类制药工业水污染物排放标准》（GB21904-2008）表2中标准</w:t>
            </w:r>
            <w:r>
              <w:rPr>
                <w:rFonts w:hint="eastAsia"/>
                <w:kern w:val="0"/>
                <w:sz w:val="24"/>
                <w:szCs w:val="24"/>
              </w:rPr>
              <w:t>，及</w:t>
            </w:r>
            <w:r>
              <w:rPr>
                <w:rFonts w:hint="eastAsia"/>
                <w:bCs/>
                <w:sz w:val="24"/>
                <w:szCs w:val="24"/>
              </w:rPr>
              <w:t>内蒙古乌海高新技术产业开发区低碳产业园污水处理厂接管标准</w:t>
            </w:r>
            <w:r>
              <w:rPr>
                <w:rFonts w:hint="eastAsia"/>
                <w:kern w:val="0"/>
                <w:sz w:val="24"/>
                <w:szCs w:val="24"/>
              </w:rPr>
              <w:t>后排入园</w:t>
            </w:r>
            <w:r>
              <w:rPr>
                <w:rFonts w:hint="eastAsia"/>
                <w:kern w:val="0"/>
                <w:sz w:val="24"/>
                <w:szCs w:val="28"/>
              </w:rPr>
              <w:t>区污水处理厂，厂区</w:t>
            </w:r>
            <w:r>
              <w:rPr>
                <w:kern w:val="0"/>
                <w:sz w:val="24"/>
                <w:szCs w:val="28"/>
              </w:rPr>
              <w:t>污水总排口安装在线监测设施并与环保部门联网</w:t>
            </w:r>
            <w:r>
              <w:rPr>
                <w:rFonts w:hint="eastAsia"/>
                <w:kern w:val="0"/>
                <w:sz w:val="24"/>
                <w:szCs w:val="28"/>
              </w:rPr>
              <w:t>。</w:t>
            </w:r>
          </w:p>
          <w:p>
            <w:pPr>
              <w:pStyle w:val="30"/>
              <w:wordWrap/>
              <w:adjustRightInd w:val="0"/>
              <w:snapToGrid w:val="0"/>
              <w:spacing w:line="240" w:lineRule="auto"/>
              <w:ind w:firstLine="420"/>
              <w:jc w:val="left"/>
              <w:outlineLvl w:val="1"/>
              <w:rPr>
                <w:rFonts w:ascii="Times New Roman" w:hAnsi="Times New Roman"/>
              </w:rPr>
            </w:pPr>
            <w:r>
              <w:rPr>
                <w:rFonts w:ascii="Times New Roman" w:hAnsi="Times New Roman"/>
              </w:rPr>
              <w:t>3</w:t>
            </w:r>
            <w:r>
              <w:rPr>
                <w:rFonts w:hint="eastAsia" w:ascii="Times New Roman" w:hAnsi="Times New Roman"/>
                <w:lang w:eastAsia="zh-CN"/>
              </w:rPr>
              <w:t>）</w:t>
            </w:r>
            <w:r>
              <w:rPr>
                <w:rFonts w:ascii="Times New Roman" w:hAnsi="Times New Roman"/>
              </w:rPr>
              <w:t>固体废物治理措施</w:t>
            </w:r>
          </w:p>
          <w:p>
            <w:pPr>
              <w:spacing w:line="520" w:lineRule="exact"/>
              <w:ind w:firstLine="420"/>
              <w:rPr>
                <w:rFonts w:hint="eastAsia"/>
                <w:sz w:val="24"/>
                <w:szCs w:val="24"/>
              </w:rPr>
            </w:pPr>
            <w:r>
              <w:rPr>
                <w:rFonts w:hint="eastAsia"/>
                <w:sz w:val="24"/>
              </w:rPr>
              <w:t>（1）危险废</w:t>
            </w:r>
            <w:r>
              <w:rPr>
                <w:rFonts w:hint="eastAsia"/>
                <w:sz w:val="24"/>
                <w:szCs w:val="24"/>
              </w:rPr>
              <w:t>物：本项目产生的危险废物有废硫酸（废物代码</w:t>
            </w:r>
            <w:r>
              <w:rPr>
                <w:sz w:val="24"/>
                <w:szCs w:val="24"/>
              </w:rPr>
              <w:t>900-349-34</w:t>
            </w:r>
            <w:r>
              <w:rPr>
                <w:rFonts w:hint="eastAsia"/>
                <w:sz w:val="24"/>
                <w:szCs w:val="24"/>
              </w:rPr>
              <w:t>）、</w:t>
            </w:r>
            <w:r>
              <w:rPr>
                <w:sz w:val="24"/>
                <w:szCs w:val="24"/>
              </w:rPr>
              <w:t>高沸物</w:t>
            </w:r>
            <w:r>
              <w:rPr>
                <w:rFonts w:hint="eastAsia"/>
                <w:sz w:val="24"/>
                <w:szCs w:val="24"/>
              </w:rPr>
              <w:t>（废物代码</w:t>
            </w:r>
            <w:r>
              <w:rPr>
                <w:sz w:val="24"/>
                <w:szCs w:val="24"/>
              </w:rPr>
              <w:t>900-013-11</w:t>
            </w:r>
            <w:r>
              <w:rPr>
                <w:rFonts w:hint="eastAsia"/>
                <w:sz w:val="24"/>
                <w:szCs w:val="24"/>
              </w:rPr>
              <w:t>）、</w:t>
            </w:r>
            <w:r>
              <w:rPr>
                <w:sz w:val="24"/>
                <w:szCs w:val="24"/>
              </w:rPr>
              <w:t>废溶剂</w:t>
            </w:r>
            <w:r>
              <w:rPr>
                <w:rFonts w:hint="eastAsia"/>
                <w:sz w:val="24"/>
                <w:szCs w:val="24"/>
              </w:rPr>
              <w:t>（废物代码</w:t>
            </w:r>
            <w:r>
              <w:rPr>
                <w:sz w:val="24"/>
                <w:szCs w:val="24"/>
              </w:rPr>
              <w:t>900-401-06</w:t>
            </w:r>
            <w:r>
              <w:rPr>
                <w:rFonts w:hint="eastAsia"/>
                <w:sz w:val="24"/>
                <w:szCs w:val="24"/>
              </w:rPr>
              <w:t>）、</w:t>
            </w:r>
            <w:r>
              <w:rPr>
                <w:sz w:val="24"/>
                <w:szCs w:val="24"/>
              </w:rPr>
              <w:t>滤渣</w:t>
            </w:r>
            <w:r>
              <w:rPr>
                <w:rFonts w:hint="eastAsia"/>
                <w:sz w:val="24"/>
                <w:szCs w:val="24"/>
              </w:rPr>
              <w:t>（废物代码</w:t>
            </w:r>
            <w:r>
              <w:rPr>
                <w:sz w:val="24"/>
                <w:szCs w:val="24"/>
              </w:rPr>
              <w:t>900-407-06</w:t>
            </w:r>
            <w:r>
              <w:rPr>
                <w:rFonts w:hint="eastAsia"/>
                <w:sz w:val="24"/>
                <w:szCs w:val="24"/>
              </w:rPr>
              <w:t>）、</w:t>
            </w:r>
            <w:r>
              <w:rPr>
                <w:sz w:val="24"/>
                <w:szCs w:val="24"/>
              </w:rPr>
              <w:t>炉渣</w:t>
            </w:r>
            <w:r>
              <w:rPr>
                <w:rFonts w:hint="eastAsia"/>
                <w:sz w:val="24"/>
                <w:szCs w:val="24"/>
              </w:rPr>
              <w:t>（废物代码</w:t>
            </w:r>
            <w:r>
              <w:rPr>
                <w:sz w:val="24"/>
                <w:szCs w:val="24"/>
              </w:rPr>
              <w:t>772-003-18</w:t>
            </w:r>
            <w:r>
              <w:rPr>
                <w:rFonts w:hint="eastAsia"/>
                <w:sz w:val="24"/>
                <w:szCs w:val="24"/>
              </w:rPr>
              <w:t>）、</w:t>
            </w:r>
            <w:r>
              <w:rPr>
                <w:sz w:val="24"/>
                <w:szCs w:val="24"/>
              </w:rPr>
              <w:t>废活性炭</w:t>
            </w:r>
            <w:r>
              <w:rPr>
                <w:rFonts w:hint="eastAsia"/>
                <w:sz w:val="24"/>
                <w:szCs w:val="24"/>
              </w:rPr>
              <w:t>（废物代码</w:t>
            </w:r>
            <w:r>
              <w:rPr>
                <w:sz w:val="24"/>
                <w:szCs w:val="24"/>
              </w:rPr>
              <w:t>900-039-49</w:t>
            </w:r>
            <w:r>
              <w:rPr>
                <w:rFonts w:hint="eastAsia"/>
                <w:sz w:val="24"/>
                <w:szCs w:val="24"/>
              </w:rPr>
              <w:t>）、</w:t>
            </w:r>
            <w:r>
              <w:rPr>
                <w:sz w:val="24"/>
                <w:szCs w:val="24"/>
              </w:rPr>
              <w:t>废机油</w:t>
            </w:r>
            <w:r>
              <w:rPr>
                <w:rFonts w:hint="eastAsia"/>
                <w:sz w:val="24"/>
                <w:szCs w:val="24"/>
              </w:rPr>
              <w:t>（废物代码</w:t>
            </w:r>
            <w:r>
              <w:rPr>
                <w:sz w:val="24"/>
                <w:szCs w:val="24"/>
              </w:rPr>
              <w:t>900-214-08</w:t>
            </w:r>
            <w:r>
              <w:rPr>
                <w:rFonts w:hint="eastAsia"/>
                <w:sz w:val="24"/>
                <w:szCs w:val="24"/>
              </w:rPr>
              <w:t>）、</w:t>
            </w:r>
            <w:r>
              <w:rPr>
                <w:sz w:val="24"/>
                <w:szCs w:val="24"/>
              </w:rPr>
              <w:t>污水处理污泥</w:t>
            </w:r>
            <w:r>
              <w:rPr>
                <w:rFonts w:hint="eastAsia"/>
                <w:sz w:val="24"/>
                <w:szCs w:val="24"/>
              </w:rPr>
              <w:t>（废物代码</w:t>
            </w:r>
            <w:r>
              <w:rPr>
                <w:sz w:val="24"/>
                <w:szCs w:val="24"/>
              </w:rPr>
              <w:t>772-006-49</w:t>
            </w:r>
            <w:r>
              <w:rPr>
                <w:rFonts w:hint="eastAsia"/>
                <w:sz w:val="24"/>
                <w:szCs w:val="24"/>
              </w:rPr>
              <w:t>）、</w:t>
            </w:r>
            <w:r>
              <w:rPr>
                <w:sz w:val="24"/>
                <w:szCs w:val="24"/>
              </w:rPr>
              <w:t>废包装材料</w:t>
            </w:r>
            <w:r>
              <w:rPr>
                <w:rFonts w:hint="eastAsia"/>
                <w:sz w:val="24"/>
                <w:szCs w:val="24"/>
              </w:rPr>
              <w:t>（废物代码</w:t>
            </w:r>
            <w:r>
              <w:rPr>
                <w:sz w:val="24"/>
                <w:szCs w:val="24"/>
              </w:rPr>
              <w:t>900-041-49</w:t>
            </w:r>
            <w:r>
              <w:rPr>
                <w:rFonts w:hint="eastAsia"/>
                <w:sz w:val="24"/>
                <w:szCs w:val="24"/>
              </w:rPr>
              <w:t>）、废盐（废物代码772-006-49）等。本项目依托一期危废暂存间，</w:t>
            </w:r>
            <w:r>
              <w:rPr>
                <w:sz w:val="24"/>
                <w:szCs w:val="24"/>
              </w:rPr>
              <w:t>占地面积750m</w:t>
            </w:r>
            <w:r>
              <w:rPr>
                <w:sz w:val="24"/>
                <w:szCs w:val="24"/>
                <w:vertAlign w:val="superscript"/>
              </w:rPr>
              <w:t>2</w:t>
            </w:r>
            <w:r>
              <w:rPr>
                <w:sz w:val="24"/>
                <w:szCs w:val="24"/>
              </w:rPr>
              <w:t>、4500m</w:t>
            </w:r>
            <w:r>
              <w:rPr>
                <w:rFonts w:hint="eastAsia"/>
                <w:sz w:val="24"/>
                <w:szCs w:val="24"/>
                <w:vertAlign w:val="superscript"/>
              </w:rPr>
              <w:t>2</w:t>
            </w:r>
            <w:r>
              <w:rPr>
                <w:rFonts w:hint="eastAsia"/>
                <w:sz w:val="24"/>
                <w:szCs w:val="24"/>
              </w:rPr>
              <w:t>，设置防渗层，防渗性能等效于2mm厚人工HDPE聚乙烯防渗层，渗透系数≤10</w:t>
            </w:r>
            <w:r>
              <w:rPr>
                <w:rFonts w:hint="eastAsia"/>
                <w:sz w:val="24"/>
                <w:szCs w:val="24"/>
                <w:vertAlign w:val="superscript"/>
              </w:rPr>
              <w:t>-10</w:t>
            </w:r>
            <w:r>
              <w:rPr>
                <w:rFonts w:hint="eastAsia"/>
                <w:sz w:val="24"/>
                <w:szCs w:val="24"/>
              </w:rPr>
              <w:t>cm/s，安装在线视频监控，并与环保部门联网。危险废物分类分区堆存于危废暂存间内，定期委托有资质单位处置。</w:t>
            </w:r>
          </w:p>
          <w:p>
            <w:pPr>
              <w:spacing w:line="520" w:lineRule="exact"/>
              <w:ind w:firstLine="420"/>
              <w:rPr>
                <w:sz w:val="24"/>
                <w:szCs w:val="22"/>
              </w:rPr>
            </w:pPr>
            <w:r>
              <w:rPr>
                <w:rFonts w:hint="eastAsia"/>
                <w:sz w:val="24"/>
              </w:rPr>
              <w:t>（3）生活垃圾：生活垃圾在厂区集中收集后，交由园区环卫部门统一处理。</w:t>
            </w:r>
          </w:p>
          <w:p>
            <w:pPr>
              <w:pStyle w:val="30"/>
              <w:wordWrap/>
              <w:adjustRightInd w:val="0"/>
              <w:snapToGrid w:val="0"/>
              <w:spacing w:line="240" w:lineRule="auto"/>
              <w:ind w:firstLine="420"/>
              <w:jc w:val="left"/>
              <w:outlineLvl w:val="1"/>
              <w:rPr>
                <w:rFonts w:ascii="Times New Roman" w:hAnsi="Times New Roman"/>
              </w:rPr>
            </w:pPr>
            <w:r>
              <w:rPr>
                <w:rFonts w:ascii="Times New Roman" w:hAnsi="Times New Roman"/>
              </w:rPr>
              <w:t>4</w:t>
            </w:r>
            <w:r>
              <w:rPr>
                <w:rFonts w:hint="eastAsia" w:ascii="Times New Roman" w:hAnsi="Times New Roman"/>
                <w:lang w:eastAsia="zh-CN"/>
              </w:rPr>
              <w:t>）</w:t>
            </w:r>
            <w:r>
              <w:rPr>
                <w:rFonts w:ascii="Times New Roman" w:hAnsi="Times New Roman"/>
              </w:rPr>
              <w:t>噪声</w:t>
            </w:r>
          </w:p>
          <w:p>
            <w:pPr>
              <w:tabs>
                <w:tab w:val="left" w:pos="540"/>
              </w:tabs>
              <w:adjustRightInd w:val="0"/>
              <w:snapToGrid w:val="0"/>
              <w:spacing w:line="360" w:lineRule="auto"/>
              <w:ind w:firstLine="480" w:firstLineChars="200"/>
              <w:rPr>
                <w:kern w:val="0"/>
                <w:sz w:val="24"/>
                <w:szCs w:val="28"/>
              </w:rPr>
            </w:pPr>
            <w:r>
              <w:rPr>
                <w:kern w:val="0"/>
                <w:sz w:val="24"/>
                <w:szCs w:val="28"/>
              </w:rPr>
              <w:t>本项目噪声源主要为压缩机、风机等，因此必须采取一定的降噪隔音措施：在建筑上都采取强化隔声处理；噪声较大的设施均由厂房、隔声材料隔声，设备安装消声器；选购低噪声设备；设计中，采取防振、防冲击装置，以减轻振动噪声；减少空气动力性噪声，安装柔性接头。采取这些措施后，厂界噪声可达标。经预测正常工况下对厂界噪声值影响较小。</w:t>
            </w:r>
            <w:r>
              <w:rPr>
                <w:sz w:val="24"/>
              </w:rPr>
              <w:t>厂界噪声贡献值昼间在</w:t>
            </w:r>
            <w:r>
              <w:rPr>
                <w:rFonts w:hint="eastAsia"/>
                <w:sz w:val="24"/>
              </w:rPr>
              <w:t>28.75</w:t>
            </w:r>
            <w:r>
              <w:rPr>
                <w:sz w:val="24"/>
              </w:rPr>
              <w:t>~</w:t>
            </w:r>
            <w:r>
              <w:rPr>
                <w:rFonts w:hint="eastAsia"/>
                <w:sz w:val="24"/>
              </w:rPr>
              <w:t>33.81</w:t>
            </w:r>
            <w:r>
              <w:rPr>
                <w:sz w:val="24"/>
              </w:rPr>
              <w:t>dB（A）之间，叠加背景值后预测值在</w:t>
            </w:r>
            <w:r>
              <w:rPr>
                <w:rFonts w:hint="eastAsia"/>
                <w:sz w:val="24"/>
              </w:rPr>
              <w:t>55.03</w:t>
            </w:r>
            <w:r>
              <w:rPr>
                <w:sz w:val="24"/>
              </w:rPr>
              <w:t>~</w:t>
            </w:r>
            <w:r>
              <w:rPr>
                <w:rFonts w:hint="eastAsia"/>
                <w:sz w:val="24"/>
              </w:rPr>
              <w:t>58.01</w:t>
            </w:r>
            <w:r>
              <w:rPr>
                <w:sz w:val="24"/>
              </w:rPr>
              <w:t>dB（A）之间；厂界噪声贡献值夜间在</w:t>
            </w:r>
            <w:r>
              <w:rPr>
                <w:rFonts w:hint="eastAsia"/>
                <w:sz w:val="24"/>
              </w:rPr>
              <w:t>28.75</w:t>
            </w:r>
            <w:r>
              <w:rPr>
                <w:sz w:val="24"/>
              </w:rPr>
              <w:t>~</w:t>
            </w:r>
            <w:r>
              <w:rPr>
                <w:rFonts w:hint="eastAsia"/>
                <w:sz w:val="24"/>
              </w:rPr>
              <w:t>33.81</w:t>
            </w:r>
            <w:r>
              <w:rPr>
                <w:sz w:val="24"/>
              </w:rPr>
              <w:t>dB（A）之间，叠加背景值后预测值在</w:t>
            </w:r>
            <w:r>
              <w:rPr>
                <w:rFonts w:hint="eastAsia"/>
                <w:sz w:val="24"/>
              </w:rPr>
              <w:t>44.21</w:t>
            </w:r>
            <w:r>
              <w:rPr>
                <w:sz w:val="24"/>
              </w:rPr>
              <w:t>~</w:t>
            </w:r>
            <w:r>
              <w:rPr>
                <w:rFonts w:hint="eastAsia"/>
                <w:sz w:val="24"/>
              </w:rPr>
              <w:t>47.06</w:t>
            </w:r>
            <w:r>
              <w:rPr>
                <w:sz w:val="24"/>
              </w:rPr>
              <w:t>dB（A）之间</w:t>
            </w:r>
            <w:r>
              <w:rPr>
                <w:rFonts w:hint="eastAsia"/>
                <w:sz w:val="24"/>
              </w:rPr>
              <w:t>，</w:t>
            </w:r>
            <w:r>
              <w:rPr>
                <w:kern w:val="0"/>
                <w:sz w:val="24"/>
                <w:szCs w:val="28"/>
              </w:rPr>
              <w:t>均满足《工业企业厂界环境噪声排放标准》（GB12348-2008）中的3类标准要求。</w:t>
            </w:r>
          </w:p>
          <w:p>
            <w:pPr>
              <w:pStyle w:val="30"/>
              <w:wordWrap/>
              <w:adjustRightInd w:val="0"/>
              <w:snapToGrid w:val="0"/>
              <w:spacing w:line="360" w:lineRule="auto"/>
              <w:ind w:firstLine="420"/>
              <w:jc w:val="left"/>
              <w:outlineLvl w:val="1"/>
              <w:rPr>
                <w:rFonts w:ascii="Times New Roman" w:hAnsi="Times New Roman"/>
              </w:rPr>
            </w:pPr>
            <w:r>
              <w:rPr>
                <w:rFonts w:ascii="Times New Roman" w:hAnsi="Times New Roman"/>
              </w:rPr>
              <w:t>5</w:t>
            </w:r>
            <w:r>
              <w:rPr>
                <w:rFonts w:hint="eastAsia" w:ascii="Times New Roman" w:hAnsi="Times New Roman"/>
                <w:lang w:eastAsia="zh-CN"/>
              </w:rPr>
              <w:t>）</w:t>
            </w:r>
            <w:r>
              <w:rPr>
                <w:rFonts w:ascii="Times New Roman" w:hAnsi="Times New Roman"/>
              </w:rPr>
              <w:t>总量指标</w:t>
            </w:r>
          </w:p>
          <w:p>
            <w:pPr>
              <w:tabs>
                <w:tab w:val="left" w:pos="540"/>
              </w:tabs>
              <w:adjustRightInd w:val="0"/>
              <w:snapToGrid w:val="0"/>
              <w:spacing w:line="360" w:lineRule="auto"/>
              <w:ind w:firstLine="480" w:firstLineChars="200"/>
              <w:rPr>
                <w:kern w:val="0"/>
                <w:sz w:val="24"/>
                <w:szCs w:val="28"/>
              </w:rPr>
            </w:pPr>
            <w:r>
              <w:rPr>
                <w:kern w:val="0"/>
                <w:sz w:val="24"/>
                <w:szCs w:val="24"/>
              </w:rPr>
              <w:t>项目总量建议指标SO</w:t>
            </w:r>
            <w:r>
              <w:rPr>
                <w:kern w:val="0"/>
                <w:sz w:val="24"/>
                <w:szCs w:val="24"/>
                <w:vertAlign w:val="subscript"/>
              </w:rPr>
              <w:t>2</w:t>
            </w:r>
            <w:r>
              <w:rPr>
                <w:kern w:val="0"/>
                <w:sz w:val="24"/>
                <w:szCs w:val="24"/>
              </w:rPr>
              <w:t>：</w:t>
            </w:r>
            <w:r>
              <w:rPr>
                <w:sz w:val="24"/>
                <w:szCs w:val="24"/>
              </w:rPr>
              <w:t>0.0026</w:t>
            </w:r>
            <w:r>
              <w:rPr>
                <w:kern w:val="0"/>
                <w:sz w:val="24"/>
                <w:szCs w:val="24"/>
              </w:rPr>
              <w:t>t/a，NOx：</w:t>
            </w:r>
            <w:r>
              <w:rPr>
                <w:sz w:val="24"/>
                <w:szCs w:val="24"/>
              </w:rPr>
              <w:t>1.6502</w:t>
            </w:r>
            <w:r>
              <w:rPr>
                <w:kern w:val="0"/>
                <w:sz w:val="24"/>
                <w:szCs w:val="24"/>
              </w:rPr>
              <w:t>t/a，VOC</w:t>
            </w:r>
            <w:r>
              <w:rPr>
                <w:kern w:val="0"/>
                <w:sz w:val="24"/>
                <w:szCs w:val="24"/>
                <w:vertAlign w:val="subscript"/>
              </w:rPr>
              <w:t>S</w:t>
            </w:r>
            <w:r>
              <w:rPr>
                <w:kern w:val="0"/>
                <w:sz w:val="24"/>
                <w:szCs w:val="24"/>
              </w:rPr>
              <w:t>为</w:t>
            </w:r>
            <w:r>
              <w:rPr>
                <w:sz w:val="24"/>
                <w:szCs w:val="24"/>
              </w:rPr>
              <w:t>0.6516</w:t>
            </w:r>
            <w:r>
              <w:rPr>
                <w:kern w:val="0"/>
                <w:sz w:val="24"/>
                <w:szCs w:val="24"/>
              </w:rPr>
              <w:t>t/a，颗粒物</w:t>
            </w:r>
            <w:r>
              <w:rPr>
                <w:sz w:val="24"/>
                <w:szCs w:val="24"/>
              </w:rPr>
              <w:t>0.775</w:t>
            </w:r>
            <w:r>
              <w:rPr>
                <w:rFonts w:hint="eastAsia"/>
                <w:sz w:val="24"/>
                <w:szCs w:val="24"/>
              </w:rPr>
              <w:t>4</w:t>
            </w:r>
            <w:r>
              <w:rPr>
                <w:kern w:val="0"/>
                <w:sz w:val="24"/>
                <w:szCs w:val="24"/>
              </w:rPr>
              <w:t>t/a，；COD：</w:t>
            </w:r>
            <w:r>
              <w:rPr>
                <w:rFonts w:hint="eastAsia"/>
                <w:sz w:val="24"/>
                <w:szCs w:val="24"/>
              </w:rPr>
              <w:t>5.645</w:t>
            </w:r>
            <w:r>
              <w:rPr>
                <w:kern w:val="0"/>
                <w:sz w:val="24"/>
                <w:szCs w:val="24"/>
              </w:rPr>
              <w:t>t/a，氨氮：</w:t>
            </w:r>
            <w:r>
              <w:rPr>
                <w:rFonts w:hint="eastAsia"/>
                <w:sz w:val="24"/>
                <w:szCs w:val="24"/>
              </w:rPr>
              <w:t>0.071</w:t>
            </w:r>
            <w:r>
              <w:rPr>
                <w:kern w:val="0"/>
                <w:sz w:val="24"/>
                <w:szCs w:val="24"/>
              </w:rPr>
              <w:t>t/a，其中COD及氨氮计入园区污水</w:t>
            </w:r>
            <w:r>
              <w:rPr>
                <w:kern w:val="0"/>
                <w:sz w:val="24"/>
                <w:szCs w:val="28"/>
              </w:rPr>
              <w:t>处理厂。</w:t>
            </w:r>
          </w:p>
          <w:p>
            <w:pPr>
              <w:autoSpaceDE w:val="0"/>
              <w:autoSpaceDN w:val="0"/>
              <w:adjustRightInd w:val="0"/>
              <w:snapToGrid w:val="0"/>
              <w:spacing w:line="520" w:lineRule="exact"/>
              <w:ind w:firstLine="481" w:firstLineChars="200"/>
              <w:rPr>
                <w:b/>
                <w:kern w:val="0"/>
                <w:sz w:val="24"/>
                <w:szCs w:val="24"/>
              </w:rPr>
            </w:pPr>
            <w:r>
              <w:rPr>
                <w:rFonts w:hint="eastAsia"/>
                <w:b/>
                <w:kern w:val="0"/>
                <w:sz w:val="24"/>
                <w:szCs w:val="24"/>
                <w:lang w:val="en-US" w:eastAsia="zh-CN"/>
              </w:rPr>
              <w:t>9、</w:t>
            </w:r>
            <w:r>
              <w:rPr>
                <w:b/>
                <w:kern w:val="0"/>
                <w:sz w:val="24"/>
                <w:szCs w:val="24"/>
              </w:rPr>
              <w:t>全厂各污染物排放情况汇总</w:t>
            </w:r>
          </w:p>
          <w:p>
            <w:pPr>
              <w:spacing w:line="500" w:lineRule="exact"/>
              <w:ind w:firstLine="481" w:firstLineChars="200"/>
              <w:rPr>
                <w:b/>
                <w:sz w:val="24"/>
                <w:szCs w:val="22"/>
              </w:rPr>
            </w:pPr>
            <w:r>
              <w:rPr>
                <w:b/>
                <w:sz w:val="24"/>
                <w:szCs w:val="24"/>
              </w:rPr>
              <w:t>1</w:t>
            </w:r>
            <w:r>
              <w:rPr>
                <w:rFonts w:hint="eastAsia"/>
                <w:b/>
                <w:sz w:val="24"/>
                <w:szCs w:val="24"/>
                <w:lang w:eastAsia="zh-CN"/>
              </w:rPr>
              <w:t>）</w:t>
            </w:r>
            <w:r>
              <w:rPr>
                <w:b/>
                <w:sz w:val="24"/>
                <w:szCs w:val="24"/>
              </w:rPr>
              <w:t>废气</w:t>
            </w:r>
            <w:r>
              <w:rPr>
                <w:b/>
                <w:sz w:val="24"/>
                <w:szCs w:val="22"/>
              </w:rPr>
              <w:t>污染物排放清单</w:t>
            </w:r>
          </w:p>
          <w:p>
            <w:pPr>
              <w:spacing w:line="500" w:lineRule="exact"/>
              <w:ind w:firstLine="481" w:firstLineChars="200"/>
              <w:jc w:val="center"/>
              <w:rPr>
                <w:b/>
                <w:sz w:val="24"/>
                <w:szCs w:val="24"/>
              </w:rPr>
            </w:pPr>
            <w:r>
              <w:rPr>
                <w:b/>
                <w:sz w:val="24"/>
                <w:szCs w:val="24"/>
              </w:rPr>
              <w:t>表</w:t>
            </w:r>
            <w:r>
              <w:rPr>
                <w:rFonts w:hint="eastAsia"/>
                <w:b/>
                <w:sz w:val="24"/>
                <w:szCs w:val="24"/>
              </w:rPr>
              <w:t>8</w:t>
            </w:r>
            <w:r>
              <w:rPr>
                <w:b/>
                <w:sz w:val="24"/>
                <w:szCs w:val="24"/>
              </w:rPr>
              <w:t xml:space="preserve">                废气污染物排放清单</w:t>
            </w:r>
          </w:p>
          <w:tbl>
            <w:tblPr>
              <w:tblStyle w:val="18"/>
              <w:tblW w:w="97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7"/>
              <w:gridCol w:w="657"/>
              <w:gridCol w:w="1276"/>
              <w:gridCol w:w="850"/>
              <w:gridCol w:w="851"/>
              <w:gridCol w:w="1276"/>
              <w:gridCol w:w="1417"/>
              <w:gridCol w:w="845"/>
              <w:gridCol w:w="709"/>
              <w:gridCol w:w="10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shd w:val="clear" w:color="auto" w:fill="auto"/>
                  <w:noWrap w:val="0"/>
                  <w:vAlign w:val="center"/>
                </w:tcPr>
                <w:p>
                  <w:pPr>
                    <w:widowControl/>
                    <w:adjustRightInd w:val="0"/>
                    <w:snapToGrid w:val="0"/>
                    <w:jc w:val="center"/>
                    <w:rPr>
                      <w:b/>
                      <w:color w:val="000000"/>
                      <w:kern w:val="0"/>
                      <w:szCs w:val="21"/>
                    </w:rPr>
                  </w:pPr>
                  <w:r>
                    <w:rPr>
                      <w:b/>
                      <w:color w:val="000000"/>
                      <w:kern w:val="0"/>
                      <w:szCs w:val="21"/>
                    </w:rPr>
                    <w:t>序号</w:t>
                  </w:r>
                </w:p>
              </w:tc>
              <w:tc>
                <w:tcPr>
                  <w:tcW w:w="657" w:type="dxa"/>
                  <w:shd w:val="clear" w:color="auto" w:fill="auto"/>
                  <w:noWrap w:val="0"/>
                  <w:vAlign w:val="center"/>
                </w:tcPr>
                <w:p>
                  <w:pPr>
                    <w:widowControl/>
                    <w:adjustRightInd w:val="0"/>
                    <w:snapToGrid w:val="0"/>
                    <w:jc w:val="center"/>
                    <w:rPr>
                      <w:b/>
                      <w:color w:val="000000"/>
                      <w:kern w:val="0"/>
                      <w:szCs w:val="21"/>
                    </w:rPr>
                  </w:pPr>
                  <w:r>
                    <w:rPr>
                      <w:b/>
                      <w:color w:val="000000"/>
                      <w:kern w:val="0"/>
                      <w:szCs w:val="21"/>
                    </w:rPr>
                    <w:t>排气筒编号</w:t>
                  </w:r>
                </w:p>
              </w:tc>
              <w:tc>
                <w:tcPr>
                  <w:tcW w:w="1276" w:type="dxa"/>
                  <w:shd w:val="clear" w:color="auto" w:fill="auto"/>
                  <w:noWrap w:val="0"/>
                  <w:vAlign w:val="center"/>
                </w:tcPr>
                <w:p>
                  <w:pPr>
                    <w:widowControl/>
                    <w:adjustRightInd w:val="0"/>
                    <w:snapToGrid w:val="0"/>
                    <w:jc w:val="center"/>
                    <w:rPr>
                      <w:b/>
                      <w:color w:val="000000"/>
                      <w:kern w:val="0"/>
                      <w:szCs w:val="21"/>
                    </w:rPr>
                  </w:pPr>
                  <w:r>
                    <w:rPr>
                      <w:b/>
                      <w:color w:val="000000"/>
                      <w:kern w:val="0"/>
                      <w:szCs w:val="21"/>
                    </w:rPr>
                    <w:t>废气污染来源</w:t>
                  </w:r>
                </w:p>
              </w:tc>
              <w:tc>
                <w:tcPr>
                  <w:tcW w:w="850" w:type="dxa"/>
                  <w:shd w:val="clear" w:color="auto" w:fill="auto"/>
                  <w:noWrap w:val="0"/>
                  <w:vAlign w:val="center"/>
                </w:tcPr>
                <w:p>
                  <w:pPr>
                    <w:widowControl/>
                    <w:adjustRightInd w:val="0"/>
                    <w:snapToGrid w:val="0"/>
                    <w:jc w:val="center"/>
                    <w:rPr>
                      <w:b/>
                      <w:color w:val="000000"/>
                      <w:kern w:val="0"/>
                      <w:szCs w:val="21"/>
                    </w:rPr>
                  </w:pPr>
                  <w:r>
                    <w:rPr>
                      <w:b/>
                      <w:color w:val="000000"/>
                      <w:kern w:val="0"/>
                      <w:szCs w:val="21"/>
                    </w:rPr>
                    <w:t>主要污染物</w:t>
                  </w:r>
                </w:p>
              </w:tc>
              <w:tc>
                <w:tcPr>
                  <w:tcW w:w="851" w:type="dxa"/>
                  <w:shd w:val="clear" w:color="auto" w:fill="auto"/>
                  <w:noWrap w:val="0"/>
                  <w:vAlign w:val="center"/>
                </w:tcPr>
                <w:p>
                  <w:pPr>
                    <w:widowControl/>
                    <w:adjustRightInd w:val="0"/>
                    <w:snapToGrid w:val="0"/>
                    <w:jc w:val="center"/>
                    <w:rPr>
                      <w:b/>
                      <w:color w:val="000000"/>
                      <w:kern w:val="0"/>
                      <w:szCs w:val="21"/>
                    </w:rPr>
                  </w:pPr>
                  <w:r>
                    <w:rPr>
                      <w:b/>
                      <w:color w:val="000000"/>
                      <w:kern w:val="0"/>
                      <w:szCs w:val="21"/>
                    </w:rPr>
                    <w:t>污染控制措施</w:t>
                  </w:r>
                </w:p>
              </w:tc>
              <w:tc>
                <w:tcPr>
                  <w:tcW w:w="1276" w:type="dxa"/>
                  <w:shd w:val="clear" w:color="auto" w:fill="auto"/>
                  <w:noWrap w:val="0"/>
                  <w:vAlign w:val="center"/>
                </w:tcPr>
                <w:p>
                  <w:pPr>
                    <w:widowControl/>
                    <w:adjustRightInd w:val="0"/>
                    <w:snapToGrid w:val="0"/>
                    <w:jc w:val="center"/>
                    <w:rPr>
                      <w:b/>
                      <w:color w:val="000000"/>
                      <w:kern w:val="0"/>
                      <w:szCs w:val="21"/>
                    </w:rPr>
                  </w:pPr>
                  <w:r>
                    <w:rPr>
                      <w:b/>
                      <w:color w:val="000000"/>
                      <w:kern w:val="0"/>
                      <w:szCs w:val="21"/>
                    </w:rPr>
                    <w:t>污染物产生</w:t>
                  </w:r>
                </w:p>
              </w:tc>
              <w:tc>
                <w:tcPr>
                  <w:tcW w:w="1417" w:type="dxa"/>
                  <w:shd w:val="clear" w:color="auto" w:fill="auto"/>
                  <w:noWrap w:val="0"/>
                  <w:vAlign w:val="center"/>
                </w:tcPr>
                <w:p>
                  <w:pPr>
                    <w:widowControl/>
                    <w:adjustRightInd w:val="0"/>
                    <w:snapToGrid w:val="0"/>
                    <w:jc w:val="center"/>
                    <w:rPr>
                      <w:b/>
                      <w:color w:val="000000"/>
                      <w:kern w:val="0"/>
                      <w:szCs w:val="21"/>
                    </w:rPr>
                  </w:pPr>
                  <w:r>
                    <w:rPr>
                      <w:b/>
                      <w:color w:val="000000"/>
                      <w:kern w:val="0"/>
                      <w:szCs w:val="21"/>
                    </w:rPr>
                    <w:t>污染物排放</w:t>
                  </w:r>
                </w:p>
              </w:tc>
              <w:tc>
                <w:tcPr>
                  <w:tcW w:w="845" w:type="dxa"/>
                  <w:shd w:val="clear" w:color="auto" w:fill="auto"/>
                  <w:noWrap w:val="0"/>
                  <w:vAlign w:val="center"/>
                </w:tcPr>
                <w:p>
                  <w:pPr>
                    <w:widowControl/>
                    <w:adjustRightInd w:val="0"/>
                    <w:snapToGrid w:val="0"/>
                    <w:jc w:val="center"/>
                    <w:rPr>
                      <w:b/>
                      <w:color w:val="000000"/>
                      <w:kern w:val="0"/>
                      <w:szCs w:val="21"/>
                    </w:rPr>
                  </w:pPr>
                  <w:r>
                    <w:rPr>
                      <w:b/>
                      <w:color w:val="000000"/>
                      <w:kern w:val="0"/>
                      <w:szCs w:val="21"/>
                    </w:rPr>
                    <w:t>排放总量(t/a)</w:t>
                  </w:r>
                </w:p>
              </w:tc>
              <w:tc>
                <w:tcPr>
                  <w:tcW w:w="709" w:type="dxa"/>
                  <w:shd w:val="clear" w:color="auto" w:fill="auto"/>
                  <w:noWrap w:val="0"/>
                  <w:vAlign w:val="center"/>
                </w:tcPr>
                <w:p>
                  <w:pPr>
                    <w:widowControl/>
                    <w:adjustRightInd w:val="0"/>
                    <w:snapToGrid w:val="0"/>
                    <w:jc w:val="center"/>
                    <w:rPr>
                      <w:b/>
                      <w:color w:val="000000"/>
                      <w:kern w:val="0"/>
                      <w:szCs w:val="21"/>
                    </w:rPr>
                  </w:pPr>
                  <w:r>
                    <w:rPr>
                      <w:b/>
                      <w:color w:val="000000"/>
                      <w:kern w:val="0"/>
                      <w:szCs w:val="21"/>
                    </w:rPr>
                    <w:t>排放标准限值</w:t>
                  </w:r>
                </w:p>
              </w:tc>
              <w:tc>
                <w:tcPr>
                  <w:tcW w:w="1088" w:type="dxa"/>
                  <w:shd w:val="clear" w:color="auto" w:fill="auto"/>
                  <w:noWrap w:val="0"/>
                  <w:vAlign w:val="center"/>
                </w:tcPr>
                <w:p>
                  <w:pPr>
                    <w:widowControl/>
                    <w:adjustRightInd w:val="0"/>
                    <w:snapToGrid w:val="0"/>
                    <w:jc w:val="center"/>
                    <w:rPr>
                      <w:b/>
                      <w:color w:val="000000"/>
                      <w:kern w:val="0"/>
                      <w:szCs w:val="21"/>
                    </w:rPr>
                  </w:pPr>
                  <w:r>
                    <w:rPr>
                      <w:b/>
                      <w:color w:val="000000"/>
                      <w:kern w:val="0"/>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1-1</w:t>
                  </w:r>
                </w:p>
              </w:tc>
              <w:tc>
                <w:tcPr>
                  <w:tcW w:w="65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12#</w:t>
                  </w:r>
                </w:p>
              </w:tc>
              <w:tc>
                <w:tcPr>
                  <w:tcW w:w="1276"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CEC制备氯化反应废气（1111车间）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氯化氢</w:t>
                  </w:r>
                </w:p>
              </w:tc>
              <w:tc>
                <w:tcPr>
                  <w:tcW w:w="851"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二级碱吸收</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产生速率2.5kg/h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排放浓度6.25mg/m</w:t>
                  </w:r>
                  <w:r>
                    <w:rPr>
                      <w:color w:val="000000"/>
                      <w:kern w:val="0"/>
                      <w:szCs w:val="21"/>
                      <w:vertAlign w:val="superscript"/>
                    </w:rPr>
                    <w:t>3</w:t>
                  </w:r>
                  <w:r>
                    <w:rPr>
                      <w:color w:val="000000"/>
                      <w:kern w:val="0"/>
                      <w:szCs w:val="21"/>
                    </w:rPr>
                    <w:t>,排放速率0.05kg/h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0.2762</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30mg/m</w:t>
                  </w:r>
                  <w:r>
                    <w:rPr>
                      <w:color w:val="000000"/>
                      <w:kern w:val="0"/>
                      <w:szCs w:val="21"/>
                      <w:vertAlign w:val="superscript"/>
                    </w:rPr>
                    <w:t>3</w:t>
                  </w:r>
                </w:p>
              </w:tc>
              <w:tc>
                <w:tcPr>
                  <w:tcW w:w="1088"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《制药工业大气污染物排放标准》（GB37823-2019）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氯气</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产生速率0.4kg/h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排放浓度1mg/m</w:t>
                  </w:r>
                  <w:r>
                    <w:rPr>
                      <w:color w:val="000000"/>
                      <w:kern w:val="0"/>
                      <w:szCs w:val="21"/>
                      <w:vertAlign w:val="superscript"/>
                    </w:rPr>
                    <w:t>3</w:t>
                  </w:r>
                  <w:r>
                    <w:rPr>
                      <w:color w:val="000000"/>
                      <w:kern w:val="0"/>
                      <w:szCs w:val="21"/>
                    </w:rPr>
                    <w:t>,排放速率0.008kg/h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0.0442</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5mg/m</w:t>
                  </w:r>
                  <w:r>
                    <w:rPr>
                      <w:color w:val="000000"/>
                      <w:kern w:val="0"/>
                      <w:szCs w:val="21"/>
                      <w:vertAlign w:val="superscript"/>
                    </w:rPr>
                    <w:t>3</w:t>
                  </w:r>
                </w:p>
              </w:tc>
              <w:tc>
                <w:tcPr>
                  <w:tcW w:w="1088" w:type="dxa"/>
                  <w:vMerge w:val="continue"/>
                  <w:noWrap w:val="0"/>
                  <w:vAlign w:val="center"/>
                </w:tcPr>
                <w:p>
                  <w:pPr>
                    <w:widowControl/>
                    <w:adjustRightInd w:val="0"/>
                    <w:snapToGrid w:val="0"/>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6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1-1</w:t>
                  </w:r>
                </w:p>
              </w:tc>
              <w:tc>
                <w:tcPr>
                  <w:tcW w:w="65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13#</w:t>
                  </w:r>
                </w:p>
              </w:tc>
              <w:tc>
                <w:tcPr>
                  <w:tcW w:w="1276"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CEC制备氯化反应废气（1112车间）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氯化氢</w:t>
                  </w:r>
                </w:p>
              </w:tc>
              <w:tc>
                <w:tcPr>
                  <w:tcW w:w="851"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二级碱吸收</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产生速率10kg/h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排放浓度25mg/m</w:t>
                  </w:r>
                  <w:r>
                    <w:rPr>
                      <w:color w:val="000000"/>
                      <w:kern w:val="0"/>
                      <w:szCs w:val="21"/>
                      <w:vertAlign w:val="superscript"/>
                    </w:rPr>
                    <w:t>3</w:t>
                  </w:r>
                  <w:r>
                    <w:rPr>
                      <w:color w:val="000000"/>
                      <w:kern w:val="0"/>
                      <w:szCs w:val="21"/>
                    </w:rPr>
                    <w:t>,排放速率0.2kg/h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1.105</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30mg/m</w:t>
                  </w:r>
                  <w:r>
                    <w:rPr>
                      <w:color w:val="000000"/>
                      <w:kern w:val="0"/>
                      <w:szCs w:val="21"/>
                      <w:vertAlign w:val="superscript"/>
                    </w:rPr>
                    <w:t>3</w:t>
                  </w:r>
                </w:p>
              </w:tc>
              <w:tc>
                <w:tcPr>
                  <w:tcW w:w="1088" w:type="dxa"/>
                  <w:vMerge w:val="continue"/>
                  <w:noWrap w:val="0"/>
                  <w:vAlign w:val="center"/>
                </w:tcPr>
                <w:p>
                  <w:pPr>
                    <w:widowControl/>
                    <w:adjustRightInd w:val="0"/>
                    <w:snapToGrid w:val="0"/>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氯气</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产生速率1.6kg/h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排放浓度4mg/m</w:t>
                  </w:r>
                  <w:r>
                    <w:rPr>
                      <w:color w:val="000000"/>
                      <w:kern w:val="0"/>
                      <w:szCs w:val="21"/>
                      <w:vertAlign w:val="superscript"/>
                    </w:rPr>
                    <w:t>3</w:t>
                  </w:r>
                  <w:r>
                    <w:rPr>
                      <w:color w:val="000000"/>
                      <w:kern w:val="0"/>
                      <w:szCs w:val="21"/>
                    </w:rPr>
                    <w:t>,排放速率0.032kg/h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0.1768</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5mg/m</w:t>
                  </w:r>
                  <w:r>
                    <w:rPr>
                      <w:color w:val="000000"/>
                      <w:kern w:val="0"/>
                      <w:szCs w:val="21"/>
                      <w:vertAlign w:val="superscript"/>
                    </w:rPr>
                    <w:t>3</w:t>
                  </w:r>
                </w:p>
              </w:tc>
              <w:tc>
                <w:tcPr>
                  <w:tcW w:w="1088" w:type="dxa"/>
                  <w:vMerge w:val="continue"/>
                  <w:noWrap w:val="0"/>
                  <w:vAlign w:val="center"/>
                </w:tcPr>
                <w:p>
                  <w:pPr>
                    <w:widowControl/>
                    <w:adjustRightInd w:val="0"/>
                    <w:snapToGrid w:val="0"/>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2-1</w:t>
                  </w:r>
                </w:p>
              </w:tc>
              <w:tc>
                <w:tcPr>
                  <w:tcW w:w="65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VC（碳酸亚乙烯酯）制备投料废气（1101车间）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二氯乙烷</w:t>
                  </w:r>
                </w:p>
              </w:tc>
              <w:tc>
                <w:tcPr>
                  <w:tcW w:w="851"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车间预处理系统（一级冷凝+一级酸吸收塔+一级碱吸收塔）</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产生速率0.4615kg/h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2-2</w:t>
                  </w:r>
                </w:p>
              </w:tc>
              <w:tc>
                <w:tcPr>
                  <w:tcW w:w="65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VC（碳酸亚乙烯酯）制备消去反应废气（1101车间）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二氯乙烷</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产生速率0.4615kg/h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67" w:type="dxa"/>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2-3</w:t>
                  </w:r>
                </w:p>
              </w:tc>
              <w:tc>
                <w:tcPr>
                  <w:tcW w:w="65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VC（碳酸亚乙烯酯）制备减压蒸馏废气（1101车间）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二氯乙烷</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产生速率3.7692kg/h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2-4</w:t>
                  </w:r>
                </w:p>
              </w:tc>
              <w:tc>
                <w:tcPr>
                  <w:tcW w:w="65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VC（碳酸亚乙烯酯）制备溶解废气（1101车间）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甲基叔丁基醚</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产生速率0.2308kg/h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二氯乙烷</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产生速率0.2308kg/h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2-5</w:t>
                  </w:r>
                </w:p>
              </w:tc>
              <w:tc>
                <w:tcPr>
                  <w:tcW w:w="65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VC（碳酸亚乙烯酯）制备过滤废气（1101车间）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甲基叔丁基醚</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产生速率0.3846kg/h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二氯乙烷</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产生速率0.3846kg/h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2-1</w:t>
                  </w:r>
                </w:p>
              </w:tc>
              <w:tc>
                <w:tcPr>
                  <w:tcW w:w="65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VC（碳酸亚乙烯酯）制备投料废气（1102车间）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二氯乙烷</w:t>
                  </w:r>
                </w:p>
              </w:tc>
              <w:tc>
                <w:tcPr>
                  <w:tcW w:w="851"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车间预处理系统（一级冷凝+一级酸吸收塔+一级碱吸收塔）</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产生速率0.4615kg/h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2-2</w:t>
                  </w:r>
                </w:p>
              </w:tc>
              <w:tc>
                <w:tcPr>
                  <w:tcW w:w="65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VC（碳酸亚乙烯酯）制备消去反应废气（1102车间）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二氯乙烷</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产生速率0.4615kg/h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2-3</w:t>
                  </w:r>
                </w:p>
              </w:tc>
              <w:tc>
                <w:tcPr>
                  <w:tcW w:w="65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VC（碳酸亚乙烯酯）制备减压蒸馏废气（1102车间）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二氯乙烷</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产生速率3.7692kg/h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6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2-4</w:t>
                  </w:r>
                </w:p>
              </w:tc>
              <w:tc>
                <w:tcPr>
                  <w:tcW w:w="65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VC（碳酸亚乙烯酯）制备溶解废气（1102车间）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甲基叔丁基醚</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产生速率0.2308kg/h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二氯乙烷</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产生速率0.2308kg/h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2-5</w:t>
                  </w:r>
                </w:p>
              </w:tc>
              <w:tc>
                <w:tcPr>
                  <w:tcW w:w="65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VC（碳酸亚乙烯酯）制备过滤废气（1102车间）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甲基叔丁基醚</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产生速率0.3846kg/h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二氯乙烷</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产生速率0.3846kg/h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6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2-8</w:t>
                  </w:r>
                </w:p>
              </w:tc>
              <w:tc>
                <w:tcPr>
                  <w:tcW w:w="65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VC（碳酸亚乙烯酯）制备过滤废气（1102车间）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二氯乙烷</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产生速率0.4kg/h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三乙胺</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产生速率0.4kg/h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2-9</w:t>
                  </w:r>
                </w:p>
              </w:tc>
              <w:tc>
                <w:tcPr>
                  <w:tcW w:w="65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VC（碳酸亚乙烯酯）制备常压蒸馏废气（1102车间）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三乙胺</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产生速率77.9kg/h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水汽</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产生速率2kg/h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67" w:type="dxa"/>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2-1</w:t>
                  </w:r>
                </w:p>
              </w:tc>
              <w:tc>
                <w:tcPr>
                  <w:tcW w:w="65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VC（碳酸亚乙烯酯）制备投料废气（1103车间）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二氯乙烷</w:t>
                  </w:r>
                </w:p>
              </w:tc>
              <w:tc>
                <w:tcPr>
                  <w:tcW w:w="851"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车间预处理系统（一级冷凝+一级酸吸收塔+一级碱吸收塔）</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产生速率0.4615kg/h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2-2</w:t>
                  </w:r>
                </w:p>
              </w:tc>
              <w:tc>
                <w:tcPr>
                  <w:tcW w:w="65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VC（碳酸亚乙烯酯）制备消去反应废气（1103车间）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二氯乙烷</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产生速率0.4615kg/h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2-3</w:t>
                  </w:r>
                </w:p>
              </w:tc>
              <w:tc>
                <w:tcPr>
                  <w:tcW w:w="65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VC（碳酸亚乙烯酯）制备减压蒸馏废气（1103车间）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二氯乙烷</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产生速率3.7692kg/h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2-4</w:t>
                  </w:r>
                </w:p>
              </w:tc>
              <w:tc>
                <w:tcPr>
                  <w:tcW w:w="65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VC（碳酸亚乙烯酯）制备溶解废气（1103车间）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甲基叔丁基醚</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产生速率0.2308kg/h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二氯乙烷</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产生速率0.2308kg/h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2-5</w:t>
                  </w:r>
                </w:p>
              </w:tc>
              <w:tc>
                <w:tcPr>
                  <w:tcW w:w="65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VC（碳酸亚乙烯酯）制备过滤废气（1103车间）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甲基叔丁基醚</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产生速率0.3846kg/h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二氯乙烷</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产生速率0.3846kg/h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2-8</w:t>
                  </w:r>
                </w:p>
              </w:tc>
              <w:tc>
                <w:tcPr>
                  <w:tcW w:w="65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VC（碳酸亚乙烯酯）制备过滤废气（1103车间）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二氯乙烷</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产生速率0.4kg/h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三乙胺</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产生速率0.4kg/h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2-9</w:t>
                  </w:r>
                </w:p>
              </w:tc>
              <w:tc>
                <w:tcPr>
                  <w:tcW w:w="65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VC（碳酸亚乙烯酯）制备常压蒸馏废气（1103车间）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三乙胺</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产生速率77.9kg/h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水汽</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产生速率2kg/h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2-6</w:t>
                  </w:r>
                </w:p>
              </w:tc>
              <w:tc>
                <w:tcPr>
                  <w:tcW w:w="65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VC（碳酸亚乙烯酯）制备常压精馏废气（1105车间）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二氯乙烷</w:t>
                  </w:r>
                </w:p>
              </w:tc>
              <w:tc>
                <w:tcPr>
                  <w:tcW w:w="851"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车间预处理系统（一级冷凝+一级酸吸收塔+一级碱吸收塔）</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产生速率0.6154kg/h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甲基叔丁基醚</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产生速率0.7692kg/h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VC</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产生速率0.3077kg/h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VC（碳酸亚乙烯酯）制备常减压精馏废气（1105车间）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二氯乙烷</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产生速率2.7692kg/h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甲基叔丁基醚</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产生速率3.0769kg/h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VC</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产生速率0.6154kg/h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3-1</w:t>
                  </w:r>
                </w:p>
              </w:tc>
              <w:tc>
                <w:tcPr>
                  <w:tcW w:w="65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FEC制备回流脱水废气（1106车间）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氯苯</w:t>
                  </w:r>
                </w:p>
              </w:tc>
              <w:tc>
                <w:tcPr>
                  <w:tcW w:w="851"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车间预处理系统（一级冷凝+一级酸吸收塔+一级碱吸收塔）</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产生速率0.2083kg/h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3-2</w:t>
                  </w:r>
                </w:p>
              </w:tc>
              <w:tc>
                <w:tcPr>
                  <w:tcW w:w="65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FEC制备减压精馏废气（1106车间）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氯苯</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产生速率0.0417kg/h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3-3</w:t>
                  </w:r>
                </w:p>
              </w:tc>
              <w:tc>
                <w:tcPr>
                  <w:tcW w:w="65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FEC制备氟化反应废气（1106车间）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氯苯</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产生速率0.1667kg/h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67" w:type="dxa"/>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3-4</w:t>
                  </w:r>
                </w:p>
              </w:tc>
              <w:tc>
                <w:tcPr>
                  <w:tcW w:w="65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FEC制备离心废气（1106车间）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氯苯</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产生速率0.25kg/h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3-5</w:t>
                  </w:r>
                </w:p>
              </w:tc>
              <w:tc>
                <w:tcPr>
                  <w:tcW w:w="65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FEC制备氟化反应废气（1106车间）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氯苯</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产生速率0.1250kg/h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G</w:t>
                  </w:r>
                  <w:r>
                    <w:rPr>
                      <w:color w:val="000000"/>
                      <w:kern w:val="0"/>
                      <w:szCs w:val="21"/>
                      <w:vertAlign w:val="subscript"/>
                    </w:rPr>
                    <w:t>3-6</w:t>
                  </w:r>
                </w:p>
              </w:tc>
              <w:tc>
                <w:tcPr>
                  <w:tcW w:w="65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276"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FEC制备离心废气（1106车间）</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氯苯</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产生速率2.0833kg/h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FEC</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产生速率0.6250kg/h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088"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6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65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2#</w:t>
                  </w:r>
                </w:p>
              </w:tc>
              <w:tc>
                <w:tcPr>
                  <w:tcW w:w="1276"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一期RTO</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TVOC</w:t>
                  </w:r>
                </w:p>
              </w:tc>
              <w:tc>
                <w:tcPr>
                  <w:tcW w:w="851"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一级碱吸收塔+一级水吸收塔+除雾器+RTO+冷却塔+二级碱吸收塔</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排放浓度2.1903mg/m</w:t>
                  </w:r>
                  <w:r>
                    <w:rPr>
                      <w:color w:val="000000"/>
                      <w:kern w:val="0"/>
                      <w:szCs w:val="21"/>
                      <w:vertAlign w:val="superscript"/>
                    </w:rPr>
                    <w:t>3</w:t>
                  </w:r>
                  <w:r>
                    <w:rPr>
                      <w:color w:val="000000"/>
                      <w:kern w:val="0"/>
                      <w:szCs w:val="21"/>
                    </w:rPr>
                    <w:t>,排放速率0.0876kg/h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0.6515</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100mg/m</w:t>
                  </w:r>
                  <w:r>
                    <w:rPr>
                      <w:color w:val="000000"/>
                      <w:kern w:val="0"/>
                      <w:szCs w:val="21"/>
                      <w:vertAlign w:val="superscript"/>
                    </w:rPr>
                    <w:t>3</w:t>
                  </w:r>
                </w:p>
              </w:tc>
              <w:tc>
                <w:tcPr>
                  <w:tcW w:w="1088"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《制药工业大气污染物排放标准》（GB37823-2019）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氯化氢</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排放浓度1.5499mg/m</w:t>
                  </w:r>
                  <w:r>
                    <w:rPr>
                      <w:color w:val="000000"/>
                      <w:kern w:val="0"/>
                      <w:szCs w:val="21"/>
                      <w:vertAlign w:val="superscript"/>
                    </w:rPr>
                    <w:t>3</w:t>
                  </w:r>
                  <w:r>
                    <w:rPr>
                      <w:color w:val="000000"/>
                      <w:kern w:val="0"/>
                      <w:szCs w:val="21"/>
                    </w:rPr>
                    <w:t>,排放速率0.0620kg/h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0.4843</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30mg/m</w:t>
                  </w:r>
                  <w:r>
                    <w:rPr>
                      <w:color w:val="000000"/>
                      <w:kern w:val="0"/>
                      <w:szCs w:val="21"/>
                      <w:vertAlign w:val="superscript"/>
                    </w:rPr>
                    <w:t>3</w:t>
                  </w:r>
                </w:p>
              </w:tc>
              <w:tc>
                <w:tcPr>
                  <w:tcW w:w="1088" w:type="dxa"/>
                  <w:vMerge w:val="continue"/>
                  <w:noWrap w:val="0"/>
                  <w:vAlign w:val="center"/>
                </w:tcPr>
                <w:p>
                  <w:pPr>
                    <w:widowControl/>
                    <w:adjustRightInd w:val="0"/>
                    <w:snapToGrid w:val="0"/>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氮氧化物</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排放浓度4.5355mg/m</w:t>
                  </w:r>
                  <w:r>
                    <w:rPr>
                      <w:color w:val="000000"/>
                      <w:kern w:val="0"/>
                      <w:szCs w:val="21"/>
                      <w:vertAlign w:val="superscript"/>
                    </w:rPr>
                    <w:t>3</w:t>
                  </w:r>
                  <w:r>
                    <w:rPr>
                      <w:color w:val="000000"/>
                      <w:kern w:val="0"/>
                      <w:szCs w:val="21"/>
                    </w:rPr>
                    <w:t>,排放速率0.1814kg/h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1.4109</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200mg/m</w:t>
                  </w:r>
                  <w:r>
                    <w:rPr>
                      <w:color w:val="000000"/>
                      <w:kern w:val="0"/>
                      <w:szCs w:val="21"/>
                      <w:vertAlign w:val="superscript"/>
                    </w:rPr>
                    <w:t>3</w:t>
                  </w:r>
                </w:p>
              </w:tc>
              <w:tc>
                <w:tcPr>
                  <w:tcW w:w="1088" w:type="dxa"/>
                  <w:vMerge w:val="continue"/>
                  <w:noWrap w:val="0"/>
                  <w:vAlign w:val="center"/>
                </w:tcPr>
                <w:p>
                  <w:pPr>
                    <w:widowControl/>
                    <w:adjustRightInd w:val="0"/>
                    <w:snapToGrid w:val="0"/>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氨</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排放浓度6.10E-03mg/m</w:t>
                  </w:r>
                  <w:r>
                    <w:rPr>
                      <w:color w:val="000000"/>
                      <w:kern w:val="0"/>
                      <w:szCs w:val="21"/>
                      <w:vertAlign w:val="superscript"/>
                    </w:rPr>
                    <w:t>3</w:t>
                  </w:r>
                  <w:r>
                    <w:rPr>
                      <w:color w:val="000000"/>
                      <w:kern w:val="0"/>
                      <w:szCs w:val="21"/>
                    </w:rPr>
                    <w:t>,排放速率2.44E-04kg/h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1.76E-03</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20mg/m</w:t>
                  </w:r>
                  <w:r>
                    <w:rPr>
                      <w:color w:val="000000"/>
                      <w:kern w:val="0"/>
                      <w:szCs w:val="21"/>
                      <w:vertAlign w:val="superscript"/>
                    </w:rPr>
                    <w:t>3</w:t>
                  </w:r>
                </w:p>
              </w:tc>
              <w:tc>
                <w:tcPr>
                  <w:tcW w:w="1088" w:type="dxa"/>
                  <w:vMerge w:val="continue"/>
                  <w:noWrap w:val="0"/>
                  <w:vAlign w:val="center"/>
                </w:tcPr>
                <w:p>
                  <w:pPr>
                    <w:widowControl/>
                    <w:adjustRightInd w:val="0"/>
                    <w:snapToGrid w:val="0"/>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硫酸</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排放浓度4.24E-04mg/m</w:t>
                  </w:r>
                  <w:r>
                    <w:rPr>
                      <w:color w:val="000000"/>
                      <w:kern w:val="0"/>
                      <w:szCs w:val="21"/>
                      <w:vertAlign w:val="superscript"/>
                    </w:rPr>
                    <w:t>3</w:t>
                  </w:r>
                  <w:r>
                    <w:rPr>
                      <w:color w:val="000000"/>
                      <w:kern w:val="0"/>
                      <w:szCs w:val="21"/>
                    </w:rPr>
                    <w:t>,排放速率1.70E-05kg/h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1.22E-04</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45mg/m</w:t>
                  </w:r>
                  <w:r>
                    <w:rPr>
                      <w:color w:val="000000"/>
                      <w:kern w:val="0"/>
                      <w:szCs w:val="21"/>
                      <w:vertAlign w:val="superscript"/>
                    </w:rPr>
                    <w:t>3</w:t>
                  </w:r>
                </w:p>
              </w:tc>
              <w:tc>
                <w:tcPr>
                  <w:tcW w:w="1088" w:type="dxa"/>
                  <w:vMerge w:val="continue"/>
                  <w:noWrap w:val="0"/>
                  <w:vAlign w:val="center"/>
                </w:tcPr>
                <w:p>
                  <w:pPr>
                    <w:widowControl/>
                    <w:adjustRightInd w:val="0"/>
                    <w:snapToGrid w:val="0"/>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二噁英</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排放浓度0.02ng-TEQ/m</w:t>
                  </w:r>
                  <w:r>
                    <w:rPr>
                      <w:color w:val="000000"/>
                      <w:kern w:val="0"/>
                      <w:szCs w:val="21"/>
                      <w:vertAlign w:val="superscript"/>
                    </w:rPr>
                    <w:t>3</w:t>
                  </w:r>
                  <w:r>
                    <w:rPr>
                      <w:color w:val="000000"/>
                      <w:kern w:val="0"/>
                      <w:szCs w:val="21"/>
                    </w:rPr>
                    <w:t xml:space="preserve"> ,排放速率8.0E-10kg/h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6.25E-09</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0.1ng-TEQ/m</w:t>
                  </w:r>
                  <w:r>
                    <w:rPr>
                      <w:color w:val="000000"/>
                      <w:kern w:val="0"/>
                      <w:szCs w:val="21"/>
                      <w:vertAlign w:val="superscript"/>
                    </w:rPr>
                    <w:t>3</w:t>
                  </w:r>
                </w:p>
              </w:tc>
              <w:tc>
                <w:tcPr>
                  <w:tcW w:w="1088" w:type="dxa"/>
                  <w:vMerge w:val="continue"/>
                  <w:noWrap w:val="0"/>
                  <w:vAlign w:val="center"/>
                </w:tcPr>
                <w:p>
                  <w:pPr>
                    <w:widowControl/>
                    <w:adjustRightInd w:val="0"/>
                    <w:snapToGrid w:val="0"/>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65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5#</w:t>
                  </w:r>
                </w:p>
              </w:tc>
              <w:tc>
                <w:tcPr>
                  <w:tcW w:w="1276"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氯化盐焚烧废气</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SO</w:t>
                  </w:r>
                  <w:r>
                    <w:rPr>
                      <w:color w:val="000000"/>
                      <w:kern w:val="0"/>
                      <w:szCs w:val="21"/>
                      <w:vertAlign w:val="subscript"/>
                    </w:rPr>
                    <w:t>2</w:t>
                  </w:r>
                </w:p>
              </w:tc>
              <w:tc>
                <w:tcPr>
                  <w:tcW w:w="851"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SNCR脱硝+半干急冷除酸塔+布袋除尘器+湿法喷淋洗涤塔+活性炭纤维吸附</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产生浓度1.00mg/m</w:t>
                  </w:r>
                  <w:r>
                    <w:rPr>
                      <w:color w:val="000000"/>
                      <w:kern w:val="0"/>
                      <w:szCs w:val="21"/>
                      <w:vertAlign w:val="superscript"/>
                    </w:rPr>
                    <w:t>3</w:t>
                  </w:r>
                  <w:r>
                    <w:rPr>
                      <w:color w:val="000000"/>
                      <w:kern w:val="0"/>
                      <w:szCs w:val="21"/>
                    </w:rPr>
                    <w:t>,产生速率0.03kg/h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排放浓度0.05mg/m</w:t>
                  </w:r>
                  <w:r>
                    <w:rPr>
                      <w:color w:val="000000"/>
                      <w:kern w:val="0"/>
                      <w:szCs w:val="21"/>
                      <w:vertAlign w:val="superscript"/>
                    </w:rPr>
                    <w:t>3</w:t>
                  </w:r>
                  <w:r>
                    <w:rPr>
                      <w:color w:val="000000"/>
                      <w:kern w:val="0"/>
                      <w:szCs w:val="21"/>
                    </w:rPr>
                    <w:t>,排放速率0.0015kg/h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0.0026</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100mg/m</w:t>
                  </w:r>
                  <w:r>
                    <w:rPr>
                      <w:color w:val="000000"/>
                      <w:kern w:val="0"/>
                      <w:szCs w:val="21"/>
                      <w:vertAlign w:val="superscript"/>
                    </w:rPr>
                    <w:t>3</w:t>
                  </w:r>
                </w:p>
              </w:tc>
              <w:tc>
                <w:tcPr>
                  <w:tcW w:w="1088"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《危险废物焚烧污染控制标准》（GB18484-2020）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NO</w:t>
                  </w:r>
                  <w:r>
                    <w:rPr>
                      <w:color w:val="000000"/>
                      <w:kern w:val="0"/>
                      <w:szCs w:val="21"/>
                      <w:vertAlign w:val="subscript"/>
                    </w:rPr>
                    <w:t>X</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产生浓度15.5833mg/m</w:t>
                  </w:r>
                  <w:r>
                    <w:rPr>
                      <w:color w:val="000000"/>
                      <w:kern w:val="0"/>
                      <w:szCs w:val="21"/>
                      <w:vertAlign w:val="superscript"/>
                    </w:rPr>
                    <w:t>3</w:t>
                  </w:r>
                  <w:r>
                    <w:rPr>
                      <w:color w:val="000000"/>
                      <w:kern w:val="0"/>
                      <w:szCs w:val="21"/>
                    </w:rPr>
                    <w:t>,产生速率0.4675kg/h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排放浓度4.6288mg/m</w:t>
                  </w:r>
                  <w:r>
                    <w:rPr>
                      <w:color w:val="000000"/>
                      <w:kern w:val="0"/>
                      <w:szCs w:val="21"/>
                      <w:vertAlign w:val="superscript"/>
                    </w:rPr>
                    <w:t>3</w:t>
                  </w:r>
                  <w:r>
                    <w:rPr>
                      <w:color w:val="000000"/>
                      <w:kern w:val="0"/>
                      <w:szCs w:val="21"/>
                    </w:rPr>
                    <w:t>,排放速率0.1389kg/h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0.2393</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250mg/m</w:t>
                  </w:r>
                  <w:r>
                    <w:rPr>
                      <w:color w:val="000000"/>
                      <w:kern w:val="0"/>
                      <w:szCs w:val="21"/>
                      <w:vertAlign w:val="superscript"/>
                    </w:rPr>
                    <w:t>3</w:t>
                  </w:r>
                </w:p>
              </w:tc>
              <w:tc>
                <w:tcPr>
                  <w:tcW w:w="1088" w:type="dxa"/>
                  <w:vMerge w:val="continue"/>
                  <w:noWrap w:val="0"/>
                  <w:vAlign w:val="center"/>
                </w:tcPr>
                <w:p>
                  <w:pPr>
                    <w:widowControl/>
                    <w:adjustRightInd w:val="0"/>
                    <w:snapToGrid w:val="0"/>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颗粒物</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产生浓度3000mg/m</w:t>
                  </w:r>
                  <w:r>
                    <w:rPr>
                      <w:color w:val="000000"/>
                      <w:kern w:val="0"/>
                      <w:szCs w:val="21"/>
                      <w:vertAlign w:val="superscript"/>
                    </w:rPr>
                    <w:t>3</w:t>
                  </w:r>
                  <w:r>
                    <w:rPr>
                      <w:color w:val="000000"/>
                      <w:kern w:val="0"/>
                      <w:szCs w:val="21"/>
                    </w:rPr>
                    <w:t>,产生速率90kg/h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排放浓度15mg/m</w:t>
                  </w:r>
                  <w:r>
                    <w:rPr>
                      <w:color w:val="000000"/>
                      <w:kern w:val="0"/>
                      <w:szCs w:val="21"/>
                      <w:vertAlign w:val="superscript"/>
                    </w:rPr>
                    <w:t>3</w:t>
                  </w:r>
                  <w:r>
                    <w:rPr>
                      <w:color w:val="000000"/>
                      <w:kern w:val="0"/>
                      <w:szCs w:val="21"/>
                    </w:rPr>
                    <w:t>,排放速率0.45kg/h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0.7754</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30mg/m</w:t>
                  </w:r>
                  <w:r>
                    <w:rPr>
                      <w:color w:val="000000"/>
                      <w:kern w:val="0"/>
                      <w:szCs w:val="21"/>
                      <w:vertAlign w:val="superscript"/>
                    </w:rPr>
                    <w:t>3</w:t>
                  </w:r>
                </w:p>
              </w:tc>
              <w:tc>
                <w:tcPr>
                  <w:tcW w:w="1088" w:type="dxa"/>
                  <w:vMerge w:val="continue"/>
                  <w:noWrap w:val="0"/>
                  <w:vAlign w:val="center"/>
                </w:tcPr>
                <w:p>
                  <w:pPr>
                    <w:widowControl/>
                    <w:adjustRightInd w:val="0"/>
                    <w:snapToGrid w:val="0"/>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HCl</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产生浓度589.4836mg/m</w:t>
                  </w:r>
                  <w:r>
                    <w:rPr>
                      <w:color w:val="000000"/>
                      <w:kern w:val="0"/>
                      <w:szCs w:val="21"/>
                      <w:vertAlign w:val="superscript"/>
                    </w:rPr>
                    <w:t>3</w:t>
                  </w:r>
                  <w:r>
                    <w:rPr>
                      <w:color w:val="000000"/>
                      <w:kern w:val="0"/>
                      <w:szCs w:val="21"/>
                    </w:rPr>
                    <w:t>,产生速率17.6845kg/h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排放浓度8.8423mg/m</w:t>
                  </w:r>
                  <w:r>
                    <w:rPr>
                      <w:color w:val="000000"/>
                      <w:kern w:val="0"/>
                      <w:szCs w:val="21"/>
                      <w:vertAlign w:val="superscript"/>
                    </w:rPr>
                    <w:t>3</w:t>
                  </w:r>
                  <w:r>
                    <w:rPr>
                      <w:color w:val="000000"/>
                      <w:kern w:val="0"/>
                      <w:szCs w:val="21"/>
                    </w:rPr>
                    <w:t>,排放速率0.2653kg/h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0.4571</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60mg/m</w:t>
                  </w:r>
                  <w:r>
                    <w:rPr>
                      <w:color w:val="000000"/>
                      <w:kern w:val="0"/>
                      <w:szCs w:val="21"/>
                      <w:vertAlign w:val="superscript"/>
                    </w:rPr>
                    <w:t>3</w:t>
                  </w:r>
                </w:p>
              </w:tc>
              <w:tc>
                <w:tcPr>
                  <w:tcW w:w="1088" w:type="dxa"/>
                  <w:vMerge w:val="continue"/>
                  <w:noWrap w:val="0"/>
                  <w:vAlign w:val="center"/>
                </w:tcPr>
                <w:p>
                  <w:pPr>
                    <w:widowControl/>
                    <w:adjustRightInd w:val="0"/>
                    <w:snapToGrid w:val="0"/>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HF</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产生浓度533.3361mg/m</w:t>
                  </w:r>
                  <w:r>
                    <w:rPr>
                      <w:color w:val="000000"/>
                      <w:kern w:val="0"/>
                      <w:szCs w:val="21"/>
                      <w:vertAlign w:val="superscript"/>
                    </w:rPr>
                    <w:t>3</w:t>
                  </w:r>
                  <w:r>
                    <w:rPr>
                      <w:color w:val="000000"/>
                      <w:kern w:val="0"/>
                      <w:szCs w:val="21"/>
                    </w:rPr>
                    <w:t>,产生速率16.0001kg/h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排放浓度0.5333mg/m</w:t>
                  </w:r>
                  <w:r>
                    <w:rPr>
                      <w:color w:val="000000"/>
                      <w:kern w:val="0"/>
                      <w:szCs w:val="21"/>
                      <w:vertAlign w:val="superscript"/>
                    </w:rPr>
                    <w:t>3</w:t>
                  </w:r>
                  <w:r>
                    <w:rPr>
                      <w:color w:val="000000"/>
                      <w:kern w:val="0"/>
                      <w:szCs w:val="21"/>
                    </w:rPr>
                    <w:t>,排放速率0.0160kg/h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0.0276</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4mg/m</w:t>
                  </w:r>
                  <w:r>
                    <w:rPr>
                      <w:color w:val="000000"/>
                      <w:kern w:val="0"/>
                      <w:szCs w:val="21"/>
                      <w:vertAlign w:val="superscript"/>
                    </w:rPr>
                    <w:t>3</w:t>
                  </w:r>
                </w:p>
              </w:tc>
              <w:tc>
                <w:tcPr>
                  <w:tcW w:w="1088" w:type="dxa"/>
                  <w:vMerge w:val="continue"/>
                  <w:noWrap w:val="0"/>
                  <w:vAlign w:val="center"/>
                </w:tcPr>
                <w:p>
                  <w:pPr>
                    <w:widowControl/>
                    <w:adjustRightInd w:val="0"/>
                    <w:snapToGrid w:val="0"/>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二噁英类</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排放浓度0.1ngTEQ/Nm</w:t>
                  </w:r>
                  <w:r>
                    <w:rPr>
                      <w:color w:val="000000"/>
                      <w:kern w:val="0"/>
                      <w:szCs w:val="21"/>
                      <w:vertAlign w:val="superscript"/>
                    </w:rPr>
                    <w:t>3</w:t>
                  </w:r>
                  <w:r>
                    <w:rPr>
                      <w:color w:val="000000"/>
                      <w:kern w:val="0"/>
                      <w:szCs w:val="21"/>
                    </w:rPr>
                    <w:t>,排放速率0.003mg/h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5.1696mg/a</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0.5（ngTEQ/Nm</w:t>
                  </w:r>
                  <w:r>
                    <w:rPr>
                      <w:color w:val="000000"/>
                      <w:kern w:val="0"/>
                      <w:szCs w:val="21"/>
                      <w:vertAlign w:val="superscript"/>
                    </w:rPr>
                    <w:t>3</w:t>
                  </w:r>
                  <w:r>
                    <w:rPr>
                      <w:color w:val="000000"/>
                      <w:kern w:val="0"/>
                      <w:szCs w:val="21"/>
                    </w:rPr>
                    <w:t>）</w:t>
                  </w:r>
                </w:p>
              </w:tc>
              <w:tc>
                <w:tcPr>
                  <w:tcW w:w="1088" w:type="dxa"/>
                  <w:vMerge w:val="continue"/>
                  <w:noWrap w:val="0"/>
                  <w:vAlign w:val="center"/>
                </w:tcPr>
                <w:p>
                  <w:pPr>
                    <w:widowControl/>
                    <w:adjustRightInd w:val="0"/>
                    <w:snapToGrid w:val="0"/>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CO</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排放浓度80mg/m</w:t>
                  </w:r>
                  <w:r>
                    <w:rPr>
                      <w:color w:val="000000"/>
                      <w:kern w:val="0"/>
                      <w:szCs w:val="21"/>
                      <w:vertAlign w:val="superscript"/>
                    </w:rPr>
                    <w:t>3</w:t>
                  </w:r>
                  <w:r>
                    <w:rPr>
                      <w:color w:val="000000"/>
                      <w:kern w:val="0"/>
                      <w:szCs w:val="21"/>
                    </w:rPr>
                    <w:t>,排放速率2.4kg/h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4.1357</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100mg/m</w:t>
                  </w:r>
                  <w:r>
                    <w:rPr>
                      <w:color w:val="000000"/>
                      <w:kern w:val="0"/>
                      <w:szCs w:val="21"/>
                      <w:vertAlign w:val="superscript"/>
                    </w:rPr>
                    <w:t>3</w:t>
                  </w:r>
                </w:p>
              </w:tc>
              <w:tc>
                <w:tcPr>
                  <w:tcW w:w="1088" w:type="dxa"/>
                  <w:vMerge w:val="continue"/>
                  <w:noWrap w:val="0"/>
                  <w:vAlign w:val="center"/>
                </w:tcPr>
                <w:p>
                  <w:pPr>
                    <w:widowControl/>
                    <w:adjustRightInd w:val="0"/>
                    <w:snapToGrid w:val="0"/>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w:t>
                  </w:r>
                </w:p>
              </w:tc>
              <w:tc>
                <w:tcPr>
                  <w:tcW w:w="657"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10#</w:t>
                  </w:r>
                </w:p>
              </w:tc>
              <w:tc>
                <w:tcPr>
                  <w:tcW w:w="1276"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污水处理站废气</w:t>
                  </w: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H</w:t>
                  </w:r>
                  <w:r>
                    <w:rPr>
                      <w:color w:val="000000"/>
                      <w:kern w:val="0"/>
                      <w:szCs w:val="21"/>
                      <w:vertAlign w:val="subscript"/>
                    </w:rPr>
                    <w:t>2</w:t>
                  </w:r>
                  <w:r>
                    <w:rPr>
                      <w:color w:val="000000"/>
                      <w:kern w:val="0"/>
                      <w:szCs w:val="21"/>
                    </w:rPr>
                    <w:t>S</w:t>
                  </w:r>
                </w:p>
              </w:tc>
              <w:tc>
                <w:tcPr>
                  <w:tcW w:w="851"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密闭收集+三级臭氧氧化喷淋吸收</w:t>
                  </w: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产生速率0.0011kg/h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排放浓度0.005673mg/m</w:t>
                  </w:r>
                  <w:r>
                    <w:rPr>
                      <w:color w:val="000000"/>
                      <w:kern w:val="0"/>
                      <w:szCs w:val="21"/>
                      <w:vertAlign w:val="superscript"/>
                    </w:rPr>
                    <w:t>3</w:t>
                  </w:r>
                  <w:r>
                    <w:rPr>
                      <w:color w:val="000000"/>
                      <w:kern w:val="0"/>
                      <w:szCs w:val="21"/>
                    </w:rPr>
                    <w:t>,排放速率1.13E-04kg/h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8.169E-04</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5mg/m</w:t>
                  </w:r>
                  <w:r>
                    <w:rPr>
                      <w:color w:val="000000"/>
                      <w:kern w:val="0"/>
                      <w:szCs w:val="21"/>
                      <w:vertAlign w:val="superscript"/>
                    </w:rPr>
                    <w:t>3</w:t>
                  </w:r>
                </w:p>
              </w:tc>
              <w:tc>
                <w:tcPr>
                  <w:tcW w:w="1088" w:type="dxa"/>
                  <w:vMerge w:val="restart"/>
                  <w:shd w:val="clear" w:color="auto" w:fill="auto"/>
                  <w:noWrap w:val="0"/>
                  <w:vAlign w:val="center"/>
                </w:tcPr>
                <w:p>
                  <w:pPr>
                    <w:widowControl/>
                    <w:adjustRightInd w:val="0"/>
                    <w:snapToGrid w:val="0"/>
                    <w:jc w:val="center"/>
                    <w:rPr>
                      <w:color w:val="000000"/>
                      <w:kern w:val="0"/>
                      <w:szCs w:val="21"/>
                    </w:rPr>
                  </w:pPr>
                  <w:r>
                    <w:rPr>
                      <w:color w:val="000000"/>
                      <w:kern w:val="0"/>
                      <w:szCs w:val="21"/>
                    </w:rPr>
                    <w:t>《制药工业大气污染物排放标准》（GB37823-2019）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NH</w:t>
                  </w:r>
                  <w:r>
                    <w:rPr>
                      <w:color w:val="000000"/>
                      <w:kern w:val="0"/>
                      <w:szCs w:val="21"/>
                      <w:vertAlign w:val="subscript"/>
                    </w:rPr>
                    <w:t>3</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产生速率2.93E-05kg/h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排放浓度0.000147mg/m</w:t>
                  </w:r>
                  <w:r>
                    <w:rPr>
                      <w:color w:val="000000"/>
                      <w:kern w:val="0"/>
                      <w:szCs w:val="21"/>
                      <w:vertAlign w:val="superscript"/>
                    </w:rPr>
                    <w:t>3</w:t>
                  </w:r>
                  <w:r>
                    <w:rPr>
                      <w:color w:val="000000"/>
                      <w:kern w:val="0"/>
                      <w:szCs w:val="21"/>
                    </w:rPr>
                    <w:t>,排放速率2.931E-06kg/h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2.110E-05</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20mg/m</w:t>
                  </w:r>
                  <w:r>
                    <w:rPr>
                      <w:color w:val="000000"/>
                      <w:kern w:val="0"/>
                      <w:szCs w:val="21"/>
                      <w:vertAlign w:val="superscript"/>
                    </w:rPr>
                    <w:t>3</w:t>
                  </w:r>
                </w:p>
              </w:tc>
              <w:tc>
                <w:tcPr>
                  <w:tcW w:w="1088" w:type="dxa"/>
                  <w:vMerge w:val="continue"/>
                  <w:noWrap w:val="0"/>
                  <w:vAlign w:val="center"/>
                </w:tcPr>
                <w:p>
                  <w:pPr>
                    <w:widowControl/>
                    <w:adjustRightInd w:val="0"/>
                    <w:snapToGrid w:val="0"/>
                    <w:jc w:val="center"/>
                    <w:rPr>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Merge w:val="continue"/>
                  <w:shd w:val="clear" w:color="auto" w:fill="auto"/>
                  <w:noWrap w:val="0"/>
                  <w:vAlign w:val="center"/>
                </w:tcPr>
                <w:p>
                  <w:pPr>
                    <w:widowControl/>
                    <w:adjustRightInd w:val="0"/>
                    <w:snapToGrid w:val="0"/>
                    <w:jc w:val="center"/>
                    <w:rPr>
                      <w:color w:val="000000"/>
                      <w:kern w:val="0"/>
                      <w:szCs w:val="21"/>
                    </w:rPr>
                  </w:pPr>
                </w:p>
              </w:tc>
              <w:tc>
                <w:tcPr>
                  <w:tcW w:w="657"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vMerge w:val="continue"/>
                  <w:shd w:val="clear" w:color="auto" w:fill="auto"/>
                  <w:noWrap w:val="0"/>
                  <w:vAlign w:val="center"/>
                </w:tcPr>
                <w:p>
                  <w:pPr>
                    <w:widowControl/>
                    <w:adjustRightInd w:val="0"/>
                    <w:snapToGrid w:val="0"/>
                    <w:jc w:val="center"/>
                    <w:rPr>
                      <w:color w:val="000000"/>
                      <w:kern w:val="0"/>
                      <w:szCs w:val="21"/>
                    </w:rPr>
                  </w:pPr>
                </w:p>
              </w:tc>
              <w:tc>
                <w:tcPr>
                  <w:tcW w:w="850" w:type="dxa"/>
                  <w:shd w:val="clear" w:color="auto" w:fill="auto"/>
                  <w:noWrap w:val="0"/>
                  <w:vAlign w:val="center"/>
                </w:tcPr>
                <w:p>
                  <w:pPr>
                    <w:widowControl/>
                    <w:adjustRightInd w:val="0"/>
                    <w:snapToGrid w:val="0"/>
                    <w:jc w:val="center"/>
                    <w:rPr>
                      <w:color w:val="000000"/>
                      <w:kern w:val="0"/>
                      <w:szCs w:val="21"/>
                    </w:rPr>
                  </w:pPr>
                  <w:r>
                    <w:rPr>
                      <w:color w:val="000000"/>
                      <w:kern w:val="0"/>
                      <w:szCs w:val="21"/>
                    </w:rPr>
                    <w:t>NMHC</w:t>
                  </w:r>
                </w:p>
              </w:tc>
              <w:tc>
                <w:tcPr>
                  <w:tcW w:w="851" w:type="dxa"/>
                  <w:vMerge w:val="continue"/>
                  <w:shd w:val="clear" w:color="auto" w:fill="auto"/>
                  <w:noWrap w:val="0"/>
                  <w:vAlign w:val="center"/>
                </w:tcPr>
                <w:p>
                  <w:pPr>
                    <w:widowControl/>
                    <w:adjustRightInd w:val="0"/>
                    <w:snapToGrid w:val="0"/>
                    <w:jc w:val="center"/>
                    <w:rPr>
                      <w:color w:val="000000"/>
                      <w:kern w:val="0"/>
                      <w:szCs w:val="21"/>
                    </w:rPr>
                  </w:pPr>
                </w:p>
              </w:tc>
              <w:tc>
                <w:tcPr>
                  <w:tcW w:w="1276" w:type="dxa"/>
                  <w:shd w:val="clear" w:color="auto" w:fill="auto"/>
                  <w:noWrap w:val="0"/>
                  <w:vAlign w:val="center"/>
                </w:tcPr>
                <w:p>
                  <w:pPr>
                    <w:widowControl/>
                    <w:adjustRightInd w:val="0"/>
                    <w:snapToGrid w:val="0"/>
                    <w:jc w:val="center"/>
                    <w:rPr>
                      <w:color w:val="000000"/>
                      <w:kern w:val="0"/>
                      <w:szCs w:val="21"/>
                    </w:rPr>
                  </w:pPr>
                  <w:r>
                    <w:rPr>
                      <w:color w:val="000000"/>
                      <w:kern w:val="0"/>
                      <w:szCs w:val="21"/>
                    </w:rPr>
                    <w:t>产生速率0.0266kg/h</w:t>
                  </w:r>
                </w:p>
              </w:tc>
              <w:tc>
                <w:tcPr>
                  <w:tcW w:w="1417" w:type="dxa"/>
                  <w:shd w:val="clear" w:color="auto" w:fill="auto"/>
                  <w:noWrap w:val="0"/>
                  <w:vAlign w:val="center"/>
                </w:tcPr>
                <w:p>
                  <w:pPr>
                    <w:widowControl/>
                    <w:adjustRightInd w:val="0"/>
                    <w:snapToGrid w:val="0"/>
                    <w:jc w:val="center"/>
                    <w:rPr>
                      <w:color w:val="000000"/>
                      <w:kern w:val="0"/>
                      <w:szCs w:val="21"/>
                    </w:rPr>
                  </w:pPr>
                  <w:r>
                    <w:rPr>
                      <w:color w:val="000000"/>
                      <w:kern w:val="0"/>
                      <w:szCs w:val="21"/>
                    </w:rPr>
                    <w:t>排放浓度0.013294mg/m</w:t>
                  </w:r>
                  <w:r>
                    <w:rPr>
                      <w:color w:val="000000"/>
                      <w:kern w:val="0"/>
                      <w:szCs w:val="21"/>
                      <w:vertAlign w:val="superscript"/>
                    </w:rPr>
                    <w:t>3</w:t>
                  </w:r>
                  <w:r>
                    <w:rPr>
                      <w:color w:val="000000"/>
                      <w:kern w:val="0"/>
                      <w:szCs w:val="21"/>
                    </w:rPr>
                    <w:t>,排放速率2.659E-04kg/h</w:t>
                  </w:r>
                </w:p>
              </w:tc>
              <w:tc>
                <w:tcPr>
                  <w:tcW w:w="845" w:type="dxa"/>
                  <w:shd w:val="clear" w:color="auto" w:fill="auto"/>
                  <w:noWrap w:val="0"/>
                  <w:vAlign w:val="center"/>
                </w:tcPr>
                <w:p>
                  <w:pPr>
                    <w:widowControl/>
                    <w:adjustRightInd w:val="0"/>
                    <w:snapToGrid w:val="0"/>
                    <w:jc w:val="center"/>
                    <w:rPr>
                      <w:color w:val="000000"/>
                      <w:kern w:val="0"/>
                      <w:szCs w:val="21"/>
                    </w:rPr>
                  </w:pPr>
                  <w:r>
                    <w:rPr>
                      <w:color w:val="000000"/>
                      <w:kern w:val="0"/>
                      <w:szCs w:val="21"/>
                    </w:rPr>
                    <w:t>1.914E-03</w:t>
                  </w:r>
                </w:p>
              </w:tc>
              <w:tc>
                <w:tcPr>
                  <w:tcW w:w="709" w:type="dxa"/>
                  <w:shd w:val="clear" w:color="auto" w:fill="auto"/>
                  <w:noWrap w:val="0"/>
                  <w:vAlign w:val="center"/>
                </w:tcPr>
                <w:p>
                  <w:pPr>
                    <w:widowControl/>
                    <w:adjustRightInd w:val="0"/>
                    <w:snapToGrid w:val="0"/>
                    <w:jc w:val="center"/>
                    <w:rPr>
                      <w:color w:val="000000"/>
                      <w:kern w:val="0"/>
                      <w:szCs w:val="21"/>
                    </w:rPr>
                  </w:pPr>
                  <w:r>
                    <w:rPr>
                      <w:color w:val="000000"/>
                      <w:kern w:val="0"/>
                      <w:szCs w:val="21"/>
                    </w:rPr>
                    <w:t>60mg/m</w:t>
                  </w:r>
                  <w:r>
                    <w:rPr>
                      <w:color w:val="000000"/>
                      <w:kern w:val="0"/>
                      <w:szCs w:val="21"/>
                      <w:vertAlign w:val="superscript"/>
                    </w:rPr>
                    <w:t>3</w:t>
                  </w:r>
                </w:p>
              </w:tc>
              <w:tc>
                <w:tcPr>
                  <w:tcW w:w="1088" w:type="dxa"/>
                  <w:vMerge w:val="continue"/>
                  <w:noWrap w:val="0"/>
                  <w:vAlign w:val="center"/>
                </w:tcPr>
                <w:p>
                  <w:pPr>
                    <w:widowControl/>
                    <w:adjustRightInd w:val="0"/>
                    <w:snapToGrid w:val="0"/>
                    <w:jc w:val="center"/>
                    <w:rPr>
                      <w:color w:val="000000"/>
                      <w:kern w:val="0"/>
                      <w:szCs w:val="21"/>
                    </w:rPr>
                  </w:pPr>
                </w:p>
              </w:tc>
            </w:tr>
          </w:tbl>
          <w:p>
            <w:pPr>
              <w:spacing w:line="500" w:lineRule="exact"/>
              <w:rPr>
                <w:b/>
                <w:sz w:val="24"/>
                <w:szCs w:val="22"/>
              </w:rPr>
            </w:pPr>
            <w:r>
              <w:rPr>
                <w:b/>
                <w:sz w:val="24"/>
                <w:szCs w:val="24"/>
              </w:rPr>
              <w:t xml:space="preserve"> 2</w:t>
            </w:r>
            <w:r>
              <w:rPr>
                <w:rFonts w:hint="eastAsia"/>
                <w:b/>
                <w:sz w:val="24"/>
                <w:szCs w:val="24"/>
                <w:lang w:eastAsia="zh-CN"/>
              </w:rPr>
              <w:t>）</w:t>
            </w:r>
            <w:r>
              <w:rPr>
                <w:b/>
                <w:sz w:val="24"/>
                <w:szCs w:val="24"/>
              </w:rPr>
              <w:t>废水</w:t>
            </w:r>
            <w:r>
              <w:rPr>
                <w:b/>
                <w:sz w:val="24"/>
                <w:szCs w:val="22"/>
              </w:rPr>
              <w:t>污染物排放清单</w:t>
            </w:r>
          </w:p>
          <w:p>
            <w:pPr>
              <w:spacing w:line="500" w:lineRule="exact"/>
              <w:ind w:firstLine="481" w:firstLineChars="200"/>
              <w:jc w:val="center"/>
              <w:rPr>
                <w:b/>
                <w:sz w:val="24"/>
                <w:szCs w:val="24"/>
              </w:rPr>
            </w:pPr>
            <w:r>
              <w:rPr>
                <w:b/>
                <w:sz w:val="24"/>
                <w:szCs w:val="24"/>
              </w:rPr>
              <w:t>表</w:t>
            </w:r>
            <w:r>
              <w:rPr>
                <w:rFonts w:hint="eastAsia"/>
                <w:b/>
                <w:sz w:val="24"/>
                <w:szCs w:val="24"/>
              </w:rPr>
              <w:t>9</w:t>
            </w:r>
            <w:r>
              <w:rPr>
                <w:b/>
                <w:sz w:val="24"/>
                <w:szCs w:val="24"/>
              </w:rPr>
              <w:t xml:space="preserve">           废水污染物排放清单</w:t>
            </w:r>
          </w:p>
          <w:tbl>
            <w:tblPr>
              <w:tblStyle w:val="18"/>
              <w:tblW w:w="5906" w:type="pct"/>
              <w:tblInd w:w="-60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325"/>
              <w:gridCol w:w="1189"/>
              <w:gridCol w:w="1356"/>
              <w:gridCol w:w="1524"/>
              <w:gridCol w:w="849"/>
              <w:gridCol w:w="1354"/>
              <w:gridCol w:w="1358"/>
              <w:gridCol w:w="1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5" w:hRule="atLeast"/>
                <w:tblHeader/>
              </w:trPr>
              <w:tc>
                <w:tcPr>
                  <w:tcW w:w="646" w:type="pct"/>
                  <w:shd w:val="clear" w:color="auto" w:fill="auto"/>
                  <w:noWrap w:val="0"/>
                  <w:vAlign w:val="center"/>
                </w:tcPr>
                <w:p>
                  <w:pPr>
                    <w:widowControl/>
                    <w:jc w:val="center"/>
                    <w:rPr>
                      <w:b/>
                      <w:bCs/>
                      <w:kern w:val="0"/>
                      <w:szCs w:val="21"/>
                    </w:rPr>
                  </w:pPr>
                  <w:r>
                    <w:rPr>
                      <w:b/>
                      <w:bCs/>
                      <w:kern w:val="0"/>
                      <w:szCs w:val="21"/>
                    </w:rPr>
                    <w:t>废水污染源</w:t>
                  </w:r>
                </w:p>
              </w:tc>
              <w:tc>
                <w:tcPr>
                  <w:tcW w:w="551" w:type="pct"/>
                  <w:shd w:val="clear" w:color="auto" w:fill="auto"/>
                  <w:noWrap w:val="0"/>
                  <w:vAlign w:val="center"/>
                </w:tcPr>
                <w:p>
                  <w:pPr>
                    <w:widowControl/>
                    <w:jc w:val="center"/>
                    <w:rPr>
                      <w:b/>
                      <w:bCs/>
                      <w:kern w:val="0"/>
                      <w:szCs w:val="21"/>
                    </w:rPr>
                  </w:pPr>
                  <w:r>
                    <w:rPr>
                      <w:b/>
                      <w:bCs/>
                      <w:kern w:val="0"/>
                      <w:szCs w:val="21"/>
                    </w:rPr>
                    <w:t>废水及污染物排放量（m</w:t>
                  </w:r>
                  <w:r>
                    <w:rPr>
                      <w:b/>
                      <w:bCs/>
                      <w:kern w:val="0"/>
                      <w:szCs w:val="21"/>
                      <w:vertAlign w:val="superscript"/>
                    </w:rPr>
                    <w:t>3</w:t>
                  </w:r>
                  <w:r>
                    <w:rPr>
                      <w:b/>
                      <w:bCs/>
                      <w:kern w:val="0"/>
                      <w:szCs w:val="21"/>
                    </w:rPr>
                    <w:t>/a）</w:t>
                  </w:r>
                </w:p>
              </w:tc>
              <w:tc>
                <w:tcPr>
                  <w:tcW w:w="494" w:type="pct"/>
                  <w:shd w:val="clear" w:color="auto" w:fill="auto"/>
                  <w:noWrap w:val="0"/>
                  <w:vAlign w:val="center"/>
                </w:tcPr>
                <w:p>
                  <w:pPr>
                    <w:widowControl/>
                    <w:jc w:val="center"/>
                    <w:rPr>
                      <w:b/>
                      <w:bCs/>
                      <w:kern w:val="0"/>
                      <w:szCs w:val="21"/>
                    </w:rPr>
                  </w:pPr>
                  <w:r>
                    <w:rPr>
                      <w:b/>
                      <w:bCs/>
                      <w:kern w:val="0"/>
                      <w:szCs w:val="21"/>
                    </w:rPr>
                    <w:t>废水处理措施</w:t>
                  </w:r>
                </w:p>
              </w:tc>
              <w:tc>
                <w:tcPr>
                  <w:tcW w:w="564" w:type="pct"/>
                  <w:shd w:val="clear" w:color="auto" w:fill="auto"/>
                  <w:noWrap w:val="0"/>
                  <w:vAlign w:val="center"/>
                </w:tcPr>
                <w:p>
                  <w:pPr>
                    <w:widowControl/>
                    <w:jc w:val="center"/>
                    <w:rPr>
                      <w:b/>
                      <w:bCs/>
                      <w:kern w:val="0"/>
                      <w:szCs w:val="21"/>
                    </w:rPr>
                  </w:pPr>
                  <w:r>
                    <w:rPr>
                      <w:b/>
                      <w:bCs/>
                      <w:kern w:val="0"/>
                      <w:szCs w:val="21"/>
                    </w:rPr>
                    <w:t>污染物</w:t>
                  </w:r>
                </w:p>
              </w:tc>
              <w:tc>
                <w:tcPr>
                  <w:tcW w:w="634" w:type="pct"/>
                  <w:shd w:val="clear" w:color="auto" w:fill="auto"/>
                  <w:noWrap w:val="0"/>
                  <w:vAlign w:val="center"/>
                </w:tcPr>
                <w:p>
                  <w:pPr>
                    <w:widowControl/>
                    <w:jc w:val="center"/>
                    <w:rPr>
                      <w:b/>
                      <w:bCs/>
                      <w:kern w:val="0"/>
                      <w:szCs w:val="21"/>
                    </w:rPr>
                  </w:pPr>
                  <w:r>
                    <w:rPr>
                      <w:b/>
                      <w:bCs/>
                      <w:kern w:val="0"/>
                      <w:szCs w:val="21"/>
                    </w:rPr>
                    <w:t>进水水质（mg/L)</w:t>
                  </w:r>
                </w:p>
              </w:tc>
              <w:tc>
                <w:tcPr>
                  <w:tcW w:w="353" w:type="pct"/>
                  <w:shd w:val="clear" w:color="auto" w:fill="auto"/>
                  <w:noWrap w:val="0"/>
                  <w:vAlign w:val="center"/>
                </w:tcPr>
                <w:p>
                  <w:pPr>
                    <w:widowControl/>
                    <w:jc w:val="center"/>
                    <w:rPr>
                      <w:b/>
                      <w:bCs/>
                      <w:kern w:val="0"/>
                      <w:szCs w:val="21"/>
                    </w:rPr>
                  </w:pPr>
                  <w:r>
                    <w:rPr>
                      <w:b/>
                      <w:bCs/>
                      <w:kern w:val="0"/>
                      <w:szCs w:val="21"/>
                    </w:rPr>
                    <w:t>污染物</w:t>
                  </w:r>
                </w:p>
              </w:tc>
              <w:tc>
                <w:tcPr>
                  <w:tcW w:w="563" w:type="pct"/>
                  <w:shd w:val="clear" w:color="auto" w:fill="auto"/>
                  <w:noWrap w:val="0"/>
                  <w:vAlign w:val="center"/>
                </w:tcPr>
                <w:p>
                  <w:pPr>
                    <w:widowControl/>
                    <w:jc w:val="center"/>
                    <w:rPr>
                      <w:b/>
                      <w:bCs/>
                      <w:kern w:val="0"/>
                      <w:szCs w:val="21"/>
                    </w:rPr>
                  </w:pPr>
                  <w:r>
                    <w:rPr>
                      <w:b/>
                      <w:bCs/>
                      <w:kern w:val="0"/>
                      <w:szCs w:val="21"/>
                    </w:rPr>
                    <w:t>出水水质(mg/L)</w:t>
                  </w:r>
                </w:p>
              </w:tc>
              <w:tc>
                <w:tcPr>
                  <w:tcW w:w="565" w:type="pct"/>
                  <w:shd w:val="clear" w:color="auto" w:fill="auto"/>
                  <w:noWrap w:val="0"/>
                  <w:vAlign w:val="center"/>
                </w:tcPr>
                <w:p>
                  <w:pPr>
                    <w:widowControl/>
                    <w:jc w:val="center"/>
                    <w:rPr>
                      <w:b/>
                      <w:bCs/>
                      <w:kern w:val="0"/>
                      <w:szCs w:val="21"/>
                    </w:rPr>
                  </w:pPr>
                  <w:r>
                    <w:rPr>
                      <w:b/>
                      <w:bCs/>
                      <w:kern w:val="0"/>
                      <w:szCs w:val="21"/>
                    </w:rPr>
                    <w:t>污染物排放总量（t/a）</w:t>
                  </w:r>
                </w:p>
              </w:tc>
              <w:tc>
                <w:tcPr>
                  <w:tcW w:w="631" w:type="pct"/>
                  <w:shd w:val="clear" w:color="auto" w:fill="auto"/>
                  <w:noWrap w:val="0"/>
                  <w:vAlign w:val="center"/>
                </w:tcPr>
                <w:p>
                  <w:pPr>
                    <w:widowControl/>
                    <w:jc w:val="center"/>
                    <w:rPr>
                      <w:b/>
                      <w:bCs/>
                      <w:kern w:val="0"/>
                      <w:szCs w:val="21"/>
                    </w:rPr>
                  </w:pPr>
                  <w:r>
                    <w:rPr>
                      <w:b/>
                      <w:bCs/>
                      <w:kern w:val="0"/>
                      <w:szCs w:val="21"/>
                    </w:rPr>
                    <w:t>排放方向及执行标准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46" w:type="pct"/>
                  <w:vMerge w:val="restart"/>
                  <w:shd w:val="clear" w:color="auto" w:fill="auto"/>
                  <w:noWrap w:val="0"/>
                  <w:vAlign w:val="center"/>
                </w:tcPr>
                <w:p>
                  <w:pPr>
                    <w:widowControl/>
                    <w:jc w:val="center"/>
                    <w:rPr>
                      <w:kern w:val="0"/>
                      <w:szCs w:val="21"/>
                    </w:rPr>
                  </w:pPr>
                  <w:r>
                    <w:rPr>
                      <w:kern w:val="0"/>
                      <w:szCs w:val="21"/>
                    </w:rPr>
                    <w:t>CEC制备氯化碱洗废水W</w:t>
                  </w:r>
                  <w:r>
                    <w:rPr>
                      <w:kern w:val="0"/>
                      <w:szCs w:val="21"/>
                      <w:vertAlign w:val="subscript"/>
                    </w:rPr>
                    <w:t>1-1</w:t>
                  </w:r>
                </w:p>
              </w:tc>
              <w:tc>
                <w:tcPr>
                  <w:tcW w:w="551" w:type="pct"/>
                  <w:vMerge w:val="restart"/>
                  <w:shd w:val="clear" w:color="auto" w:fill="auto"/>
                  <w:noWrap w:val="0"/>
                  <w:vAlign w:val="center"/>
                </w:tcPr>
                <w:p>
                  <w:pPr>
                    <w:widowControl/>
                    <w:jc w:val="center"/>
                    <w:rPr>
                      <w:kern w:val="0"/>
                      <w:szCs w:val="21"/>
                    </w:rPr>
                  </w:pPr>
                  <w:r>
                    <w:rPr>
                      <w:kern w:val="0"/>
                      <w:szCs w:val="21"/>
                    </w:rPr>
                    <w:t>2019.3144</w:t>
                  </w:r>
                </w:p>
              </w:tc>
              <w:tc>
                <w:tcPr>
                  <w:tcW w:w="494" w:type="pct"/>
                  <w:vMerge w:val="restart"/>
                  <w:shd w:val="clear" w:color="auto" w:fill="auto"/>
                  <w:noWrap w:val="0"/>
                  <w:vAlign w:val="center"/>
                </w:tcPr>
                <w:p>
                  <w:pPr>
                    <w:widowControl/>
                    <w:jc w:val="center"/>
                    <w:rPr>
                      <w:kern w:val="0"/>
                      <w:szCs w:val="21"/>
                    </w:rPr>
                  </w:pPr>
                  <w:r>
                    <w:rPr>
                      <w:kern w:val="0"/>
                      <w:szCs w:val="21"/>
                    </w:rPr>
                    <w:t>厂区一期污水处理站（分质预处理+臭氧氧化+厌氧+耗氧+缺氧+耗氧+反硝化）</w:t>
                  </w:r>
                </w:p>
              </w:tc>
              <w:tc>
                <w:tcPr>
                  <w:tcW w:w="564" w:type="pct"/>
                  <w:shd w:val="clear" w:color="auto" w:fill="auto"/>
                  <w:noWrap w:val="0"/>
                  <w:vAlign w:val="center"/>
                </w:tcPr>
                <w:p>
                  <w:pPr>
                    <w:widowControl/>
                    <w:jc w:val="center"/>
                    <w:rPr>
                      <w:kern w:val="0"/>
                      <w:szCs w:val="21"/>
                    </w:rPr>
                  </w:pPr>
                  <w:r>
                    <w:rPr>
                      <w:kern w:val="0"/>
                      <w:szCs w:val="21"/>
                    </w:rPr>
                    <w:t>氯化钠</w:t>
                  </w:r>
                </w:p>
              </w:tc>
              <w:tc>
                <w:tcPr>
                  <w:tcW w:w="634" w:type="pct"/>
                  <w:shd w:val="clear" w:color="auto" w:fill="auto"/>
                  <w:noWrap w:val="0"/>
                  <w:vAlign w:val="center"/>
                </w:tcPr>
                <w:p>
                  <w:pPr>
                    <w:widowControl/>
                    <w:jc w:val="center"/>
                    <w:rPr>
                      <w:kern w:val="0"/>
                      <w:szCs w:val="21"/>
                    </w:rPr>
                  </w:pPr>
                  <w:r>
                    <w:rPr>
                      <w:kern w:val="0"/>
                      <w:szCs w:val="21"/>
                    </w:rPr>
                    <w:t>223419.9726</w:t>
                  </w:r>
                </w:p>
              </w:tc>
              <w:tc>
                <w:tcPr>
                  <w:tcW w:w="353" w:type="pct"/>
                  <w:shd w:val="clear" w:color="auto" w:fill="auto"/>
                  <w:noWrap w:val="0"/>
                  <w:vAlign w:val="center"/>
                </w:tcPr>
                <w:p>
                  <w:pPr>
                    <w:widowControl/>
                    <w:jc w:val="center"/>
                    <w:rPr>
                      <w:kern w:val="0"/>
                      <w:szCs w:val="21"/>
                    </w:rPr>
                  </w:pPr>
                  <w:r>
                    <w:rPr>
                      <w:kern w:val="0"/>
                      <w:szCs w:val="21"/>
                    </w:rPr>
                    <w:t>COD</w:t>
                  </w:r>
                </w:p>
              </w:tc>
              <w:tc>
                <w:tcPr>
                  <w:tcW w:w="563" w:type="pct"/>
                  <w:shd w:val="clear" w:color="auto" w:fill="auto"/>
                  <w:noWrap w:val="0"/>
                  <w:vAlign w:val="center"/>
                </w:tcPr>
                <w:p>
                  <w:pPr>
                    <w:widowControl/>
                    <w:jc w:val="center"/>
                    <w:rPr>
                      <w:kern w:val="0"/>
                      <w:szCs w:val="21"/>
                    </w:rPr>
                  </w:pPr>
                  <w:r>
                    <w:rPr>
                      <w:kern w:val="0"/>
                      <w:szCs w:val="21"/>
                    </w:rPr>
                    <w:t>223.858</w:t>
                  </w:r>
                </w:p>
              </w:tc>
              <w:tc>
                <w:tcPr>
                  <w:tcW w:w="565" w:type="pct"/>
                  <w:shd w:val="clear" w:color="auto" w:fill="auto"/>
                  <w:noWrap w:val="0"/>
                  <w:vAlign w:val="center"/>
                </w:tcPr>
                <w:p>
                  <w:pPr>
                    <w:widowControl/>
                    <w:jc w:val="center"/>
                    <w:rPr>
                      <w:kern w:val="0"/>
                      <w:szCs w:val="21"/>
                    </w:rPr>
                  </w:pPr>
                  <w:r>
                    <w:rPr>
                      <w:kern w:val="0"/>
                      <w:szCs w:val="21"/>
                    </w:rPr>
                    <w:t>5.645</w:t>
                  </w:r>
                </w:p>
              </w:tc>
              <w:tc>
                <w:tcPr>
                  <w:tcW w:w="631" w:type="pct"/>
                  <w:vMerge w:val="restart"/>
                  <w:shd w:val="clear" w:color="auto" w:fill="auto"/>
                  <w:noWrap w:val="0"/>
                  <w:vAlign w:val="center"/>
                </w:tcPr>
                <w:p>
                  <w:pPr>
                    <w:widowControl/>
                    <w:jc w:val="center"/>
                    <w:rPr>
                      <w:kern w:val="0"/>
                      <w:szCs w:val="21"/>
                    </w:rPr>
                  </w:pPr>
                  <w:r>
                    <w:rPr>
                      <w:kern w:val="0"/>
                      <w:szCs w:val="21"/>
                    </w:rPr>
                    <w:t>《化学合成类制药工业水污染物排放标准》（GB21904-2008）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vMerge w:val="continue"/>
                  <w:shd w:val="clear" w:color="auto" w:fill="auto"/>
                  <w:noWrap w:val="0"/>
                  <w:vAlign w:val="center"/>
                </w:tcPr>
                <w:p>
                  <w:pPr>
                    <w:widowControl/>
                    <w:jc w:val="center"/>
                    <w:rPr>
                      <w:kern w:val="0"/>
                      <w:szCs w:val="21"/>
                    </w:rPr>
                  </w:pP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次氯酸钠</w:t>
                  </w:r>
                </w:p>
              </w:tc>
              <w:tc>
                <w:tcPr>
                  <w:tcW w:w="634" w:type="pct"/>
                  <w:shd w:val="clear" w:color="auto" w:fill="auto"/>
                  <w:noWrap w:val="0"/>
                  <w:vAlign w:val="center"/>
                </w:tcPr>
                <w:p>
                  <w:pPr>
                    <w:widowControl/>
                    <w:jc w:val="center"/>
                    <w:rPr>
                      <w:kern w:val="0"/>
                      <w:szCs w:val="21"/>
                    </w:rPr>
                  </w:pPr>
                  <w:r>
                    <w:rPr>
                      <w:kern w:val="0"/>
                      <w:szCs w:val="21"/>
                    </w:rPr>
                    <w:t>7797.5376</w:t>
                  </w:r>
                </w:p>
              </w:tc>
              <w:tc>
                <w:tcPr>
                  <w:tcW w:w="353" w:type="pct"/>
                  <w:shd w:val="clear" w:color="auto" w:fill="auto"/>
                  <w:noWrap w:val="0"/>
                  <w:vAlign w:val="center"/>
                </w:tcPr>
                <w:p>
                  <w:pPr>
                    <w:widowControl/>
                    <w:jc w:val="center"/>
                    <w:rPr>
                      <w:kern w:val="0"/>
                      <w:szCs w:val="21"/>
                    </w:rPr>
                  </w:pPr>
                  <w:r>
                    <w:rPr>
                      <w:kern w:val="0"/>
                      <w:szCs w:val="21"/>
                    </w:rPr>
                    <w:t>BOD5</w:t>
                  </w:r>
                </w:p>
              </w:tc>
              <w:tc>
                <w:tcPr>
                  <w:tcW w:w="563" w:type="pct"/>
                  <w:shd w:val="clear" w:color="auto" w:fill="auto"/>
                  <w:noWrap w:val="0"/>
                  <w:vAlign w:val="center"/>
                </w:tcPr>
                <w:p>
                  <w:pPr>
                    <w:widowControl/>
                    <w:jc w:val="center"/>
                    <w:rPr>
                      <w:kern w:val="0"/>
                      <w:szCs w:val="21"/>
                    </w:rPr>
                  </w:pPr>
                  <w:r>
                    <w:rPr>
                      <w:kern w:val="0"/>
                      <w:szCs w:val="21"/>
                    </w:rPr>
                    <w:t>69.533</w:t>
                  </w:r>
                </w:p>
              </w:tc>
              <w:tc>
                <w:tcPr>
                  <w:tcW w:w="565" w:type="pct"/>
                  <w:shd w:val="clear" w:color="auto" w:fill="auto"/>
                  <w:noWrap w:val="0"/>
                  <w:vAlign w:val="center"/>
                </w:tcPr>
                <w:p>
                  <w:pPr>
                    <w:widowControl/>
                    <w:jc w:val="center"/>
                    <w:rPr>
                      <w:kern w:val="0"/>
                      <w:szCs w:val="21"/>
                    </w:rPr>
                  </w:pPr>
                  <w:r>
                    <w:rPr>
                      <w:kern w:val="0"/>
                      <w:szCs w:val="21"/>
                    </w:rPr>
                    <w:t>2.071</w:t>
                  </w:r>
                </w:p>
              </w:tc>
              <w:tc>
                <w:tcPr>
                  <w:tcW w:w="631" w:type="pct"/>
                  <w:vMerge w:val="continue"/>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vMerge w:val="continue"/>
                  <w:shd w:val="clear" w:color="auto" w:fill="auto"/>
                  <w:noWrap w:val="0"/>
                  <w:vAlign w:val="center"/>
                </w:tcPr>
                <w:p>
                  <w:pPr>
                    <w:widowControl/>
                    <w:jc w:val="center"/>
                    <w:rPr>
                      <w:kern w:val="0"/>
                      <w:szCs w:val="21"/>
                    </w:rPr>
                  </w:pP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氢氧化钠</w:t>
                  </w:r>
                </w:p>
              </w:tc>
              <w:tc>
                <w:tcPr>
                  <w:tcW w:w="634" w:type="pct"/>
                  <w:shd w:val="clear" w:color="auto" w:fill="auto"/>
                  <w:noWrap w:val="0"/>
                  <w:vAlign w:val="center"/>
                </w:tcPr>
                <w:p>
                  <w:pPr>
                    <w:widowControl/>
                    <w:jc w:val="center"/>
                    <w:rPr>
                      <w:kern w:val="0"/>
                      <w:szCs w:val="21"/>
                    </w:rPr>
                  </w:pPr>
                  <w:r>
                    <w:rPr>
                      <w:kern w:val="0"/>
                      <w:szCs w:val="21"/>
                    </w:rPr>
                    <w:t>7387.1409</w:t>
                  </w:r>
                </w:p>
              </w:tc>
              <w:tc>
                <w:tcPr>
                  <w:tcW w:w="353" w:type="pct"/>
                  <w:shd w:val="clear" w:color="auto" w:fill="auto"/>
                  <w:noWrap w:val="0"/>
                  <w:vAlign w:val="center"/>
                </w:tcPr>
                <w:p>
                  <w:pPr>
                    <w:widowControl/>
                    <w:jc w:val="center"/>
                    <w:rPr>
                      <w:kern w:val="0"/>
                      <w:szCs w:val="21"/>
                    </w:rPr>
                  </w:pPr>
                  <w:r>
                    <w:rPr>
                      <w:kern w:val="0"/>
                      <w:szCs w:val="21"/>
                    </w:rPr>
                    <w:t>氨氮</w:t>
                  </w:r>
                </w:p>
              </w:tc>
              <w:tc>
                <w:tcPr>
                  <w:tcW w:w="563" w:type="pct"/>
                  <w:shd w:val="clear" w:color="auto" w:fill="auto"/>
                  <w:noWrap w:val="0"/>
                  <w:vAlign w:val="center"/>
                </w:tcPr>
                <w:p>
                  <w:pPr>
                    <w:widowControl/>
                    <w:jc w:val="center"/>
                    <w:rPr>
                      <w:kern w:val="0"/>
                      <w:szCs w:val="21"/>
                    </w:rPr>
                  </w:pPr>
                  <w:r>
                    <w:rPr>
                      <w:kern w:val="0"/>
                      <w:szCs w:val="21"/>
                    </w:rPr>
                    <w:t>13.013</w:t>
                  </w:r>
                </w:p>
              </w:tc>
              <w:tc>
                <w:tcPr>
                  <w:tcW w:w="565" w:type="pct"/>
                  <w:shd w:val="clear" w:color="auto" w:fill="auto"/>
                  <w:noWrap w:val="0"/>
                  <w:vAlign w:val="center"/>
                </w:tcPr>
                <w:p>
                  <w:pPr>
                    <w:widowControl/>
                    <w:jc w:val="center"/>
                    <w:rPr>
                      <w:kern w:val="0"/>
                      <w:szCs w:val="21"/>
                    </w:rPr>
                  </w:pPr>
                  <w:r>
                    <w:rPr>
                      <w:kern w:val="0"/>
                      <w:szCs w:val="21"/>
                    </w:rPr>
                    <w:t>0.071</w:t>
                  </w:r>
                </w:p>
              </w:tc>
              <w:tc>
                <w:tcPr>
                  <w:tcW w:w="631" w:type="pct"/>
                  <w:vMerge w:val="continue"/>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vMerge w:val="continue"/>
                  <w:shd w:val="clear" w:color="auto" w:fill="auto"/>
                  <w:noWrap w:val="0"/>
                  <w:vAlign w:val="center"/>
                </w:tcPr>
                <w:p>
                  <w:pPr>
                    <w:widowControl/>
                    <w:jc w:val="center"/>
                    <w:rPr>
                      <w:kern w:val="0"/>
                      <w:szCs w:val="21"/>
                    </w:rPr>
                  </w:pP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COD</w:t>
                  </w:r>
                </w:p>
              </w:tc>
              <w:tc>
                <w:tcPr>
                  <w:tcW w:w="634" w:type="pct"/>
                  <w:shd w:val="clear" w:color="auto" w:fill="auto"/>
                  <w:noWrap w:val="0"/>
                  <w:vAlign w:val="center"/>
                </w:tcPr>
                <w:p>
                  <w:pPr>
                    <w:widowControl/>
                    <w:jc w:val="center"/>
                    <w:rPr>
                      <w:kern w:val="0"/>
                      <w:szCs w:val="21"/>
                    </w:rPr>
                  </w:pPr>
                  <w:r>
                    <w:rPr>
                      <w:kern w:val="0"/>
                      <w:szCs w:val="21"/>
                    </w:rPr>
                    <w:t>16000.0000</w:t>
                  </w:r>
                </w:p>
              </w:tc>
              <w:tc>
                <w:tcPr>
                  <w:tcW w:w="353" w:type="pct"/>
                  <w:shd w:val="clear" w:color="auto" w:fill="auto"/>
                  <w:noWrap w:val="0"/>
                  <w:vAlign w:val="center"/>
                </w:tcPr>
                <w:p>
                  <w:pPr>
                    <w:widowControl/>
                    <w:jc w:val="center"/>
                    <w:rPr>
                      <w:kern w:val="0"/>
                      <w:szCs w:val="21"/>
                    </w:rPr>
                  </w:pPr>
                  <w:r>
                    <w:rPr>
                      <w:kern w:val="0"/>
                      <w:szCs w:val="21"/>
                    </w:rPr>
                    <w:t>SS</w:t>
                  </w:r>
                </w:p>
              </w:tc>
              <w:tc>
                <w:tcPr>
                  <w:tcW w:w="563" w:type="pct"/>
                  <w:shd w:val="clear" w:color="auto" w:fill="auto"/>
                  <w:noWrap w:val="0"/>
                  <w:vAlign w:val="center"/>
                </w:tcPr>
                <w:p>
                  <w:pPr>
                    <w:widowControl/>
                    <w:jc w:val="center"/>
                    <w:rPr>
                      <w:kern w:val="0"/>
                      <w:szCs w:val="21"/>
                    </w:rPr>
                  </w:pPr>
                  <w:r>
                    <w:rPr>
                      <w:kern w:val="0"/>
                      <w:szCs w:val="21"/>
                    </w:rPr>
                    <w:t>61.437</w:t>
                  </w:r>
                </w:p>
              </w:tc>
              <w:tc>
                <w:tcPr>
                  <w:tcW w:w="565" w:type="pct"/>
                  <w:shd w:val="clear" w:color="auto" w:fill="auto"/>
                  <w:noWrap w:val="0"/>
                  <w:vAlign w:val="center"/>
                </w:tcPr>
                <w:p>
                  <w:pPr>
                    <w:widowControl/>
                    <w:jc w:val="center"/>
                    <w:rPr>
                      <w:kern w:val="0"/>
                      <w:szCs w:val="21"/>
                    </w:rPr>
                  </w:pPr>
                  <w:r>
                    <w:rPr>
                      <w:kern w:val="0"/>
                      <w:szCs w:val="21"/>
                    </w:rPr>
                    <w:t>23.397</w:t>
                  </w:r>
                </w:p>
              </w:tc>
              <w:tc>
                <w:tcPr>
                  <w:tcW w:w="631" w:type="pct"/>
                  <w:vMerge w:val="continue"/>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vMerge w:val="continue"/>
                  <w:shd w:val="clear" w:color="auto" w:fill="auto"/>
                  <w:noWrap w:val="0"/>
                  <w:vAlign w:val="center"/>
                </w:tcPr>
                <w:p>
                  <w:pPr>
                    <w:widowControl/>
                    <w:jc w:val="center"/>
                    <w:rPr>
                      <w:kern w:val="0"/>
                      <w:szCs w:val="21"/>
                    </w:rPr>
                  </w:pP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BOD</w:t>
                  </w:r>
                  <w:r>
                    <w:rPr>
                      <w:kern w:val="0"/>
                      <w:szCs w:val="21"/>
                      <w:vertAlign w:val="subscript"/>
                    </w:rPr>
                    <w:t>5</w:t>
                  </w:r>
                </w:p>
              </w:tc>
              <w:tc>
                <w:tcPr>
                  <w:tcW w:w="634" w:type="pct"/>
                  <w:shd w:val="clear" w:color="auto" w:fill="auto"/>
                  <w:noWrap w:val="0"/>
                  <w:vAlign w:val="center"/>
                </w:tcPr>
                <w:p>
                  <w:pPr>
                    <w:widowControl/>
                    <w:jc w:val="center"/>
                    <w:rPr>
                      <w:kern w:val="0"/>
                      <w:szCs w:val="21"/>
                    </w:rPr>
                  </w:pPr>
                  <w:r>
                    <w:rPr>
                      <w:kern w:val="0"/>
                      <w:szCs w:val="21"/>
                    </w:rPr>
                    <w:t>9600.0000</w:t>
                  </w:r>
                </w:p>
              </w:tc>
              <w:tc>
                <w:tcPr>
                  <w:tcW w:w="353" w:type="pct"/>
                  <w:shd w:val="clear" w:color="auto" w:fill="auto"/>
                  <w:noWrap w:val="0"/>
                  <w:vAlign w:val="center"/>
                </w:tcPr>
                <w:p>
                  <w:pPr>
                    <w:widowControl/>
                    <w:jc w:val="center"/>
                    <w:rPr>
                      <w:kern w:val="0"/>
                      <w:szCs w:val="21"/>
                    </w:rPr>
                  </w:pPr>
                  <w:r>
                    <w:rPr>
                      <w:kern w:val="0"/>
                      <w:szCs w:val="21"/>
                    </w:rPr>
                    <w:t>含盐量</w:t>
                  </w:r>
                </w:p>
              </w:tc>
              <w:tc>
                <w:tcPr>
                  <w:tcW w:w="563" w:type="pct"/>
                  <w:shd w:val="clear" w:color="auto" w:fill="auto"/>
                  <w:noWrap w:val="0"/>
                  <w:vAlign w:val="center"/>
                </w:tcPr>
                <w:p>
                  <w:pPr>
                    <w:widowControl/>
                    <w:jc w:val="center"/>
                    <w:rPr>
                      <w:kern w:val="0"/>
                      <w:szCs w:val="21"/>
                    </w:rPr>
                  </w:pPr>
                  <w:r>
                    <w:rPr>
                      <w:kern w:val="0"/>
                      <w:szCs w:val="21"/>
                    </w:rPr>
                    <w:t>4558.692</w:t>
                  </w:r>
                </w:p>
              </w:tc>
              <w:tc>
                <w:tcPr>
                  <w:tcW w:w="565" w:type="pct"/>
                  <w:shd w:val="clear" w:color="auto" w:fill="auto"/>
                  <w:noWrap w:val="0"/>
                  <w:vAlign w:val="center"/>
                </w:tcPr>
                <w:p>
                  <w:pPr>
                    <w:widowControl/>
                    <w:jc w:val="center"/>
                    <w:rPr>
                      <w:kern w:val="0"/>
                      <w:szCs w:val="21"/>
                    </w:rPr>
                  </w:pPr>
                  <w:r>
                    <w:rPr>
                      <w:kern w:val="0"/>
                      <w:szCs w:val="21"/>
                    </w:rPr>
                    <w:t>121.806</w:t>
                  </w:r>
                </w:p>
              </w:tc>
              <w:tc>
                <w:tcPr>
                  <w:tcW w:w="631" w:type="pct"/>
                  <w:vMerge w:val="continue"/>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6" w:type="pct"/>
                  <w:vMerge w:val="restart"/>
                  <w:shd w:val="clear" w:color="auto" w:fill="auto"/>
                  <w:noWrap w:val="0"/>
                  <w:vAlign w:val="center"/>
                </w:tcPr>
                <w:p>
                  <w:pPr>
                    <w:widowControl/>
                    <w:jc w:val="center"/>
                    <w:rPr>
                      <w:kern w:val="0"/>
                      <w:szCs w:val="21"/>
                    </w:rPr>
                  </w:pPr>
                  <w:r>
                    <w:rPr>
                      <w:kern w:val="0"/>
                      <w:szCs w:val="21"/>
                    </w:rPr>
                    <w:t>VC制备三乙胺回收离心废水W</w:t>
                  </w:r>
                  <w:r>
                    <w:rPr>
                      <w:kern w:val="0"/>
                      <w:szCs w:val="21"/>
                      <w:vertAlign w:val="subscript"/>
                    </w:rPr>
                    <w:t>2-1</w:t>
                  </w:r>
                </w:p>
              </w:tc>
              <w:tc>
                <w:tcPr>
                  <w:tcW w:w="551" w:type="pct"/>
                  <w:vMerge w:val="restart"/>
                  <w:shd w:val="clear" w:color="auto" w:fill="auto"/>
                  <w:noWrap w:val="0"/>
                  <w:vAlign w:val="center"/>
                </w:tcPr>
                <w:p>
                  <w:pPr>
                    <w:widowControl/>
                    <w:jc w:val="center"/>
                    <w:rPr>
                      <w:kern w:val="0"/>
                      <w:szCs w:val="21"/>
                    </w:rPr>
                  </w:pPr>
                  <w:r>
                    <w:rPr>
                      <w:kern w:val="0"/>
                      <w:szCs w:val="21"/>
                    </w:rPr>
                    <w:t>3798.4375</w:t>
                  </w: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氯化钙</w:t>
                  </w:r>
                </w:p>
              </w:tc>
              <w:tc>
                <w:tcPr>
                  <w:tcW w:w="634" w:type="pct"/>
                  <w:shd w:val="clear" w:color="auto" w:fill="auto"/>
                  <w:noWrap w:val="0"/>
                  <w:vAlign w:val="center"/>
                </w:tcPr>
                <w:p>
                  <w:pPr>
                    <w:widowControl/>
                    <w:jc w:val="center"/>
                    <w:rPr>
                      <w:kern w:val="0"/>
                      <w:szCs w:val="21"/>
                    </w:rPr>
                  </w:pPr>
                  <w:r>
                    <w:rPr>
                      <w:kern w:val="0"/>
                      <w:szCs w:val="21"/>
                    </w:rPr>
                    <w:t>647058.8235</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vMerge w:val="continue"/>
                  <w:shd w:val="clear" w:color="auto" w:fill="auto"/>
                  <w:noWrap w:val="0"/>
                  <w:vAlign w:val="center"/>
                </w:tcPr>
                <w:p>
                  <w:pPr>
                    <w:widowControl/>
                    <w:jc w:val="center"/>
                    <w:rPr>
                      <w:kern w:val="0"/>
                      <w:szCs w:val="21"/>
                    </w:rPr>
                  </w:pP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硅藻土</w:t>
                  </w:r>
                </w:p>
              </w:tc>
              <w:tc>
                <w:tcPr>
                  <w:tcW w:w="634" w:type="pct"/>
                  <w:shd w:val="clear" w:color="auto" w:fill="auto"/>
                  <w:noWrap w:val="0"/>
                  <w:vAlign w:val="center"/>
                </w:tcPr>
                <w:p>
                  <w:pPr>
                    <w:widowControl/>
                    <w:jc w:val="center"/>
                    <w:rPr>
                      <w:kern w:val="0"/>
                      <w:szCs w:val="21"/>
                    </w:rPr>
                  </w:pPr>
                  <w:r>
                    <w:rPr>
                      <w:kern w:val="0"/>
                      <w:szCs w:val="21"/>
                    </w:rPr>
                    <w:t>8227.0671</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vMerge w:val="continue"/>
                  <w:shd w:val="clear" w:color="auto" w:fill="auto"/>
                  <w:noWrap w:val="0"/>
                  <w:vAlign w:val="center"/>
                </w:tcPr>
                <w:p>
                  <w:pPr>
                    <w:widowControl/>
                    <w:jc w:val="center"/>
                    <w:rPr>
                      <w:kern w:val="0"/>
                      <w:szCs w:val="21"/>
                    </w:rPr>
                  </w:pP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活性炭</w:t>
                  </w:r>
                </w:p>
              </w:tc>
              <w:tc>
                <w:tcPr>
                  <w:tcW w:w="634" w:type="pct"/>
                  <w:shd w:val="clear" w:color="auto" w:fill="auto"/>
                  <w:noWrap w:val="0"/>
                  <w:vAlign w:val="center"/>
                </w:tcPr>
                <w:p>
                  <w:pPr>
                    <w:widowControl/>
                    <w:jc w:val="center"/>
                    <w:rPr>
                      <w:kern w:val="0"/>
                      <w:szCs w:val="21"/>
                    </w:rPr>
                  </w:pPr>
                  <w:r>
                    <w:rPr>
                      <w:kern w:val="0"/>
                      <w:szCs w:val="21"/>
                    </w:rPr>
                    <w:t>4113.5335</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vMerge w:val="continue"/>
                  <w:shd w:val="clear" w:color="auto" w:fill="auto"/>
                  <w:noWrap w:val="0"/>
                  <w:vAlign w:val="center"/>
                </w:tcPr>
                <w:p>
                  <w:pPr>
                    <w:widowControl/>
                    <w:jc w:val="center"/>
                    <w:rPr>
                      <w:kern w:val="0"/>
                      <w:szCs w:val="21"/>
                    </w:rPr>
                  </w:pP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COD</w:t>
                  </w:r>
                </w:p>
              </w:tc>
              <w:tc>
                <w:tcPr>
                  <w:tcW w:w="634" w:type="pct"/>
                  <w:shd w:val="clear" w:color="auto" w:fill="auto"/>
                  <w:noWrap w:val="0"/>
                  <w:vAlign w:val="center"/>
                </w:tcPr>
                <w:p>
                  <w:pPr>
                    <w:widowControl/>
                    <w:jc w:val="center"/>
                    <w:rPr>
                      <w:kern w:val="0"/>
                      <w:szCs w:val="21"/>
                    </w:rPr>
                  </w:pPr>
                  <w:r>
                    <w:rPr>
                      <w:kern w:val="0"/>
                      <w:szCs w:val="21"/>
                    </w:rPr>
                    <w:t>20000.0000</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vMerge w:val="continue"/>
                  <w:shd w:val="clear" w:color="auto" w:fill="auto"/>
                  <w:noWrap w:val="0"/>
                  <w:vAlign w:val="center"/>
                </w:tcPr>
                <w:p>
                  <w:pPr>
                    <w:widowControl/>
                    <w:jc w:val="center"/>
                    <w:rPr>
                      <w:kern w:val="0"/>
                      <w:szCs w:val="21"/>
                    </w:rPr>
                  </w:pP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BOD</w:t>
                  </w:r>
                  <w:r>
                    <w:rPr>
                      <w:kern w:val="0"/>
                      <w:szCs w:val="21"/>
                      <w:vertAlign w:val="subscript"/>
                    </w:rPr>
                    <w:t>5</w:t>
                  </w:r>
                </w:p>
              </w:tc>
              <w:tc>
                <w:tcPr>
                  <w:tcW w:w="634" w:type="pct"/>
                  <w:shd w:val="clear" w:color="auto" w:fill="auto"/>
                  <w:noWrap w:val="0"/>
                  <w:vAlign w:val="center"/>
                </w:tcPr>
                <w:p>
                  <w:pPr>
                    <w:widowControl/>
                    <w:jc w:val="center"/>
                    <w:rPr>
                      <w:kern w:val="0"/>
                      <w:szCs w:val="21"/>
                    </w:rPr>
                  </w:pPr>
                  <w:r>
                    <w:rPr>
                      <w:kern w:val="0"/>
                      <w:szCs w:val="21"/>
                    </w:rPr>
                    <w:t>12000.0000</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6" w:type="pct"/>
                  <w:vMerge w:val="restart"/>
                  <w:shd w:val="clear" w:color="auto" w:fill="auto"/>
                  <w:noWrap w:val="0"/>
                  <w:vAlign w:val="center"/>
                </w:tcPr>
                <w:p>
                  <w:pPr>
                    <w:widowControl/>
                    <w:jc w:val="center"/>
                    <w:rPr>
                      <w:kern w:val="0"/>
                      <w:szCs w:val="21"/>
                    </w:rPr>
                  </w:pPr>
                  <w:r>
                    <w:rPr>
                      <w:kern w:val="0"/>
                      <w:szCs w:val="21"/>
                    </w:rPr>
                    <w:t>FEC氟化反应回流脱水废水W</w:t>
                  </w:r>
                  <w:r>
                    <w:rPr>
                      <w:kern w:val="0"/>
                      <w:szCs w:val="21"/>
                      <w:vertAlign w:val="subscript"/>
                    </w:rPr>
                    <w:t>3-1</w:t>
                  </w:r>
                </w:p>
              </w:tc>
              <w:tc>
                <w:tcPr>
                  <w:tcW w:w="551" w:type="pct"/>
                  <w:vMerge w:val="restart"/>
                  <w:shd w:val="clear" w:color="auto" w:fill="auto"/>
                  <w:noWrap w:val="0"/>
                  <w:vAlign w:val="center"/>
                </w:tcPr>
                <w:p>
                  <w:pPr>
                    <w:widowControl/>
                    <w:jc w:val="center"/>
                    <w:rPr>
                      <w:kern w:val="0"/>
                      <w:szCs w:val="21"/>
                    </w:rPr>
                  </w:pPr>
                  <w:r>
                    <w:rPr>
                      <w:kern w:val="0"/>
                      <w:szCs w:val="21"/>
                    </w:rPr>
                    <w:t>38.8000</w:t>
                  </w: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COD</w:t>
                  </w:r>
                </w:p>
              </w:tc>
              <w:tc>
                <w:tcPr>
                  <w:tcW w:w="634" w:type="pct"/>
                  <w:shd w:val="clear" w:color="auto" w:fill="auto"/>
                  <w:noWrap w:val="0"/>
                  <w:vAlign w:val="center"/>
                </w:tcPr>
                <w:p>
                  <w:pPr>
                    <w:widowControl/>
                    <w:jc w:val="center"/>
                    <w:rPr>
                      <w:kern w:val="0"/>
                      <w:szCs w:val="21"/>
                    </w:rPr>
                  </w:pPr>
                  <w:r>
                    <w:rPr>
                      <w:kern w:val="0"/>
                      <w:szCs w:val="21"/>
                    </w:rPr>
                    <w:t>15000</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vMerge w:val="continue"/>
                  <w:shd w:val="clear" w:color="auto" w:fill="auto"/>
                  <w:noWrap w:val="0"/>
                  <w:vAlign w:val="center"/>
                </w:tcPr>
                <w:p>
                  <w:pPr>
                    <w:widowControl/>
                    <w:jc w:val="center"/>
                    <w:rPr>
                      <w:kern w:val="0"/>
                      <w:szCs w:val="21"/>
                    </w:rPr>
                  </w:pP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BOD</w:t>
                  </w:r>
                  <w:r>
                    <w:rPr>
                      <w:kern w:val="0"/>
                      <w:szCs w:val="21"/>
                      <w:vertAlign w:val="subscript"/>
                    </w:rPr>
                    <w:t>5</w:t>
                  </w:r>
                </w:p>
              </w:tc>
              <w:tc>
                <w:tcPr>
                  <w:tcW w:w="634" w:type="pct"/>
                  <w:shd w:val="clear" w:color="auto" w:fill="auto"/>
                  <w:noWrap w:val="0"/>
                  <w:vAlign w:val="center"/>
                </w:tcPr>
                <w:p>
                  <w:pPr>
                    <w:widowControl/>
                    <w:jc w:val="center"/>
                    <w:rPr>
                      <w:kern w:val="0"/>
                      <w:szCs w:val="21"/>
                    </w:rPr>
                  </w:pPr>
                  <w:r>
                    <w:rPr>
                      <w:kern w:val="0"/>
                      <w:szCs w:val="21"/>
                    </w:rPr>
                    <w:t>9000</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pct"/>
                  <w:vMerge w:val="restart"/>
                  <w:shd w:val="clear" w:color="auto" w:fill="auto"/>
                  <w:noWrap w:val="0"/>
                  <w:vAlign w:val="center"/>
                </w:tcPr>
                <w:p>
                  <w:pPr>
                    <w:widowControl/>
                    <w:jc w:val="center"/>
                    <w:rPr>
                      <w:kern w:val="0"/>
                      <w:szCs w:val="21"/>
                    </w:rPr>
                  </w:pPr>
                  <w:r>
                    <w:rPr>
                      <w:kern w:val="0"/>
                      <w:szCs w:val="21"/>
                    </w:rPr>
                    <w:t>氯化钾精制离心废水W</w:t>
                  </w:r>
                  <w:r>
                    <w:rPr>
                      <w:kern w:val="0"/>
                      <w:szCs w:val="21"/>
                      <w:vertAlign w:val="subscript"/>
                    </w:rPr>
                    <w:t>4-1</w:t>
                  </w:r>
                </w:p>
              </w:tc>
              <w:tc>
                <w:tcPr>
                  <w:tcW w:w="551" w:type="pct"/>
                  <w:vMerge w:val="restart"/>
                  <w:shd w:val="clear" w:color="auto" w:fill="auto"/>
                  <w:noWrap w:val="0"/>
                  <w:vAlign w:val="center"/>
                </w:tcPr>
                <w:p>
                  <w:pPr>
                    <w:widowControl/>
                    <w:jc w:val="center"/>
                    <w:rPr>
                      <w:kern w:val="0"/>
                      <w:szCs w:val="21"/>
                    </w:rPr>
                  </w:pPr>
                  <w:r>
                    <w:rPr>
                      <w:kern w:val="0"/>
                      <w:szCs w:val="21"/>
                    </w:rPr>
                    <w:t>2089.11</w:t>
                  </w: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氯化钾</w:t>
                  </w:r>
                </w:p>
              </w:tc>
              <w:tc>
                <w:tcPr>
                  <w:tcW w:w="634" w:type="pct"/>
                  <w:shd w:val="clear" w:color="auto" w:fill="auto"/>
                  <w:noWrap w:val="0"/>
                  <w:vAlign w:val="center"/>
                </w:tcPr>
                <w:p>
                  <w:pPr>
                    <w:widowControl/>
                    <w:jc w:val="center"/>
                    <w:rPr>
                      <w:kern w:val="0"/>
                      <w:szCs w:val="21"/>
                    </w:rPr>
                  </w:pPr>
                  <w:r>
                    <w:rPr>
                      <w:kern w:val="0"/>
                      <w:szCs w:val="21"/>
                    </w:rPr>
                    <w:t>775311</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vMerge w:val="continue"/>
                  <w:shd w:val="clear" w:color="auto" w:fill="auto"/>
                  <w:noWrap w:val="0"/>
                  <w:vAlign w:val="center"/>
                </w:tcPr>
                <w:p>
                  <w:pPr>
                    <w:widowControl/>
                    <w:jc w:val="center"/>
                    <w:rPr>
                      <w:kern w:val="0"/>
                      <w:szCs w:val="21"/>
                    </w:rPr>
                  </w:pP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氟化钾</w:t>
                  </w:r>
                </w:p>
              </w:tc>
              <w:tc>
                <w:tcPr>
                  <w:tcW w:w="634" w:type="pct"/>
                  <w:shd w:val="clear" w:color="auto" w:fill="auto"/>
                  <w:noWrap w:val="0"/>
                  <w:vAlign w:val="center"/>
                </w:tcPr>
                <w:p>
                  <w:pPr>
                    <w:widowControl/>
                    <w:jc w:val="center"/>
                    <w:rPr>
                      <w:kern w:val="0"/>
                      <w:szCs w:val="21"/>
                    </w:rPr>
                  </w:pPr>
                  <w:r>
                    <w:rPr>
                      <w:kern w:val="0"/>
                      <w:szCs w:val="21"/>
                    </w:rPr>
                    <w:t>390362</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46" w:type="pct"/>
                  <w:vMerge w:val="restart"/>
                  <w:shd w:val="clear" w:color="auto" w:fill="auto"/>
                  <w:noWrap w:val="0"/>
                  <w:vAlign w:val="center"/>
                </w:tcPr>
                <w:p>
                  <w:pPr>
                    <w:widowControl/>
                    <w:jc w:val="center"/>
                    <w:rPr>
                      <w:kern w:val="0"/>
                      <w:szCs w:val="21"/>
                    </w:rPr>
                  </w:pPr>
                  <w:r>
                    <w:rPr>
                      <w:kern w:val="0"/>
                      <w:szCs w:val="21"/>
                    </w:rPr>
                    <w:t>废气处理系统废水W</w:t>
                  </w:r>
                  <w:r>
                    <w:rPr>
                      <w:kern w:val="0"/>
                      <w:szCs w:val="21"/>
                      <w:vertAlign w:val="subscript"/>
                    </w:rPr>
                    <w:t>5-1</w:t>
                  </w:r>
                </w:p>
              </w:tc>
              <w:tc>
                <w:tcPr>
                  <w:tcW w:w="551" w:type="pct"/>
                  <w:vMerge w:val="restart"/>
                  <w:shd w:val="clear" w:color="auto" w:fill="auto"/>
                  <w:noWrap w:val="0"/>
                  <w:vAlign w:val="center"/>
                </w:tcPr>
                <w:p>
                  <w:pPr>
                    <w:widowControl/>
                    <w:jc w:val="center"/>
                    <w:rPr>
                      <w:kern w:val="0"/>
                      <w:szCs w:val="21"/>
                    </w:rPr>
                  </w:pPr>
                  <w:r>
                    <w:rPr>
                      <w:kern w:val="0"/>
                      <w:szCs w:val="21"/>
                    </w:rPr>
                    <w:t>1500.00</w:t>
                  </w: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pH</w:t>
                  </w:r>
                </w:p>
              </w:tc>
              <w:tc>
                <w:tcPr>
                  <w:tcW w:w="634" w:type="pct"/>
                  <w:shd w:val="clear" w:color="auto" w:fill="auto"/>
                  <w:noWrap w:val="0"/>
                  <w:vAlign w:val="center"/>
                </w:tcPr>
                <w:p>
                  <w:pPr>
                    <w:widowControl/>
                    <w:jc w:val="center"/>
                    <w:rPr>
                      <w:kern w:val="0"/>
                      <w:szCs w:val="21"/>
                    </w:rPr>
                  </w:pPr>
                  <w:r>
                    <w:rPr>
                      <w:kern w:val="0"/>
                      <w:szCs w:val="21"/>
                    </w:rPr>
                    <w:t>8</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vMerge w:val="continue"/>
                  <w:shd w:val="clear" w:color="auto" w:fill="auto"/>
                  <w:noWrap w:val="0"/>
                  <w:vAlign w:val="center"/>
                </w:tcPr>
                <w:p>
                  <w:pPr>
                    <w:widowControl/>
                    <w:jc w:val="center"/>
                    <w:rPr>
                      <w:kern w:val="0"/>
                      <w:szCs w:val="21"/>
                    </w:rPr>
                  </w:pP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COD</w:t>
                  </w:r>
                </w:p>
              </w:tc>
              <w:tc>
                <w:tcPr>
                  <w:tcW w:w="634" w:type="pct"/>
                  <w:shd w:val="clear" w:color="auto" w:fill="auto"/>
                  <w:noWrap w:val="0"/>
                  <w:vAlign w:val="center"/>
                </w:tcPr>
                <w:p>
                  <w:pPr>
                    <w:widowControl/>
                    <w:jc w:val="center"/>
                    <w:rPr>
                      <w:kern w:val="0"/>
                      <w:szCs w:val="21"/>
                    </w:rPr>
                  </w:pPr>
                  <w:r>
                    <w:rPr>
                      <w:kern w:val="0"/>
                      <w:szCs w:val="21"/>
                    </w:rPr>
                    <w:t>16000</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vMerge w:val="continue"/>
                  <w:shd w:val="clear" w:color="auto" w:fill="auto"/>
                  <w:noWrap w:val="0"/>
                  <w:vAlign w:val="center"/>
                </w:tcPr>
                <w:p>
                  <w:pPr>
                    <w:widowControl/>
                    <w:jc w:val="center"/>
                    <w:rPr>
                      <w:kern w:val="0"/>
                      <w:szCs w:val="21"/>
                    </w:rPr>
                  </w:pP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BOD</w:t>
                  </w:r>
                  <w:r>
                    <w:rPr>
                      <w:kern w:val="0"/>
                      <w:szCs w:val="21"/>
                      <w:vertAlign w:val="subscript"/>
                    </w:rPr>
                    <w:t>5</w:t>
                  </w:r>
                </w:p>
              </w:tc>
              <w:tc>
                <w:tcPr>
                  <w:tcW w:w="634" w:type="pct"/>
                  <w:shd w:val="clear" w:color="auto" w:fill="auto"/>
                  <w:noWrap w:val="0"/>
                  <w:vAlign w:val="center"/>
                </w:tcPr>
                <w:p>
                  <w:pPr>
                    <w:widowControl/>
                    <w:jc w:val="center"/>
                    <w:rPr>
                      <w:kern w:val="0"/>
                      <w:szCs w:val="21"/>
                    </w:rPr>
                  </w:pPr>
                  <w:r>
                    <w:rPr>
                      <w:kern w:val="0"/>
                      <w:szCs w:val="21"/>
                    </w:rPr>
                    <w:t>9600</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vMerge w:val="continue"/>
                  <w:shd w:val="clear" w:color="auto" w:fill="auto"/>
                  <w:noWrap w:val="0"/>
                  <w:vAlign w:val="center"/>
                </w:tcPr>
                <w:p>
                  <w:pPr>
                    <w:widowControl/>
                    <w:jc w:val="center"/>
                    <w:rPr>
                      <w:kern w:val="0"/>
                      <w:szCs w:val="21"/>
                    </w:rPr>
                  </w:pP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NH</w:t>
                  </w:r>
                  <w:r>
                    <w:rPr>
                      <w:kern w:val="0"/>
                      <w:szCs w:val="21"/>
                      <w:vertAlign w:val="subscript"/>
                    </w:rPr>
                    <w:t>3</w:t>
                  </w:r>
                  <w:r>
                    <w:rPr>
                      <w:kern w:val="0"/>
                      <w:szCs w:val="21"/>
                    </w:rPr>
                    <w:t>-N</w:t>
                  </w:r>
                </w:p>
              </w:tc>
              <w:tc>
                <w:tcPr>
                  <w:tcW w:w="634" w:type="pct"/>
                  <w:shd w:val="clear" w:color="auto" w:fill="auto"/>
                  <w:noWrap w:val="0"/>
                  <w:vAlign w:val="center"/>
                </w:tcPr>
                <w:p>
                  <w:pPr>
                    <w:widowControl/>
                    <w:jc w:val="center"/>
                    <w:rPr>
                      <w:kern w:val="0"/>
                      <w:szCs w:val="21"/>
                    </w:rPr>
                  </w:pPr>
                  <w:r>
                    <w:rPr>
                      <w:kern w:val="0"/>
                      <w:szCs w:val="21"/>
                    </w:rPr>
                    <w:t>90</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vMerge w:val="continue"/>
                  <w:shd w:val="clear" w:color="auto" w:fill="auto"/>
                  <w:noWrap w:val="0"/>
                  <w:vAlign w:val="center"/>
                </w:tcPr>
                <w:p>
                  <w:pPr>
                    <w:widowControl/>
                    <w:jc w:val="center"/>
                    <w:rPr>
                      <w:kern w:val="0"/>
                      <w:szCs w:val="21"/>
                    </w:rPr>
                  </w:pP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SS</w:t>
                  </w:r>
                </w:p>
              </w:tc>
              <w:tc>
                <w:tcPr>
                  <w:tcW w:w="634" w:type="pct"/>
                  <w:shd w:val="clear" w:color="auto" w:fill="auto"/>
                  <w:noWrap w:val="0"/>
                  <w:vAlign w:val="center"/>
                </w:tcPr>
                <w:p>
                  <w:pPr>
                    <w:widowControl/>
                    <w:jc w:val="center"/>
                    <w:rPr>
                      <w:kern w:val="0"/>
                      <w:szCs w:val="21"/>
                    </w:rPr>
                  </w:pPr>
                  <w:r>
                    <w:rPr>
                      <w:kern w:val="0"/>
                      <w:szCs w:val="21"/>
                    </w:rPr>
                    <w:t>150</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vMerge w:val="continue"/>
                  <w:shd w:val="clear" w:color="auto" w:fill="auto"/>
                  <w:noWrap w:val="0"/>
                  <w:vAlign w:val="center"/>
                </w:tcPr>
                <w:p>
                  <w:pPr>
                    <w:widowControl/>
                    <w:jc w:val="center"/>
                    <w:rPr>
                      <w:kern w:val="0"/>
                      <w:szCs w:val="21"/>
                    </w:rPr>
                  </w:pP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TDS</w:t>
                  </w:r>
                </w:p>
              </w:tc>
              <w:tc>
                <w:tcPr>
                  <w:tcW w:w="634" w:type="pct"/>
                  <w:shd w:val="clear" w:color="auto" w:fill="auto"/>
                  <w:noWrap w:val="0"/>
                  <w:vAlign w:val="center"/>
                </w:tcPr>
                <w:p>
                  <w:pPr>
                    <w:widowControl/>
                    <w:jc w:val="center"/>
                    <w:rPr>
                      <w:kern w:val="0"/>
                      <w:szCs w:val="21"/>
                    </w:rPr>
                  </w:pPr>
                  <w:r>
                    <w:rPr>
                      <w:kern w:val="0"/>
                      <w:szCs w:val="21"/>
                    </w:rPr>
                    <w:t>20000</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646" w:type="pct"/>
                  <w:shd w:val="clear" w:color="auto" w:fill="auto"/>
                  <w:noWrap w:val="0"/>
                  <w:vAlign w:val="center"/>
                </w:tcPr>
                <w:p>
                  <w:pPr>
                    <w:widowControl/>
                    <w:jc w:val="center"/>
                    <w:rPr>
                      <w:kern w:val="0"/>
                      <w:szCs w:val="21"/>
                    </w:rPr>
                  </w:pPr>
                  <w:r>
                    <w:rPr>
                      <w:kern w:val="0"/>
                      <w:szCs w:val="21"/>
                    </w:rPr>
                    <w:t>循环冷却水系统排水</w:t>
                  </w:r>
                </w:p>
              </w:tc>
              <w:tc>
                <w:tcPr>
                  <w:tcW w:w="551" w:type="pct"/>
                  <w:shd w:val="clear" w:color="auto" w:fill="auto"/>
                  <w:noWrap w:val="0"/>
                  <w:vAlign w:val="center"/>
                </w:tcPr>
                <w:p>
                  <w:pPr>
                    <w:widowControl/>
                    <w:jc w:val="center"/>
                    <w:rPr>
                      <w:kern w:val="0"/>
                      <w:szCs w:val="21"/>
                    </w:rPr>
                  </w:pPr>
                  <w:r>
                    <w:rPr>
                      <w:kern w:val="0"/>
                      <w:szCs w:val="21"/>
                    </w:rPr>
                    <w:t>24000.000</w:t>
                  </w: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TDS</w:t>
                  </w:r>
                </w:p>
              </w:tc>
              <w:tc>
                <w:tcPr>
                  <w:tcW w:w="634" w:type="pct"/>
                  <w:shd w:val="clear" w:color="auto" w:fill="auto"/>
                  <w:noWrap w:val="0"/>
                  <w:vAlign w:val="center"/>
                </w:tcPr>
                <w:p>
                  <w:pPr>
                    <w:widowControl/>
                    <w:jc w:val="center"/>
                    <w:rPr>
                      <w:kern w:val="0"/>
                      <w:szCs w:val="21"/>
                    </w:rPr>
                  </w:pPr>
                  <w:r>
                    <w:rPr>
                      <w:kern w:val="0"/>
                      <w:szCs w:val="21"/>
                    </w:rPr>
                    <w:t>5000</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restart"/>
                  <w:shd w:val="clear" w:color="auto" w:fill="auto"/>
                  <w:noWrap w:val="0"/>
                  <w:vAlign w:val="center"/>
                </w:tcPr>
                <w:p>
                  <w:pPr>
                    <w:widowControl/>
                    <w:jc w:val="center"/>
                    <w:rPr>
                      <w:kern w:val="0"/>
                      <w:szCs w:val="21"/>
                    </w:rPr>
                  </w:pPr>
                  <w:r>
                    <w:rPr>
                      <w:kern w:val="0"/>
                      <w:szCs w:val="21"/>
                    </w:rPr>
                    <w:t>设备冲洗水</w:t>
                  </w:r>
                </w:p>
              </w:tc>
              <w:tc>
                <w:tcPr>
                  <w:tcW w:w="551" w:type="pct"/>
                  <w:vMerge w:val="restart"/>
                  <w:shd w:val="clear" w:color="auto" w:fill="auto"/>
                  <w:noWrap w:val="0"/>
                  <w:vAlign w:val="center"/>
                </w:tcPr>
                <w:p>
                  <w:pPr>
                    <w:widowControl/>
                    <w:jc w:val="center"/>
                    <w:rPr>
                      <w:kern w:val="0"/>
                      <w:szCs w:val="21"/>
                    </w:rPr>
                  </w:pPr>
                  <w:r>
                    <w:rPr>
                      <w:kern w:val="0"/>
                      <w:szCs w:val="21"/>
                    </w:rPr>
                    <w:t>2250.000</w:t>
                  </w: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COD</w:t>
                  </w:r>
                </w:p>
              </w:tc>
              <w:tc>
                <w:tcPr>
                  <w:tcW w:w="634" w:type="pct"/>
                  <w:shd w:val="clear" w:color="auto" w:fill="auto"/>
                  <w:noWrap w:val="0"/>
                  <w:vAlign w:val="center"/>
                </w:tcPr>
                <w:p>
                  <w:pPr>
                    <w:widowControl/>
                    <w:jc w:val="center"/>
                    <w:rPr>
                      <w:kern w:val="0"/>
                      <w:szCs w:val="21"/>
                    </w:rPr>
                  </w:pPr>
                  <w:r>
                    <w:rPr>
                      <w:kern w:val="0"/>
                      <w:szCs w:val="21"/>
                    </w:rPr>
                    <w:t>1000</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vMerge w:val="continue"/>
                  <w:shd w:val="clear" w:color="auto" w:fill="auto"/>
                  <w:noWrap w:val="0"/>
                  <w:vAlign w:val="center"/>
                </w:tcPr>
                <w:p>
                  <w:pPr>
                    <w:widowControl/>
                    <w:jc w:val="center"/>
                    <w:rPr>
                      <w:kern w:val="0"/>
                      <w:szCs w:val="21"/>
                    </w:rPr>
                  </w:pP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BOD</w:t>
                  </w:r>
                  <w:r>
                    <w:rPr>
                      <w:kern w:val="0"/>
                      <w:szCs w:val="21"/>
                      <w:vertAlign w:val="subscript"/>
                    </w:rPr>
                    <w:t>5</w:t>
                  </w:r>
                </w:p>
              </w:tc>
              <w:tc>
                <w:tcPr>
                  <w:tcW w:w="634" w:type="pct"/>
                  <w:shd w:val="clear" w:color="auto" w:fill="auto"/>
                  <w:noWrap w:val="0"/>
                  <w:vAlign w:val="center"/>
                </w:tcPr>
                <w:p>
                  <w:pPr>
                    <w:widowControl/>
                    <w:jc w:val="center"/>
                    <w:rPr>
                      <w:kern w:val="0"/>
                      <w:szCs w:val="21"/>
                    </w:rPr>
                  </w:pPr>
                  <w:r>
                    <w:rPr>
                      <w:kern w:val="0"/>
                      <w:szCs w:val="21"/>
                    </w:rPr>
                    <w:t>600</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restart"/>
                  <w:shd w:val="clear" w:color="auto" w:fill="auto"/>
                  <w:noWrap w:val="0"/>
                  <w:vAlign w:val="center"/>
                </w:tcPr>
                <w:p>
                  <w:pPr>
                    <w:widowControl/>
                    <w:jc w:val="center"/>
                    <w:rPr>
                      <w:kern w:val="0"/>
                      <w:szCs w:val="21"/>
                    </w:rPr>
                  </w:pPr>
                  <w:r>
                    <w:rPr>
                      <w:kern w:val="0"/>
                      <w:szCs w:val="21"/>
                    </w:rPr>
                    <w:t>生活污水</w:t>
                  </w:r>
                </w:p>
              </w:tc>
              <w:tc>
                <w:tcPr>
                  <w:tcW w:w="551" w:type="pct"/>
                  <w:vMerge w:val="restart"/>
                  <w:shd w:val="clear" w:color="auto" w:fill="auto"/>
                  <w:noWrap w:val="0"/>
                  <w:vAlign w:val="center"/>
                </w:tcPr>
                <w:p>
                  <w:pPr>
                    <w:widowControl/>
                    <w:jc w:val="center"/>
                    <w:rPr>
                      <w:kern w:val="0"/>
                      <w:szCs w:val="21"/>
                    </w:rPr>
                  </w:pPr>
                  <w:r>
                    <w:rPr>
                      <w:kern w:val="0"/>
                      <w:szCs w:val="21"/>
                    </w:rPr>
                    <w:t>2592.000</w:t>
                  </w: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COD</w:t>
                  </w:r>
                </w:p>
              </w:tc>
              <w:tc>
                <w:tcPr>
                  <w:tcW w:w="634" w:type="pct"/>
                  <w:shd w:val="clear" w:color="auto" w:fill="auto"/>
                  <w:noWrap w:val="0"/>
                  <w:vAlign w:val="center"/>
                </w:tcPr>
                <w:p>
                  <w:pPr>
                    <w:widowControl/>
                    <w:jc w:val="center"/>
                    <w:rPr>
                      <w:kern w:val="0"/>
                      <w:szCs w:val="21"/>
                    </w:rPr>
                  </w:pPr>
                  <w:r>
                    <w:rPr>
                      <w:kern w:val="0"/>
                      <w:szCs w:val="21"/>
                    </w:rPr>
                    <w:t>400</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6" w:type="pct"/>
                  <w:vMerge w:val="continue"/>
                  <w:shd w:val="clear" w:color="auto" w:fill="auto"/>
                  <w:noWrap w:val="0"/>
                  <w:vAlign w:val="center"/>
                </w:tcPr>
                <w:p>
                  <w:pPr>
                    <w:widowControl/>
                    <w:jc w:val="center"/>
                    <w:rPr>
                      <w:kern w:val="0"/>
                      <w:szCs w:val="21"/>
                    </w:rPr>
                  </w:pPr>
                </w:p>
              </w:tc>
              <w:tc>
                <w:tcPr>
                  <w:tcW w:w="551" w:type="pct"/>
                  <w:vMerge w:val="continue"/>
                  <w:shd w:val="clear" w:color="auto" w:fill="auto"/>
                  <w:noWrap w:val="0"/>
                  <w:vAlign w:val="center"/>
                </w:tcPr>
                <w:p>
                  <w:pPr>
                    <w:widowControl/>
                    <w:jc w:val="center"/>
                    <w:rPr>
                      <w:kern w:val="0"/>
                      <w:szCs w:val="21"/>
                    </w:rPr>
                  </w:pP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BOD</w:t>
                  </w:r>
                  <w:r>
                    <w:rPr>
                      <w:kern w:val="0"/>
                      <w:szCs w:val="21"/>
                      <w:vertAlign w:val="subscript"/>
                    </w:rPr>
                    <w:t>5</w:t>
                  </w:r>
                </w:p>
              </w:tc>
              <w:tc>
                <w:tcPr>
                  <w:tcW w:w="634" w:type="pct"/>
                  <w:shd w:val="clear" w:color="auto" w:fill="auto"/>
                  <w:noWrap w:val="0"/>
                  <w:vAlign w:val="center"/>
                </w:tcPr>
                <w:p>
                  <w:pPr>
                    <w:widowControl/>
                    <w:jc w:val="center"/>
                    <w:rPr>
                      <w:kern w:val="0"/>
                      <w:szCs w:val="21"/>
                    </w:rPr>
                  </w:pPr>
                  <w:r>
                    <w:rPr>
                      <w:kern w:val="0"/>
                      <w:szCs w:val="21"/>
                    </w:rPr>
                    <w:t>300</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vMerge w:val="continue"/>
                  <w:shd w:val="clear" w:color="auto" w:fill="auto"/>
                  <w:noWrap w:val="0"/>
                  <w:vAlign w:val="center"/>
                </w:tcPr>
                <w:p>
                  <w:pPr>
                    <w:widowControl/>
                    <w:jc w:val="center"/>
                    <w:rPr>
                      <w:kern w:val="0"/>
                      <w:szCs w:val="21"/>
                    </w:rPr>
                  </w:pP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NH</w:t>
                  </w:r>
                  <w:r>
                    <w:rPr>
                      <w:kern w:val="0"/>
                      <w:szCs w:val="21"/>
                      <w:vertAlign w:val="subscript"/>
                    </w:rPr>
                    <w:t>3</w:t>
                  </w:r>
                  <w:r>
                    <w:rPr>
                      <w:kern w:val="0"/>
                      <w:szCs w:val="21"/>
                    </w:rPr>
                    <w:t>-N</w:t>
                  </w:r>
                </w:p>
              </w:tc>
              <w:tc>
                <w:tcPr>
                  <w:tcW w:w="634" w:type="pct"/>
                  <w:shd w:val="clear" w:color="auto" w:fill="auto"/>
                  <w:noWrap w:val="0"/>
                  <w:vAlign w:val="center"/>
                </w:tcPr>
                <w:p>
                  <w:pPr>
                    <w:widowControl/>
                    <w:jc w:val="center"/>
                    <w:rPr>
                      <w:kern w:val="0"/>
                      <w:szCs w:val="21"/>
                    </w:rPr>
                  </w:pPr>
                  <w:r>
                    <w:rPr>
                      <w:kern w:val="0"/>
                      <w:szCs w:val="21"/>
                    </w:rPr>
                    <w:t>250</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vMerge w:val="continue"/>
                  <w:shd w:val="clear" w:color="auto" w:fill="auto"/>
                  <w:noWrap w:val="0"/>
                  <w:vAlign w:val="center"/>
                </w:tcPr>
                <w:p>
                  <w:pPr>
                    <w:widowControl/>
                    <w:jc w:val="center"/>
                    <w:rPr>
                      <w:kern w:val="0"/>
                      <w:szCs w:val="21"/>
                    </w:rPr>
                  </w:pPr>
                </w:p>
              </w:tc>
              <w:tc>
                <w:tcPr>
                  <w:tcW w:w="494" w:type="pct"/>
                  <w:vMerge w:val="continue"/>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r>
                    <w:rPr>
                      <w:kern w:val="0"/>
                      <w:szCs w:val="21"/>
                    </w:rPr>
                    <w:t>SS</w:t>
                  </w:r>
                </w:p>
              </w:tc>
              <w:tc>
                <w:tcPr>
                  <w:tcW w:w="634" w:type="pct"/>
                  <w:shd w:val="clear" w:color="auto" w:fill="auto"/>
                  <w:noWrap w:val="0"/>
                  <w:vAlign w:val="center"/>
                </w:tcPr>
                <w:p>
                  <w:pPr>
                    <w:widowControl/>
                    <w:jc w:val="center"/>
                    <w:rPr>
                      <w:kern w:val="0"/>
                      <w:szCs w:val="21"/>
                    </w:rPr>
                  </w:pPr>
                  <w:r>
                    <w:rPr>
                      <w:kern w:val="0"/>
                      <w:szCs w:val="21"/>
                    </w:rPr>
                    <w:t>35</w:t>
                  </w: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6" w:type="pct"/>
                  <w:vMerge w:val="restart"/>
                  <w:shd w:val="clear" w:color="auto" w:fill="auto"/>
                  <w:noWrap w:val="0"/>
                  <w:vAlign w:val="center"/>
                </w:tcPr>
                <w:p>
                  <w:pPr>
                    <w:widowControl/>
                    <w:jc w:val="center"/>
                    <w:rPr>
                      <w:kern w:val="0"/>
                      <w:szCs w:val="21"/>
                    </w:rPr>
                  </w:pPr>
                  <w:r>
                    <w:rPr>
                      <w:kern w:val="0"/>
                      <w:szCs w:val="21"/>
                    </w:rPr>
                    <w:t>废水中污染物排放总量</w:t>
                  </w:r>
                </w:p>
              </w:tc>
              <w:tc>
                <w:tcPr>
                  <w:tcW w:w="551" w:type="pct"/>
                  <w:shd w:val="clear" w:color="auto" w:fill="auto"/>
                  <w:noWrap w:val="0"/>
                  <w:vAlign w:val="center"/>
                </w:tcPr>
                <w:p>
                  <w:pPr>
                    <w:widowControl/>
                    <w:jc w:val="center"/>
                    <w:rPr>
                      <w:kern w:val="0"/>
                      <w:szCs w:val="21"/>
                    </w:rPr>
                  </w:pPr>
                  <w:r>
                    <w:rPr>
                      <w:kern w:val="0"/>
                      <w:szCs w:val="21"/>
                    </w:rPr>
                    <w:t>COD</w:t>
                  </w:r>
                </w:p>
              </w:tc>
              <w:tc>
                <w:tcPr>
                  <w:tcW w:w="494" w:type="pct"/>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p>
              </w:tc>
              <w:tc>
                <w:tcPr>
                  <w:tcW w:w="634" w:type="pct"/>
                  <w:shd w:val="clear" w:color="auto" w:fill="auto"/>
                  <w:noWrap w:val="0"/>
                  <w:vAlign w:val="center"/>
                </w:tcPr>
                <w:p>
                  <w:pPr>
                    <w:widowControl/>
                    <w:jc w:val="center"/>
                    <w:rPr>
                      <w:kern w:val="0"/>
                      <w:szCs w:val="21"/>
                    </w:rPr>
                  </w:pP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r>
                    <w:rPr>
                      <w:kern w:val="0"/>
                      <w:szCs w:val="21"/>
                    </w:rPr>
                    <w:t>5.645</w:t>
                  </w: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shd w:val="clear" w:color="auto" w:fill="auto"/>
                  <w:noWrap w:val="0"/>
                  <w:vAlign w:val="center"/>
                </w:tcPr>
                <w:p>
                  <w:pPr>
                    <w:widowControl/>
                    <w:jc w:val="center"/>
                    <w:rPr>
                      <w:kern w:val="0"/>
                      <w:szCs w:val="21"/>
                    </w:rPr>
                  </w:pPr>
                  <w:r>
                    <w:rPr>
                      <w:kern w:val="0"/>
                      <w:szCs w:val="21"/>
                    </w:rPr>
                    <w:t>氨氮</w:t>
                  </w:r>
                </w:p>
              </w:tc>
              <w:tc>
                <w:tcPr>
                  <w:tcW w:w="494" w:type="pct"/>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p>
              </w:tc>
              <w:tc>
                <w:tcPr>
                  <w:tcW w:w="634" w:type="pct"/>
                  <w:shd w:val="clear" w:color="auto" w:fill="auto"/>
                  <w:noWrap w:val="0"/>
                  <w:vAlign w:val="center"/>
                </w:tcPr>
                <w:p>
                  <w:pPr>
                    <w:widowControl/>
                    <w:jc w:val="center"/>
                    <w:rPr>
                      <w:kern w:val="0"/>
                      <w:szCs w:val="21"/>
                    </w:rPr>
                  </w:pP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r>
                    <w:rPr>
                      <w:kern w:val="0"/>
                      <w:szCs w:val="21"/>
                    </w:rPr>
                    <w:t>0.071</w:t>
                  </w: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Merge w:val="continue"/>
                  <w:shd w:val="clear" w:color="auto" w:fill="auto"/>
                  <w:noWrap w:val="0"/>
                  <w:vAlign w:val="center"/>
                </w:tcPr>
                <w:p>
                  <w:pPr>
                    <w:widowControl/>
                    <w:jc w:val="center"/>
                    <w:rPr>
                      <w:kern w:val="0"/>
                      <w:szCs w:val="21"/>
                    </w:rPr>
                  </w:pPr>
                </w:p>
              </w:tc>
              <w:tc>
                <w:tcPr>
                  <w:tcW w:w="551" w:type="pct"/>
                  <w:shd w:val="clear" w:color="auto" w:fill="auto"/>
                  <w:noWrap w:val="0"/>
                  <w:vAlign w:val="center"/>
                </w:tcPr>
                <w:p>
                  <w:pPr>
                    <w:widowControl/>
                    <w:jc w:val="center"/>
                    <w:rPr>
                      <w:kern w:val="0"/>
                      <w:szCs w:val="21"/>
                    </w:rPr>
                  </w:pPr>
                  <w:r>
                    <w:rPr>
                      <w:kern w:val="0"/>
                      <w:szCs w:val="21"/>
                    </w:rPr>
                    <w:t>TDS</w:t>
                  </w:r>
                </w:p>
              </w:tc>
              <w:tc>
                <w:tcPr>
                  <w:tcW w:w="494" w:type="pct"/>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p>
              </w:tc>
              <w:tc>
                <w:tcPr>
                  <w:tcW w:w="634" w:type="pct"/>
                  <w:shd w:val="clear" w:color="auto" w:fill="auto"/>
                  <w:noWrap w:val="0"/>
                  <w:vAlign w:val="center"/>
                </w:tcPr>
                <w:p>
                  <w:pPr>
                    <w:widowControl/>
                    <w:jc w:val="center"/>
                    <w:rPr>
                      <w:kern w:val="0"/>
                      <w:szCs w:val="21"/>
                    </w:rPr>
                  </w:pP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r>
                    <w:rPr>
                      <w:kern w:val="0"/>
                      <w:szCs w:val="21"/>
                    </w:rPr>
                    <w:t>121.806</w:t>
                  </w: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6" w:type="pct"/>
                  <w:shd w:val="clear" w:color="auto" w:fill="auto"/>
                  <w:noWrap w:val="0"/>
                  <w:vAlign w:val="center"/>
                </w:tcPr>
                <w:p>
                  <w:pPr>
                    <w:widowControl/>
                    <w:jc w:val="center"/>
                    <w:rPr>
                      <w:kern w:val="0"/>
                      <w:szCs w:val="21"/>
                    </w:rPr>
                  </w:pPr>
                  <w:r>
                    <w:rPr>
                      <w:kern w:val="0"/>
                      <w:szCs w:val="21"/>
                    </w:rPr>
                    <w:t>生产废水排放总量</w:t>
                  </w:r>
                </w:p>
              </w:tc>
              <w:tc>
                <w:tcPr>
                  <w:tcW w:w="551" w:type="pct"/>
                  <w:shd w:val="clear" w:color="auto" w:fill="auto"/>
                  <w:noWrap w:val="0"/>
                  <w:vAlign w:val="center"/>
                </w:tcPr>
                <w:p>
                  <w:pPr>
                    <w:widowControl/>
                    <w:jc w:val="center"/>
                    <w:rPr>
                      <w:kern w:val="0"/>
                      <w:szCs w:val="21"/>
                    </w:rPr>
                  </w:pPr>
                  <w:r>
                    <w:rPr>
                      <w:kern w:val="0"/>
                      <w:szCs w:val="21"/>
                    </w:rPr>
                    <w:t>35695.7</w:t>
                  </w:r>
                </w:p>
              </w:tc>
              <w:tc>
                <w:tcPr>
                  <w:tcW w:w="494" w:type="pct"/>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p>
              </w:tc>
              <w:tc>
                <w:tcPr>
                  <w:tcW w:w="634" w:type="pct"/>
                  <w:shd w:val="clear" w:color="auto" w:fill="auto"/>
                  <w:noWrap w:val="0"/>
                  <w:vAlign w:val="center"/>
                </w:tcPr>
                <w:p>
                  <w:pPr>
                    <w:widowControl/>
                    <w:jc w:val="center"/>
                    <w:rPr>
                      <w:kern w:val="0"/>
                      <w:szCs w:val="21"/>
                    </w:rPr>
                  </w:pP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6" w:type="pct"/>
                  <w:shd w:val="clear" w:color="auto" w:fill="auto"/>
                  <w:noWrap w:val="0"/>
                  <w:vAlign w:val="center"/>
                </w:tcPr>
                <w:p>
                  <w:pPr>
                    <w:widowControl/>
                    <w:jc w:val="center"/>
                    <w:rPr>
                      <w:kern w:val="0"/>
                      <w:szCs w:val="21"/>
                    </w:rPr>
                  </w:pPr>
                  <w:r>
                    <w:rPr>
                      <w:kern w:val="0"/>
                      <w:szCs w:val="21"/>
                    </w:rPr>
                    <w:t>生活污水排放总量</w:t>
                  </w:r>
                </w:p>
              </w:tc>
              <w:tc>
                <w:tcPr>
                  <w:tcW w:w="551" w:type="pct"/>
                  <w:shd w:val="clear" w:color="auto" w:fill="auto"/>
                  <w:noWrap w:val="0"/>
                  <w:vAlign w:val="center"/>
                </w:tcPr>
                <w:p>
                  <w:pPr>
                    <w:widowControl/>
                    <w:jc w:val="center"/>
                    <w:rPr>
                      <w:kern w:val="0"/>
                      <w:szCs w:val="21"/>
                    </w:rPr>
                  </w:pPr>
                  <w:r>
                    <w:rPr>
                      <w:kern w:val="0"/>
                      <w:szCs w:val="21"/>
                    </w:rPr>
                    <w:t>2592.000</w:t>
                  </w:r>
                </w:p>
              </w:tc>
              <w:tc>
                <w:tcPr>
                  <w:tcW w:w="494" w:type="pct"/>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p>
              </w:tc>
              <w:tc>
                <w:tcPr>
                  <w:tcW w:w="634" w:type="pct"/>
                  <w:shd w:val="clear" w:color="auto" w:fill="auto"/>
                  <w:noWrap w:val="0"/>
                  <w:vAlign w:val="center"/>
                </w:tcPr>
                <w:p>
                  <w:pPr>
                    <w:widowControl/>
                    <w:jc w:val="center"/>
                    <w:rPr>
                      <w:kern w:val="0"/>
                      <w:szCs w:val="21"/>
                    </w:rPr>
                  </w:pP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6" w:type="pct"/>
                  <w:shd w:val="clear" w:color="auto" w:fill="auto"/>
                  <w:noWrap w:val="0"/>
                  <w:vAlign w:val="center"/>
                </w:tcPr>
                <w:p>
                  <w:pPr>
                    <w:widowControl/>
                    <w:jc w:val="center"/>
                    <w:rPr>
                      <w:kern w:val="0"/>
                      <w:szCs w:val="21"/>
                    </w:rPr>
                  </w:pPr>
                  <w:r>
                    <w:rPr>
                      <w:kern w:val="0"/>
                      <w:szCs w:val="21"/>
                    </w:rPr>
                    <w:t>本项目废水排放总量合计</w:t>
                  </w:r>
                </w:p>
              </w:tc>
              <w:tc>
                <w:tcPr>
                  <w:tcW w:w="551" w:type="pct"/>
                  <w:shd w:val="clear" w:color="auto" w:fill="auto"/>
                  <w:noWrap w:val="0"/>
                  <w:vAlign w:val="center"/>
                </w:tcPr>
                <w:p>
                  <w:pPr>
                    <w:widowControl/>
                    <w:jc w:val="center"/>
                    <w:rPr>
                      <w:kern w:val="0"/>
                      <w:szCs w:val="21"/>
                    </w:rPr>
                  </w:pPr>
                  <w:r>
                    <w:rPr>
                      <w:kern w:val="0"/>
                      <w:szCs w:val="21"/>
                    </w:rPr>
                    <w:t>38287.662</w:t>
                  </w:r>
                </w:p>
              </w:tc>
              <w:tc>
                <w:tcPr>
                  <w:tcW w:w="494" w:type="pct"/>
                  <w:shd w:val="clear" w:color="auto" w:fill="auto"/>
                  <w:noWrap w:val="0"/>
                  <w:vAlign w:val="center"/>
                </w:tcPr>
                <w:p>
                  <w:pPr>
                    <w:widowControl/>
                    <w:jc w:val="center"/>
                    <w:rPr>
                      <w:kern w:val="0"/>
                      <w:szCs w:val="21"/>
                    </w:rPr>
                  </w:pPr>
                </w:p>
              </w:tc>
              <w:tc>
                <w:tcPr>
                  <w:tcW w:w="564" w:type="pct"/>
                  <w:shd w:val="clear" w:color="auto" w:fill="auto"/>
                  <w:noWrap w:val="0"/>
                  <w:vAlign w:val="center"/>
                </w:tcPr>
                <w:p>
                  <w:pPr>
                    <w:widowControl/>
                    <w:jc w:val="center"/>
                    <w:rPr>
                      <w:kern w:val="0"/>
                      <w:szCs w:val="21"/>
                    </w:rPr>
                  </w:pPr>
                </w:p>
              </w:tc>
              <w:tc>
                <w:tcPr>
                  <w:tcW w:w="634" w:type="pct"/>
                  <w:shd w:val="clear" w:color="auto" w:fill="auto"/>
                  <w:noWrap w:val="0"/>
                  <w:vAlign w:val="center"/>
                </w:tcPr>
                <w:p>
                  <w:pPr>
                    <w:widowControl/>
                    <w:jc w:val="center"/>
                    <w:rPr>
                      <w:kern w:val="0"/>
                      <w:szCs w:val="21"/>
                    </w:rPr>
                  </w:pPr>
                </w:p>
              </w:tc>
              <w:tc>
                <w:tcPr>
                  <w:tcW w:w="353" w:type="pct"/>
                  <w:shd w:val="clear" w:color="auto" w:fill="auto"/>
                  <w:noWrap w:val="0"/>
                  <w:vAlign w:val="center"/>
                </w:tcPr>
                <w:p>
                  <w:pPr>
                    <w:widowControl/>
                    <w:jc w:val="center"/>
                    <w:rPr>
                      <w:kern w:val="0"/>
                      <w:szCs w:val="21"/>
                    </w:rPr>
                  </w:pPr>
                </w:p>
              </w:tc>
              <w:tc>
                <w:tcPr>
                  <w:tcW w:w="563" w:type="pct"/>
                  <w:shd w:val="clear" w:color="auto" w:fill="auto"/>
                  <w:noWrap w:val="0"/>
                  <w:vAlign w:val="center"/>
                </w:tcPr>
                <w:p>
                  <w:pPr>
                    <w:widowControl/>
                    <w:jc w:val="center"/>
                    <w:rPr>
                      <w:kern w:val="0"/>
                      <w:szCs w:val="21"/>
                    </w:rPr>
                  </w:pPr>
                </w:p>
              </w:tc>
              <w:tc>
                <w:tcPr>
                  <w:tcW w:w="565" w:type="pct"/>
                  <w:shd w:val="clear" w:color="auto" w:fill="auto"/>
                  <w:noWrap w:val="0"/>
                  <w:vAlign w:val="center"/>
                </w:tcPr>
                <w:p>
                  <w:pPr>
                    <w:widowControl/>
                    <w:jc w:val="center"/>
                    <w:rPr>
                      <w:kern w:val="0"/>
                      <w:szCs w:val="21"/>
                    </w:rPr>
                  </w:pPr>
                </w:p>
              </w:tc>
              <w:tc>
                <w:tcPr>
                  <w:tcW w:w="631" w:type="pct"/>
                  <w:shd w:val="clear" w:color="auto" w:fill="auto"/>
                  <w:noWrap w:val="0"/>
                  <w:vAlign w:val="center"/>
                </w:tcPr>
                <w:p>
                  <w:pPr>
                    <w:widowControl/>
                    <w:jc w:val="center"/>
                    <w:rPr>
                      <w:kern w:val="0"/>
                      <w:szCs w:val="21"/>
                    </w:rPr>
                  </w:pPr>
                </w:p>
              </w:tc>
            </w:tr>
          </w:tbl>
          <w:p>
            <w:pPr>
              <w:spacing w:line="480" w:lineRule="exact"/>
              <w:ind w:firstLine="422"/>
              <w:jc w:val="left"/>
              <w:rPr>
                <w:b/>
                <w:sz w:val="24"/>
                <w:szCs w:val="22"/>
              </w:rPr>
            </w:pPr>
            <w:r>
              <w:rPr>
                <w:b/>
                <w:sz w:val="24"/>
                <w:szCs w:val="24"/>
              </w:rPr>
              <w:t>3</w:t>
            </w:r>
            <w:r>
              <w:rPr>
                <w:rFonts w:hint="eastAsia"/>
                <w:b/>
                <w:sz w:val="24"/>
                <w:szCs w:val="24"/>
                <w:lang w:eastAsia="zh-CN"/>
              </w:rPr>
              <w:t>）</w:t>
            </w:r>
            <w:r>
              <w:rPr>
                <w:b/>
                <w:sz w:val="24"/>
                <w:szCs w:val="24"/>
              </w:rPr>
              <w:t>固废</w:t>
            </w:r>
            <w:r>
              <w:rPr>
                <w:b/>
                <w:sz w:val="24"/>
                <w:szCs w:val="22"/>
              </w:rPr>
              <w:t>污染物排放清单</w:t>
            </w:r>
          </w:p>
          <w:p>
            <w:pPr>
              <w:spacing w:line="500" w:lineRule="exact"/>
              <w:ind w:firstLine="481" w:firstLineChars="200"/>
              <w:jc w:val="center"/>
              <w:rPr>
                <w:b/>
                <w:sz w:val="24"/>
                <w:szCs w:val="24"/>
              </w:rPr>
            </w:pPr>
            <w:r>
              <w:rPr>
                <w:b/>
                <w:sz w:val="24"/>
                <w:szCs w:val="24"/>
              </w:rPr>
              <w:t>表</w:t>
            </w:r>
            <w:r>
              <w:rPr>
                <w:rFonts w:hint="eastAsia"/>
                <w:b/>
                <w:sz w:val="24"/>
                <w:szCs w:val="24"/>
              </w:rPr>
              <w:t>10</w:t>
            </w:r>
            <w:r>
              <w:rPr>
                <w:b/>
                <w:sz w:val="24"/>
                <w:szCs w:val="24"/>
              </w:rPr>
              <w:t xml:space="preserve">         本项目固废产生量及处置情况一览表</w:t>
            </w:r>
          </w:p>
          <w:tbl>
            <w:tblPr>
              <w:tblStyle w:val="18"/>
              <w:tblW w:w="5822" w:type="pct"/>
              <w:tblInd w:w="-4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804"/>
              <w:gridCol w:w="626"/>
              <w:gridCol w:w="1129"/>
              <w:gridCol w:w="1849"/>
              <w:gridCol w:w="1188"/>
              <w:gridCol w:w="1354"/>
              <w:gridCol w:w="1017"/>
              <w:gridCol w:w="1017"/>
              <w:gridCol w:w="18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429" w:type="pct"/>
                  <w:shd w:val="clear" w:color="auto" w:fill="auto"/>
                  <w:noWrap w:val="0"/>
                  <w:vAlign w:val="center"/>
                </w:tcPr>
                <w:p>
                  <w:pPr>
                    <w:widowControl/>
                    <w:jc w:val="center"/>
                    <w:rPr>
                      <w:b/>
                      <w:szCs w:val="21"/>
                    </w:rPr>
                  </w:pPr>
                  <w:r>
                    <w:rPr>
                      <w:b/>
                      <w:szCs w:val="21"/>
                    </w:rPr>
                    <w:t>产品/中间体</w:t>
                  </w:r>
                </w:p>
              </w:tc>
              <w:tc>
                <w:tcPr>
                  <w:tcW w:w="339" w:type="pct"/>
                  <w:shd w:val="clear" w:color="auto" w:fill="auto"/>
                  <w:noWrap w:val="0"/>
                  <w:vAlign w:val="center"/>
                </w:tcPr>
                <w:p>
                  <w:pPr>
                    <w:widowControl/>
                    <w:jc w:val="center"/>
                    <w:rPr>
                      <w:b/>
                      <w:szCs w:val="21"/>
                    </w:rPr>
                  </w:pPr>
                  <w:r>
                    <w:rPr>
                      <w:b/>
                      <w:szCs w:val="21"/>
                    </w:rPr>
                    <w:t>工序</w:t>
                  </w:r>
                </w:p>
              </w:tc>
              <w:tc>
                <w:tcPr>
                  <w:tcW w:w="264" w:type="pct"/>
                  <w:shd w:val="clear" w:color="auto" w:fill="auto"/>
                  <w:noWrap w:val="0"/>
                  <w:vAlign w:val="center"/>
                </w:tcPr>
                <w:p>
                  <w:pPr>
                    <w:widowControl/>
                    <w:jc w:val="center"/>
                    <w:rPr>
                      <w:b/>
                      <w:szCs w:val="21"/>
                    </w:rPr>
                  </w:pPr>
                  <w:r>
                    <w:rPr>
                      <w:b/>
                      <w:szCs w:val="21"/>
                    </w:rPr>
                    <w:t>编号</w:t>
                  </w:r>
                </w:p>
              </w:tc>
              <w:tc>
                <w:tcPr>
                  <w:tcW w:w="476" w:type="pct"/>
                  <w:shd w:val="clear" w:color="auto" w:fill="auto"/>
                  <w:noWrap w:val="0"/>
                  <w:vAlign w:val="center"/>
                </w:tcPr>
                <w:p>
                  <w:pPr>
                    <w:widowControl/>
                    <w:jc w:val="center"/>
                    <w:rPr>
                      <w:b/>
                      <w:szCs w:val="21"/>
                    </w:rPr>
                  </w:pPr>
                  <w:r>
                    <w:rPr>
                      <w:b/>
                      <w:szCs w:val="21"/>
                    </w:rPr>
                    <w:t>固废名称</w:t>
                  </w:r>
                </w:p>
              </w:tc>
              <w:tc>
                <w:tcPr>
                  <w:tcW w:w="780" w:type="pct"/>
                  <w:shd w:val="clear" w:color="auto" w:fill="auto"/>
                  <w:noWrap w:val="0"/>
                  <w:vAlign w:val="center"/>
                </w:tcPr>
                <w:p>
                  <w:pPr>
                    <w:widowControl/>
                    <w:jc w:val="center"/>
                    <w:rPr>
                      <w:b/>
                      <w:szCs w:val="21"/>
                    </w:rPr>
                  </w:pPr>
                  <w:r>
                    <w:rPr>
                      <w:b/>
                      <w:szCs w:val="21"/>
                    </w:rPr>
                    <w:t>产生量（kg/批）或（kg/h/条生产线）</w:t>
                  </w:r>
                </w:p>
              </w:tc>
              <w:tc>
                <w:tcPr>
                  <w:tcW w:w="501" w:type="pct"/>
                  <w:shd w:val="clear" w:color="auto" w:fill="auto"/>
                  <w:noWrap w:val="0"/>
                  <w:vAlign w:val="center"/>
                </w:tcPr>
                <w:p>
                  <w:pPr>
                    <w:widowControl/>
                    <w:jc w:val="center"/>
                    <w:rPr>
                      <w:b/>
                      <w:szCs w:val="21"/>
                    </w:rPr>
                  </w:pPr>
                  <w:r>
                    <w:rPr>
                      <w:b/>
                      <w:szCs w:val="21"/>
                    </w:rPr>
                    <w:t>产生量t/a</w:t>
                  </w:r>
                </w:p>
              </w:tc>
              <w:tc>
                <w:tcPr>
                  <w:tcW w:w="571" w:type="pct"/>
                  <w:shd w:val="clear" w:color="auto" w:fill="auto"/>
                  <w:noWrap w:val="0"/>
                  <w:vAlign w:val="center"/>
                </w:tcPr>
                <w:p>
                  <w:pPr>
                    <w:widowControl/>
                    <w:jc w:val="center"/>
                    <w:rPr>
                      <w:b/>
                      <w:szCs w:val="21"/>
                    </w:rPr>
                  </w:pPr>
                  <w:r>
                    <w:rPr>
                      <w:b/>
                      <w:szCs w:val="21"/>
                    </w:rPr>
                    <w:t>固废属性</w:t>
                  </w:r>
                </w:p>
              </w:tc>
              <w:tc>
                <w:tcPr>
                  <w:tcW w:w="429" w:type="pct"/>
                  <w:shd w:val="clear" w:color="auto" w:fill="auto"/>
                  <w:noWrap w:val="0"/>
                  <w:vAlign w:val="center"/>
                </w:tcPr>
                <w:p>
                  <w:pPr>
                    <w:widowControl/>
                    <w:jc w:val="center"/>
                    <w:rPr>
                      <w:b/>
                      <w:szCs w:val="21"/>
                    </w:rPr>
                  </w:pPr>
                  <w:r>
                    <w:rPr>
                      <w:b/>
                      <w:szCs w:val="21"/>
                    </w:rPr>
                    <w:t>排放规律</w:t>
                  </w:r>
                </w:p>
              </w:tc>
              <w:tc>
                <w:tcPr>
                  <w:tcW w:w="429" w:type="pct"/>
                  <w:shd w:val="clear" w:color="auto" w:fill="auto"/>
                  <w:noWrap w:val="0"/>
                  <w:vAlign w:val="center"/>
                </w:tcPr>
                <w:p>
                  <w:pPr>
                    <w:widowControl/>
                    <w:jc w:val="center"/>
                    <w:rPr>
                      <w:b/>
                      <w:szCs w:val="21"/>
                    </w:rPr>
                  </w:pPr>
                  <w:r>
                    <w:rPr>
                      <w:b/>
                      <w:szCs w:val="21"/>
                    </w:rPr>
                    <w:t>包装方式</w:t>
                  </w:r>
                </w:p>
              </w:tc>
              <w:tc>
                <w:tcPr>
                  <w:tcW w:w="783" w:type="pct"/>
                  <w:shd w:val="clear" w:color="auto" w:fill="auto"/>
                  <w:noWrap w:val="0"/>
                  <w:vAlign w:val="center"/>
                </w:tcPr>
                <w:p>
                  <w:pPr>
                    <w:widowControl/>
                    <w:jc w:val="center"/>
                    <w:rPr>
                      <w:b/>
                      <w:szCs w:val="21"/>
                    </w:rPr>
                  </w:pPr>
                  <w:r>
                    <w:rPr>
                      <w:b/>
                      <w:szCs w:val="21"/>
                    </w:rPr>
                    <w:t>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9" w:type="pct"/>
                  <w:shd w:val="clear" w:color="auto" w:fill="auto"/>
                  <w:noWrap w:val="0"/>
                  <w:vAlign w:val="center"/>
                </w:tcPr>
                <w:p>
                  <w:pPr>
                    <w:widowControl/>
                    <w:jc w:val="center"/>
                    <w:rPr>
                      <w:szCs w:val="21"/>
                    </w:rPr>
                  </w:pPr>
                  <w:r>
                    <w:rPr>
                      <w:szCs w:val="21"/>
                    </w:rPr>
                    <w:t>CEC中间体</w:t>
                  </w:r>
                </w:p>
              </w:tc>
              <w:tc>
                <w:tcPr>
                  <w:tcW w:w="339" w:type="pct"/>
                  <w:shd w:val="clear" w:color="auto" w:fill="auto"/>
                  <w:noWrap w:val="0"/>
                  <w:vAlign w:val="center"/>
                </w:tcPr>
                <w:p>
                  <w:pPr>
                    <w:widowControl/>
                    <w:jc w:val="center"/>
                    <w:rPr>
                      <w:szCs w:val="21"/>
                    </w:rPr>
                  </w:pPr>
                  <w:r>
                    <w:rPr>
                      <w:szCs w:val="21"/>
                    </w:rPr>
                    <w:t>氯气回收干燥</w:t>
                  </w:r>
                </w:p>
              </w:tc>
              <w:tc>
                <w:tcPr>
                  <w:tcW w:w="264" w:type="pct"/>
                  <w:shd w:val="clear" w:color="auto" w:fill="auto"/>
                  <w:noWrap/>
                  <w:vAlign w:val="center"/>
                </w:tcPr>
                <w:p>
                  <w:pPr>
                    <w:widowControl/>
                    <w:jc w:val="center"/>
                    <w:rPr>
                      <w:szCs w:val="21"/>
                    </w:rPr>
                  </w:pPr>
                  <w:r>
                    <w:rPr>
                      <w:szCs w:val="21"/>
                    </w:rPr>
                    <w:t>S</w:t>
                  </w:r>
                  <w:r>
                    <w:rPr>
                      <w:szCs w:val="21"/>
                      <w:vertAlign w:val="subscript"/>
                    </w:rPr>
                    <w:t>1-1</w:t>
                  </w:r>
                </w:p>
              </w:tc>
              <w:tc>
                <w:tcPr>
                  <w:tcW w:w="476" w:type="pct"/>
                  <w:shd w:val="clear" w:color="auto" w:fill="auto"/>
                  <w:noWrap w:val="0"/>
                  <w:vAlign w:val="center"/>
                </w:tcPr>
                <w:p>
                  <w:pPr>
                    <w:widowControl/>
                    <w:jc w:val="center"/>
                    <w:rPr>
                      <w:szCs w:val="21"/>
                    </w:rPr>
                  </w:pPr>
                  <w:r>
                    <w:rPr>
                      <w:szCs w:val="21"/>
                    </w:rPr>
                    <w:t>93%废硫酸</w:t>
                  </w:r>
                </w:p>
              </w:tc>
              <w:tc>
                <w:tcPr>
                  <w:tcW w:w="780" w:type="pct"/>
                  <w:shd w:val="clear" w:color="auto" w:fill="auto"/>
                  <w:noWrap w:val="0"/>
                  <w:vAlign w:val="center"/>
                </w:tcPr>
                <w:p>
                  <w:pPr>
                    <w:widowControl/>
                    <w:jc w:val="center"/>
                    <w:rPr>
                      <w:szCs w:val="21"/>
                    </w:rPr>
                  </w:pPr>
                  <w:r>
                    <w:rPr>
                      <w:rFonts w:hint="eastAsia"/>
                      <w:szCs w:val="21"/>
                    </w:rPr>
                    <w:t>0.03</w:t>
                  </w:r>
                </w:p>
              </w:tc>
              <w:tc>
                <w:tcPr>
                  <w:tcW w:w="501" w:type="pct"/>
                  <w:shd w:val="clear" w:color="auto" w:fill="auto"/>
                  <w:noWrap w:val="0"/>
                  <w:vAlign w:val="center"/>
                </w:tcPr>
                <w:p>
                  <w:pPr>
                    <w:widowControl/>
                    <w:jc w:val="center"/>
                    <w:rPr>
                      <w:szCs w:val="21"/>
                    </w:rPr>
                  </w:pPr>
                  <w:r>
                    <w:rPr>
                      <w:szCs w:val="21"/>
                    </w:rPr>
                    <w:t>541.430</w:t>
                  </w:r>
                </w:p>
              </w:tc>
              <w:tc>
                <w:tcPr>
                  <w:tcW w:w="571" w:type="pct"/>
                  <w:shd w:val="clear" w:color="auto" w:fill="auto"/>
                  <w:noWrap w:val="0"/>
                  <w:vAlign w:val="center"/>
                </w:tcPr>
                <w:p>
                  <w:pPr>
                    <w:widowControl/>
                    <w:jc w:val="center"/>
                    <w:rPr>
                      <w:szCs w:val="21"/>
                    </w:rPr>
                  </w:pPr>
                  <w:r>
                    <w:rPr>
                      <w:szCs w:val="21"/>
                    </w:rPr>
                    <w:t>危险废物（900-349-34）</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桶装</w:t>
                  </w:r>
                </w:p>
              </w:tc>
              <w:tc>
                <w:tcPr>
                  <w:tcW w:w="783" w:type="pct"/>
                  <w:shd w:val="clear" w:color="auto" w:fill="auto"/>
                  <w:noWrap w:val="0"/>
                  <w:vAlign w:val="center"/>
                </w:tcPr>
                <w:p>
                  <w:pPr>
                    <w:widowControl/>
                    <w:jc w:val="center"/>
                    <w:rPr>
                      <w:szCs w:val="21"/>
                    </w:rPr>
                  </w:pPr>
                  <w:r>
                    <w:rPr>
                      <w:szCs w:val="21"/>
                    </w:rPr>
                    <w:t>暂存至危废暂存间，委托有资质单位处置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9" w:type="pct"/>
                  <w:vMerge w:val="restart"/>
                  <w:shd w:val="clear" w:color="auto" w:fill="auto"/>
                  <w:noWrap w:val="0"/>
                  <w:vAlign w:val="center"/>
                </w:tcPr>
                <w:p>
                  <w:pPr>
                    <w:widowControl/>
                    <w:jc w:val="center"/>
                    <w:rPr>
                      <w:szCs w:val="21"/>
                    </w:rPr>
                  </w:pPr>
                  <w:r>
                    <w:rPr>
                      <w:szCs w:val="21"/>
                    </w:rPr>
                    <w:t>VC</w:t>
                  </w:r>
                </w:p>
              </w:tc>
              <w:tc>
                <w:tcPr>
                  <w:tcW w:w="339" w:type="pct"/>
                  <w:shd w:val="clear" w:color="auto" w:fill="auto"/>
                  <w:noWrap w:val="0"/>
                  <w:vAlign w:val="center"/>
                </w:tcPr>
                <w:p>
                  <w:pPr>
                    <w:widowControl/>
                    <w:jc w:val="center"/>
                    <w:rPr>
                      <w:szCs w:val="21"/>
                    </w:rPr>
                  </w:pPr>
                  <w:r>
                    <w:rPr>
                      <w:szCs w:val="21"/>
                    </w:rPr>
                    <w:t>过滤</w:t>
                  </w:r>
                </w:p>
              </w:tc>
              <w:tc>
                <w:tcPr>
                  <w:tcW w:w="264" w:type="pct"/>
                  <w:shd w:val="clear" w:color="auto" w:fill="auto"/>
                  <w:noWrap/>
                  <w:vAlign w:val="center"/>
                </w:tcPr>
                <w:p>
                  <w:pPr>
                    <w:widowControl/>
                    <w:jc w:val="center"/>
                    <w:rPr>
                      <w:szCs w:val="21"/>
                    </w:rPr>
                  </w:pPr>
                  <w:r>
                    <w:rPr>
                      <w:szCs w:val="21"/>
                    </w:rPr>
                    <w:t>S</w:t>
                  </w:r>
                  <w:r>
                    <w:rPr>
                      <w:szCs w:val="21"/>
                      <w:vertAlign w:val="subscript"/>
                    </w:rPr>
                    <w:t>2-1</w:t>
                  </w:r>
                </w:p>
              </w:tc>
              <w:tc>
                <w:tcPr>
                  <w:tcW w:w="476" w:type="pct"/>
                  <w:shd w:val="clear" w:color="auto" w:fill="auto"/>
                  <w:noWrap w:val="0"/>
                  <w:vAlign w:val="center"/>
                </w:tcPr>
                <w:p>
                  <w:pPr>
                    <w:widowControl/>
                    <w:jc w:val="center"/>
                    <w:rPr>
                      <w:szCs w:val="21"/>
                    </w:rPr>
                  </w:pPr>
                  <w:r>
                    <w:rPr>
                      <w:szCs w:val="21"/>
                    </w:rPr>
                    <w:t>滤渣</w:t>
                  </w:r>
                </w:p>
              </w:tc>
              <w:tc>
                <w:tcPr>
                  <w:tcW w:w="780" w:type="pct"/>
                  <w:shd w:val="clear" w:color="auto" w:fill="auto"/>
                  <w:noWrap w:val="0"/>
                  <w:vAlign w:val="center"/>
                </w:tcPr>
                <w:p>
                  <w:pPr>
                    <w:widowControl/>
                    <w:jc w:val="center"/>
                    <w:rPr>
                      <w:szCs w:val="21"/>
                    </w:rPr>
                  </w:pPr>
                  <w:r>
                    <w:rPr>
                      <w:szCs w:val="21"/>
                    </w:rPr>
                    <w:t>2660</w:t>
                  </w:r>
                </w:p>
              </w:tc>
              <w:tc>
                <w:tcPr>
                  <w:tcW w:w="501" w:type="pct"/>
                  <w:shd w:val="clear" w:color="auto" w:fill="auto"/>
                  <w:noWrap w:val="0"/>
                  <w:vAlign w:val="center"/>
                </w:tcPr>
                <w:p>
                  <w:pPr>
                    <w:widowControl/>
                    <w:jc w:val="center"/>
                    <w:rPr>
                      <w:szCs w:val="21"/>
                    </w:rPr>
                  </w:pPr>
                  <w:r>
                    <w:rPr>
                      <w:szCs w:val="21"/>
                    </w:rPr>
                    <w:t>83125</w:t>
                  </w:r>
                </w:p>
              </w:tc>
              <w:tc>
                <w:tcPr>
                  <w:tcW w:w="571" w:type="pct"/>
                  <w:shd w:val="clear" w:color="auto" w:fill="auto"/>
                  <w:noWrap w:val="0"/>
                  <w:vAlign w:val="center"/>
                </w:tcPr>
                <w:p>
                  <w:pPr>
                    <w:widowControl/>
                    <w:jc w:val="center"/>
                    <w:rPr>
                      <w:szCs w:val="21"/>
                    </w:rPr>
                  </w:pPr>
                  <w:r>
                    <w:rPr>
                      <w:szCs w:val="21"/>
                    </w:rPr>
                    <w:t>回收</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桶装</w:t>
                  </w:r>
                </w:p>
              </w:tc>
              <w:tc>
                <w:tcPr>
                  <w:tcW w:w="783" w:type="pct"/>
                  <w:shd w:val="clear" w:color="auto" w:fill="auto"/>
                  <w:noWrap w:val="0"/>
                  <w:vAlign w:val="center"/>
                </w:tcPr>
                <w:p>
                  <w:pPr>
                    <w:widowControl/>
                    <w:jc w:val="center"/>
                    <w:rPr>
                      <w:szCs w:val="21"/>
                    </w:rPr>
                  </w:pPr>
                  <w:r>
                    <w:rPr>
                      <w:szCs w:val="21"/>
                    </w:rPr>
                    <w:t>去三乙胺回收工序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29" w:type="pct"/>
                  <w:vMerge w:val="continue"/>
                  <w:shd w:val="clear" w:color="auto" w:fill="auto"/>
                  <w:noWrap w:val="0"/>
                  <w:vAlign w:val="center"/>
                </w:tcPr>
                <w:p>
                  <w:pPr>
                    <w:widowControl/>
                    <w:jc w:val="center"/>
                    <w:rPr>
                      <w:szCs w:val="21"/>
                    </w:rPr>
                  </w:pPr>
                </w:p>
              </w:tc>
              <w:tc>
                <w:tcPr>
                  <w:tcW w:w="339" w:type="pct"/>
                  <w:shd w:val="clear" w:color="auto" w:fill="auto"/>
                  <w:noWrap w:val="0"/>
                  <w:vAlign w:val="center"/>
                </w:tcPr>
                <w:p>
                  <w:pPr>
                    <w:widowControl/>
                    <w:jc w:val="center"/>
                    <w:rPr>
                      <w:szCs w:val="21"/>
                    </w:rPr>
                  </w:pPr>
                  <w:r>
                    <w:rPr>
                      <w:szCs w:val="21"/>
                    </w:rPr>
                    <w:t>常压精馏</w:t>
                  </w:r>
                </w:p>
              </w:tc>
              <w:tc>
                <w:tcPr>
                  <w:tcW w:w="264" w:type="pct"/>
                  <w:shd w:val="clear" w:color="auto" w:fill="auto"/>
                  <w:noWrap/>
                  <w:vAlign w:val="center"/>
                </w:tcPr>
                <w:p>
                  <w:pPr>
                    <w:widowControl/>
                    <w:jc w:val="center"/>
                    <w:rPr>
                      <w:szCs w:val="21"/>
                    </w:rPr>
                  </w:pPr>
                  <w:r>
                    <w:rPr>
                      <w:szCs w:val="21"/>
                    </w:rPr>
                    <w:t>S</w:t>
                  </w:r>
                  <w:r>
                    <w:rPr>
                      <w:szCs w:val="21"/>
                      <w:vertAlign w:val="subscript"/>
                    </w:rPr>
                    <w:t>2-2</w:t>
                  </w:r>
                </w:p>
              </w:tc>
              <w:tc>
                <w:tcPr>
                  <w:tcW w:w="476" w:type="pct"/>
                  <w:shd w:val="clear" w:color="auto" w:fill="auto"/>
                  <w:noWrap w:val="0"/>
                  <w:vAlign w:val="center"/>
                </w:tcPr>
                <w:p>
                  <w:pPr>
                    <w:widowControl/>
                    <w:jc w:val="center"/>
                    <w:rPr>
                      <w:szCs w:val="21"/>
                    </w:rPr>
                  </w:pPr>
                  <w:r>
                    <w:rPr>
                      <w:szCs w:val="21"/>
                    </w:rPr>
                    <w:t>常压精馏高沸物</w:t>
                  </w:r>
                </w:p>
              </w:tc>
              <w:tc>
                <w:tcPr>
                  <w:tcW w:w="780" w:type="pct"/>
                  <w:shd w:val="clear" w:color="auto" w:fill="auto"/>
                  <w:noWrap w:val="0"/>
                  <w:vAlign w:val="center"/>
                </w:tcPr>
                <w:p>
                  <w:pPr>
                    <w:widowControl/>
                    <w:jc w:val="center"/>
                    <w:rPr>
                      <w:szCs w:val="21"/>
                    </w:rPr>
                  </w:pPr>
                  <w:r>
                    <w:rPr>
                      <w:szCs w:val="21"/>
                    </w:rPr>
                    <w:t>180</w:t>
                  </w:r>
                </w:p>
              </w:tc>
              <w:tc>
                <w:tcPr>
                  <w:tcW w:w="501" w:type="pct"/>
                  <w:shd w:val="clear" w:color="auto" w:fill="auto"/>
                  <w:noWrap w:val="0"/>
                  <w:vAlign w:val="center"/>
                </w:tcPr>
                <w:p>
                  <w:pPr>
                    <w:widowControl/>
                    <w:jc w:val="center"/>
                    <w:rPr>
                      <w:szCs w:val="21"/>
                    </w:rPr>
                  </w:pPr>
                  <w:r>
                    <w:rPr>
                      <w:szCs w:val="21"/>
                    </w:rPr>
                    <w:t>5625</w:t>
                  </w:r>
                </w:p>
              </w:tc>
              <w:tc>
                <w:tcPr>
                  <w:tcW w:w="571" w:type="pct"/>
                  <w:shd w:val="clear" w:color="auto" w:fill="auto"/>
                  <w:noWrap w:val="0"/>
                  <w:vAlign w:val="center"/>
                </w:tcPr>
                <w:p>
                  <w:pPr>
                    <w:widowControl/>
                    <w:jc w:val="center"/>
                    <w:rPr>
                      <w:szCs w:val="21"/>
                    </w:rPr>
                  </w:pPr>
                  <w:r>
                    <w:rPr>
                      <w:szCs w:val="21"/>
                    </w:rPr>
                    <w:t>危险废物（900-013-11）</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桶装</w:t>
                  </w:r>
                </w:p>
              </w:tc>
              <w:tc>
                <w:tcPr>
                  <w:tcW w:w="783" w:type="pct"/>
                  <w:vMerge w:val="restart"/>
                  <w:shd w:val="clear" w:color="auto" w:fill="auto"/>
                  <w:noWrap w:val="0"/>
                  <w:vAlign w:val="center"/>
                </w:tcPr>
                <w:p>
                  <w:pPr>
                    <w:widowControl/>
                    <w:jc w:val="center"/>
                    <w:rPr>
                      <w:szCs w:val="21"/>
                    </w:rPr>
                  </w:pPr>
                  <w:r>
                    <w:rPr>
                      <w:szCs w:val="21"/>
                    </w:rPr>
                    <w:t>暂存至危废暂存间，委托有资质单位处置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9" w:type="pct"/>
                  <w:vMerge w:val="continue"/>
                  <w:shd w:val="clear" w:color="auto" w:fill="auto"/>
                  <w:noWrap w:val="0"/>
                  <w:vAlign w:val="center"/>
                </w:tcPr>
                <w:p>
                  <w:pPr>
                    <w:widowControl/>
                    <w:jc w:val="center"/>
                    <w:rPr>
                      <w:szCs w:val="21"/>
                    </w:rPr>
                  </w:pPr>
                </w:p>
              </w:tc>
              <w:tc>
                <w:tcPr>
                  <w:tcW w:w="339" w:type="pct"/>
                  <w:shd w:val="clear" w:color="auto" w:fill="auto"/>
                  <w:noWrap w:val="0"/>
                  <w:vAlign w:val="center"/>
                </w:tcPr>
                <w:p>
                  <w:pPr>
                    <w:widowControl/>
                    <w:jc w:val="center"/>
                    <w:rPr>
                      <w:szCs w:val="21"/>
                    </w:rPr>
                  </w:pPr>
                  <w:r>
                    <w:rPr>
                      <w:szCs w:val="21"/>
                    </w:rPr>
                    <w:t>常减压精馏</w:t>
                  </w:r>
                </w:p>
              </w:tc>
              <w:tc>
                <w:tcPr>
                  <w:tcW w:w="264" w:type="pct"/>
                  <w:shd w:val="clear" w:color="auto" w:fill="auto"/>
                  <w:noWrap/>
                  <w:vAlign w:val="center"/>
                </w:tcPr>
                <w:p>
                  <w:pPr>
                    <w:widowControl/>
                    <w:jc w:val="center"/>
                    <w:rPr>
                      <w:szCs w:val="21"/>
                    </w:rPr>
                  </w:pPr>
                  <w:r>
                    <w:rPr>
                      <w:szCs w:val="21"/>
                    </w:rPr>
                    <w:t>S</w:t>
                  </w:r>
                  <w:r>
                    <w:rPr>
                      <w:szCs w:val="21"/>
                      <w:vertAlign w:val="subscript"/>
                    </w:rPr>
                    <w:t>2-3</w:t>
                  </w:r>
                </w:p>
              </w:tc>
              <w:tc>
                <w:tcPr>
                  <w:tcW w:w="476" w:type="pct"/>
                  <w:shd w:val="clear" w:color="auto" w:fill="auto"/>
                  <w:noWrap w:val="0"/>
                  <w:vAlign w:val="center"/>
                </w:tcPr>
                <w:p>
                  <w:pPr>
                    <w:widowControl/>
                    <w:jc w:val="center"/>
                    <w:rPr>
                      <w:szCs w:val="21"/>
                    </w:rPr>
                  </w:pPr>
                  <w:r>
                    <w:rPr>
                      <w:szCs w:val="21"/>
                    </w:rPr>
                    <w:t>常减压精馏高沸物</w:t>
                  </w:r>
                </w:p>
              </w:tc>
              <w:tc>
                <w:tcPr>
                  <w:tcW w:w="780" w:type="pct"/>
                  <w:shd w:val="clear" w:color="auto" w:fill="auto"/>
                  <w:noWrap w:val="0"/>
                  <w:vAlign w:val="center"/>
                </w:tcPr>
                <w:p>
                  <w:pPr>
                    <w:widowControl/>
                    <w:jc w:val="center"/>
                    <w:rPr>
                      <w:szCs w:val="21"/>
                    </w:rPr>
                  </w:pPr>
                  <w:r>
                    <w:rPr>
                      <w:szCs w:val="21"/>
                    </w:rPr>
                    <w:t>146.20</w:t>
                  </w:r>
                </w:p>
              </w:tc>
              <w:tc>
                <w:tcPr>
                  <w:tcW w:w="501" w:type="pct"/>
                  <w:shd w:val="clear" w:color="auto" w:fill="auto"/>
                  <w:noWrap w:val="0"/>
                  <w:vAlign w:val="center"/>
                </w:tcPr>
                <w:p>
                  <w:pPr>
                    <w:widowControl/>
                    <w:jc w:val="center"/>
                    <w:rPr>
                      <w:szCs w:val="21"/>
                    </w:rPr>
                  </w:pPr>
                  <w:r>
                    <w:rPr>
                      <w:szCs w:val="21"/>
                    </w:rPr>
                    <w:t>4568.8</w:t>
                  </w:r>
                </w:p>
              </w:tc>
              <w:tc>
                <w:tcPr>
                  <w:tcW w:w="571" w:type="pct"/>
                  <w:shd w:val="clear" w:color="auto" w:fill="auto"/>
                  <w:noWrap w:val="0"/>
                  <w:vAlign w:val="center"/>
                </w:tcPr>
                <w:p>
                  <w:pPr>
                    <w:widowControl/>
                    <w:jc w:val="center"/>
                    <w:rPr>
                      <w:szCs w:val="21"/>
                    </w:rPr>
                  </w:pPr>
                  <w:r>
                    <w:rPr>
                      <w:szCs w:val="21"/>
                    </w:rPr>
                    <w:t>危险废物（900-013-11）</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桶装</w:t>
                  </w:r>
                </w:p>
              </w:tc>
              <w:tc>
                <w:tcPr>
                  <w:tcW w:w="783" w:type="pct"/>
                  <w:vMerge w:val="continue"/>
                  <w:noWrap w:val="0"/>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9" w:type="pct"/>
                  <w:vMerge w:val="continue"/>
                  <w:shd w:val="clear" w:color="auto" w:fill="auto"/>
                  <w:noWrap w:val="0"/>
                  <w:vAlign w:val="center"/>
                </w:tcPr>
                <w:p>
                  <w:pPr>
                    <w:widowControl/>
                    <w:jc w:val="center"/>
                    <w:rPr>
                      <w:szCs w:val="21"/>
                    </w:rPr>
                  </w:pPr>
                </w:p>
              </w:tc>
              <w:tc>
                <w:tcPr>
                  <w:tcW w:w="339" w:type="pct"/>
                  <w:shd w:val="clear" w:color="auto" w:fill="auto"/>
                  <w:noWrap w:val="0"/>
                  <w:vAlign w:val="center"/>
                </w:tcPr>
                <w:p>
                  <w:pPr>
                    <w:widowControl/>
                    <w:jc w:val="center"/>
                    <w:rPr>
                      <w:szCs w:val="21"/>
                    </w:rPr>
                  </w:pPr>
                  <w:r>
                    <w:rPr>
                      <w:szCs w:val="21"/>
                    </w:rPr>
                    <w:t>重结晶</w:t>
                  </w:r>
                </w:p>
              </w:tc>
              <w:tc>
                <w:tcPr>
                  <w:tcW w:w="264" w:type="pct"/>
                  <w:shd w:val="clear" w:color="auto" w:fill="auto"/>
                  <w:noWrap/>
                  <w:vAlign w:val="center"/>
                </w:tcPr>
                <w:p>
                  <w:pPr>
                    <w:widowControl/>
                    <w:jc w:val="center"/>
                    <w:rPr>
                      <w:szCs w:val="21"/>
                    </w:rPr>
                  </w:pPr>
                  <w:r>
                    <w:rPr>
                      <w:szCs w:val="21"/>
                    </w:rPr>
                    <w:t>S</w:t>
                  </w:r>
                  <w:r>
                    <w:rPr>
                      <w:szCs w:val="21"/>
                      <w:vertAlign w:val="subscript"/>
                    </w:rPr>
                    <w:t>2-4</w:t>
                  </w:r>
                </w:p>
              </w:tc>
              <w:tc>
                <w:tcPr>
                  <w:tcW w:w="476" w:type="pct"/>
                  <w:shd w:val="clear" w:color="auto" w:fill="auto"/>
                  <w:noWrap w:val="0"/>
                  <w:vAlign w:val="center"/>
                </w:tcPr>
                <w:p>
                  <w:pPr>
                    <w:widowControl/>
                    <w:jc w:val="center"/>
                    <w:rPr>
                      <w:szCs w:val="21"/>
                    </w:rPr>
                  </w:pPr>
                  <w:r>
                    <w:rPr>
                      <w:szCs w:val="21"/>
                    </w:rPr>
                    <w:t>废溶剂</w:t>
                  </w:r>
                </w:p>
              </w:tc>
              <w:tc>
                <w:tcPr>
                  <w:tcW w:w="780" w:type="pct"/>
                  <w:shd w:val="clear" w:color="auto" w:fill="auto"/>
                  <w:noWrap w:val="0"/>
                  <w:vAlign w:val="center"/>
                </w:tcPr>
                <w:p>
                  <w:pPr>
                    <w:widowControl/>
                    <w:jc w:val="center"/>
                    <w:rPr>
                      <w:szCs w:val="21"/>
                    </w:rPr>
                  </w:pPr>
                  <w:r>
                    <w:rPr>
                      <w:szCs w:val="21"/>
                    </w:rPr>
                    <w:t>29</w:t>
                  </w:r>
                </w:p>
              </w:tc>
              <w:tc>
                <w:tcPr>
                  <w:tcW w:w="501" w:type="pct"/>
                  <w:shd w:val="clear" w:color="auto" w:fill="auto"/>
                  <w:noWrap w:val="0"/>
                  <w:vAlign w:val="center"/>
                </w:tcPr>
                <w:p>
                  <w:pPr>
                    <w:widowControl/>
                    <w:jc w:val="center"/>
                    <w:rPr>
                      <w:szCs w:val="21"/>
                    </w:rPr>
                  </w:pPr>
                  <w:r>
                    <w:rPr>
                      <w:szCs w:val="21"/>
                    </w:rPr>
                    <w:t>906.25</w:t>
                  </w:r>
                </w:p>
              </w:tc>
              <w:tc>
                <w:tcPr>
                  <w:tcW w:w="571" w:type="pct"/>
                  <w:shd w:val="clear" w:color="auto" w:fill="auto"/>
                  <w:noWrap w:val="0"/>
                  <w:vAlign w:val="center"/>
                </w:tcPr>
                <w:p>
                  <w:pPr>
                    <w:widowControl/>
                    <w:jc w:val="center"/>
                    <w:rPr>
                      <w:szCs w:val="21"/>
                    </w:rPr>
                  </w:pPr>
                  <w:r>
                    <w:rPr>
                      <w:szCs w:val="21"/>
                    </w:rPr>
                    <w:t>危险废物（900-401-06）</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桶装</w:t>
                  </w:r>
                </w:p>
              </w:tc>
              <w:tc>
                <w:tcPr>
                  <w:tcW w:w="783" w:type="pct"/>
                  <w:vMerge w:val="continue"/>
                  <w:noWrap w:val="0"/>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9" w:type="pct"/>
                  <w:vMerge w:val="restart"/>
                  <w:shd w:val="clear" w:color="auto" w:fill="auto"/>
                  <w:noWrap w:val="0"/>
                  <w:vAlign w:val="center"/>
                </w:tcPr>
                <w:p>
                  <w:pPr>
                    <w:widowControl/>
                    <w:jc w:val="center"/>
                    <w:rPr>
                      <w:szCs w:val="21"/>
                    </w:rPr>
                  </w:pPr>
                  <w:r>
                    <w:rPr>
                      <w:szCs w:val="21"/>
                    </w:rPr>
                    <w:t>三乙胺回收</w:t>
                  </w:r>
                </w:p>
              </w:tc>
              <w:tc>
                <w:tcPr>
                  <w:tcW w:w="339" w:type="pct"/>
                  <w:shd w:val="clear" w:color="auto" w:fill="auto"/>
                  <w:noWrap w:val="0"/>
                  <w:vAlign w:val="center"/>
                </w:tcPr>
                <w:p>
                  <w:pPr>
                    <w:widowControl/>
                    <w:jc w:val="center"/>
                    <w:rPr>
                      <w:szCs w:val="21"/>
                    </w:rPr>
                  </w:pPr>
                  <w:r>
                    <w:rPr>
                      <w:szCs w:val="21"/>
                    </w:rPr>
                    <w:t>一次过滤</w:t>
                  </w:r>
                </w:p>
              </w:tc>
              <w:tc>
                <w:tcPr>
                  <w:tcW w:w="264" w:type="pct"/>
                  <w:shd w:val="clear" w:color="auto" w:fill="auto"/>
                  <w:noWrap/>
                  <w:vAlign w:val="center"/>
                </w:tcPr>
                <w:p>
                  <w:pPr>
                    <w:widowControl/>
                    <w:jc w:val="center"/>
                    <w:rPr>
                      <w:szCs w:val="21"/>
                    </w:rPr>
                  </w:pPr>
                  <w:r>
                    <w:rPr>
                      <w:szCs w:val="21"/>
                    </w:rPr>
                    <w:t>S</w:t>
                  </w:r>
                  <w:r>
                    <w:rPr>
                      <w:szCs w:val="21"/>
                      <w:vertAlign w:val="subscript"/>
                    </w:rPr>
                    <w:t>2-5</w:t>
                  </w:r>
                </w:p>
              </w:tc>
              <w:tc>
                <w:tcPr>
                  <w:tcW w:w="476" w:type="pct"/>
                  <w:shd w:val="clear" w:color="auto" w:fill="auto"/>
                  <w:noWrap w:val="0"/>
                  <w:vAlign w:val="center"/>
                </w:tcPr>
                <w:p>
                  <w:pPr>
                    <w:widowControl/>
                    <w:jc w:val="center"/>
                    <w:rPr>
                      <w:szCs w:val="21"/>
                    </w:rPr>
                  </w:pPr>
                  <w:r>
                    <w:rPr>
                      <w:szCs w:val="21"/>
                    </w:rPr>
                    <w:t>一次滤渣</w:t>
                  </w:r>
                </w:p>
              </w:tc>
              <w:tc>
                <w:tcPr>
                  <w:tcW w:w="780" w:type="pct"/>
                  <w:shd w:val="clear" w:color="auto" w:fill="auto"/>
                  <w:noWrap w:val="0"/>
                  <w:vAlign w:val="center"/>
                </w:tcPr>
                <w:p>
                  <w:pPr>
                    <w:widowControl/>
                    <w:jc w:val="center"/>
                    <w:rPr>
                      <w:szCs w:val="21"/>
                    </w:rPr>
                  </w:pPr>
                  <w:r>
                    <w:rPr>
                      <w:szCs w:val="21"/>
                    </w:rPr>
                    <w:t>1170.4</w:t>
                  </w:r>
                </w:p>
              </w:tc>
              <w:tc>
                <w:tcPr>
                  <w:tcW w:w="501" w:type="pct"/>
                  <w:shd w:val="clear" w:color="auto" w:fill="auto"/>
                  <w:noWrap w:val="0"/>
                  <w:vAlign w:val="center"/>
                </w:tcPr>
                <w:p>
                  <w:pPr>
                    <w:widowControl/>
                    <w:jc w:val="center"/>
                    <w:rPr>
                      <w:szCs w:val="21"/>
                    </w:rPr>
                  </w:pPr>
                  <w:r>
                    <w:rPr>
                      <w:szCs w:val="21"/>
                    </w:rPr>
                    <w:t>18287.5</w:t>
                  </w:r>
                </w:p>
              </w:tc>
              <w:tc>
                <w:tcPr>
                  <w:tcW w:w="571" w:type="pct"/>
                  <w:shd w:val="clear" w:color="auto" w:fill="auto"/>
                  <w:noWrap w:val="0"/>
                  <w:vAlign w:val="center"/>
                </w:tcPr>
                <w:p>
                  <w:pPr>
                    <w:widowControl/>
                    <w:jc w:val="center"/>
                    <w:rPr>
                      <w:szCs w:val="21"/>
                    </w:rPr>
                  </w:pPr>
                  <w:r>
                    <w:rPr>
                      <w:szCs w:val="21"/>
                    </w:rPr>
                    <w:t>危险废物（900-407-06）</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桶装</w:t>
                  </w:r>
                </w:p>
              </w:tc>
              <w:tc>
                <w:tcPr>
                  <w:tcW w:w="783" w:type="pct"/>
                  <w:vMerge w:val="restart"/>
                  <w:shd w:val="clear" w:color="auto" w:fill="auto"/>
                  <w:noWrap w:val="0"/>
                  <w:vAlign w:val="center"/>
                </w:tcPr>
                <w:p>
                  <w:pPr>
                    <w:widowControl/>
                    <w:jc w:val="center"/>
                    <w:rPr>
                      <w:szCs w:val="21"/>
                    </w:rPr>
                  </w:pPr>
                  <w:r>
                    <w:rPr>
                      <w:szCs w:val="21"/>
                    </w:rPr>
                    <w:t>暂存至危废暂存间，委托有资质单位处置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29" w:type="pct"/>
                  <w:vMerge w:val="continue"/>
                  <w:shd w:val="clear" w:color="auto" w:fill="auto"/>
                  <w:noWrap w:val="0"/>
                  <w:vAlign w:val="center"/>
                </w:tcPr>
                <w:p>
                  <w:pPr>
                    <w:widowControl/>
                    <w:jc w:val="center"/>
                    <w:rPr>
                      <w:szCs w:val="21"/>
                    </w:rPr>
                  </w:pPr>
                </w:p>
              </w:tc>
              <w:tc>
                <w:tcPr>
                  <w:tcW w:w="339" w:type="pct"/>
                  <w:shd w:val="clear" w:color="auto" w:fill="auto"/>
                  <w:noWrap w:val="0"/>
                  <w:vAlign w:val="center"/>
                </w:tcPr>
                <w:p>
                  <w:pPr>
                    <w:widowControl/>
                    <w:jc w:val="center"/>
                    <w:rPr>
                      <w:szCs w:val="21"/>
                    </w:rPr>
                  </w:pPr>
                  <w:r>
                    <w:rPr>
                      <w:szCs w:val="21"/>
                    </w:rPr>
                    <w:t>二次过滤</w:t>
                  </w:r>
                </w:p>
              </w:tc>
              <w:tc>
                <w:tcPr>
                  <w:tcW w:w="264" w:type="pct"/>
                  <w:shd w:val="clear" w:color="auto" w:fill="auto"/>
                  <w:noWrap/>
                  <w:vAlign w:val="center"/>
                </w:tcPr>
                <w:p>
                  <w:pPr>
                    <w:widowControl/>
                    <w:jc w:val="center"/>
                    <w:rPr>
                      <w:szCs w:val="21"/>
                    </w:rPr>
                  </w:pPr>
                  <w:r>
                    <w:rPr>
                      <w:szCs w:val="21"/>
                    </w:rPr>
                    <w:t>S</w:t>
                  </w:r>
                  <w:r>
                    <w:rPr>
                      <w:szCs w:val="21"/>
                      <w:vertAlign w:val="subscript"/>
                    </w:rPr>
                    <w:t>2-6</w:t>
                  </w:r>
                </w:p>
              </w:tc>
              <w:tc>
                <w:tcPr>
                  <w:tcW w:w="476" w:type="pct"/>
                  <w:shd w:val="clear" w:color="auto" w:fill="auto"/>
                  <w:noWrap w:val="0"/>
                  <w:vAlign w:val="center"/>
                </w:tcPr>
                <w:p>
                  <w:pPr>
                    <w:widowControl/>
                    <w:jc w:val="center"/>
                    <w:rPr>
                      <w:szCs w:val="21"/>
                    </w:rPr>
                  </w:pPr>
                  <w:r>
                    <w:rPr>
                      <w:szCs w:val="21"/>
                    </w:rPr>
                    <w:t>二次滤渣</w:t>
                  </w:r>
                </w:p>
              </w:tc>
              <w:tc>
                <w:tcPr>
                  <w:tcW w:w="780" w:type="pct"/>
                  <w:shd w:val="clear" w:color="auto" w:fill="auto"/>
                  <w:noWrap w:val="0"/>
                  <w:vAlign w:val="center"/>
                </w:tcPr>
                <w:p>
                  <w:pPr>
                    <w:widowControl/>
                    <w:jc w:val="center"/>
                    <w:rPr>
                      <w:szCs w:val="21"/>
                    </w:rPr>
                  </w:pPr>
                  <w:r>
                    <w:rPr>
                      <w:szCs w:val="21"/>
                    </w:rPr>
                    <w:t>277.400</w:t>
                  </w:r>
                </w:p>
              </w:tc>
              <w:tc>
                <w:tcPr>
                  <w:tcW w:w="501" w:type="pct"/>
                  <w:shd w:val="clear" w:color="auto" w:fill="auto"/>
                  <w:noWrap w:val="0"/>
                  <w:vAlign w:val="center"/>
                </w:tcPr>
                <w:p>
                  <w:pPr>
                    <w:widowControl/>
                    <w:jc w:val="center"/>
                    <w:rPr>
                      <w:szCs w:val="21"/>
                    </w:rPr>
                  </w:pPr>
                  <w:r>
                    <w:rPr>
                      <w:szCs w:val="21"/>
                    </w:rPr>
                    <w:t>4334.375</w:t>
                  </w:r>
                </w:p>
              </w:tc>
              <w:tc>
                <w:tcPr>
                  <w:tcW w:w="571" w:type="pct"/>
                  <w:shd w:val="clear" w:color="auto" w:fill="auto"/>
                  <w:noWrap w:val="0"/>
                  <w:vAlign w:val="center"/>
                </w:tcPr>
                <w:p>
                  <w:pPr>
                    <w:widowControl/>
                    <w:jc w:val="center"/>
                    <w:rPr>
                      <w:szCs w:val="21"/>
                    </w:rPr>
                  </w:pPr>
                  <w:r>
                    <w:rPr>
                      <w:szCs w:val="21"/>
                    </w:rPr>
                    <w:t>危险废物（900-407-06）</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桶装</w:t>
                  </w:r>
                </w:p>
              </w:tc>
              <w:tc>
                <w:tcPr>
                  <w:tcW w:w="783" w:type="pct"/>
                  <w:vMerge w:val="continue"/>
                  <w:noWrap w:val="0"/>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9" w:type="pct"/>
                  <w:vMerge w:val="restart"/>
                  <w:shd w:val="clear" w:color="auto" w:fill="auto"/>
                  <w:noWrap w:val="0"/>
                  <w:vAlign w:val="center"/>
                </w:tcPr>
                <w:p>
                  <w:pPr>
                    <w:widowControl/>
                    <w:jc w:val="center"/>
                    <w:rPr>
                      <w:szCs w:val="21"/>
                    </w:rPr>
                  </w:pPr>
                  <w:r>
                    <w:rPr>
                      <w:szCs w:val="21"/>
                    </w:rPr>
                    <w:t>FEC</w:t>
                  </w:r>
                </w:p>
              </w:tc>
              <w:tc>
                <w:tcPr>
                  <w:tcW w:w="339" w:type="pct"/>
                  <w:shd w:val="clear" w:color="auto" w:fill="auto"/>
                  <w:noWrap w:val="0"/>
                  <w:vAlign w:val="center"/>
                </w:tcPr>
                <w:p>
                  <w:pPr>
                    <w:widowControl/>
                    <w:jc w:val="center"/>
                    <w:rPr>
                      <w:szCs w:val="21"/>
                    </w:rPr>
                  </w:pPr>
                  <w:r>
                    <w:rPr>
                      <w:szCs w:val="21"/>
                    </w:rPr>
                    <w:t>离心</w:t>
                  </w:r>
                </w:p>
              </w:tc>
              <w:tc>
                <w:tcPr>
                  <w:tcW w:w="264" w:type="pct"/>
                  <w:shd w:val="clear" w:color="auto" w:fill="auto"/>
                  <w:noWrap/>
                  <w:vAlign w:val="center"/>
                </w:tcPr>
                <w:p>
                  <w:pPr>
                    <w:widowControl/>
                    <w:jc w:val="center"/>
                    <w:rPr>
                      <w:szCs w:val="21"/>
                    </w:rPr>
                  </w:pPr>
                  <w:r>
                    <w:rPr>
                      <w:szCs w:val="21"/>
                    </w:rPr>
                    <w:t>S</w:t>
                  </w:r>
                  <w:r>
                    <w:rPr>
                      <w:szCs w:val="21"/>
                      <w:vertAlign w:val="subscript"/>
                    </w:rPr>
                    <w:t>3-1</w:t>
                  </w:r>
                </w:p>
              </w:tc>
              <w:tc>
                <w:tcPr>
                  <w:tcW w:w="476" w:type="pct"/>
                  <w:shd w:val="clear" w:color="auto" w:fill="auto"/>
                  <w:noWrap w:val="0"/>
                  <w:vAlign w:val="center"/>
                </w:tcPr>
                <w:p>
                  <w:pPr>
                    <w:widowControl/>
                    <w:jc w:val="center"/>
                    <w:rPr>
                      <w:szCs w:val="21"/>
                    </w:rPr>
                  </w:pPr>
                  <w:r>
                    <w:rPr>
                      <w:szCs w:val="21"/>
                    </w:rPr>
                    <w:t>氯化盐</w:t>
                  </w:r>
                </w:p>
              </w:tc>
              <w:tc>
                <w:tcPr>
                  <w:tcW w:w="780" w:type="pct"/>
                  <w:shd w:val="clear" w:color="auto" w:fill="auto"/>
                  <w:noWrap w:val="0"/>
                  <w:vAlign w:val="center"/>
                </w:tcPr>
                <w:p>
                  <w:pPr>
                    <w:widowControl/>
                    <w:jc w:val="center"/>
                    <w:rPr>
                      <w:szCs w:val="21"/>
                    </w:rPr>
                  </w:pPr>
                  <w:r>
                    <w:rPr>
                      <w:szCs w:val="21"/>
                    </w:rPr>
                    <w:t>888.000</w:t>
                  </w:r>
                </w:p>
              </w:tc>
              <w:tc>
                <w:tcPr>
                  <w:tcW w:w="501" w:type="pct"/>
                  <w:shd w:val="clear" w:color="auto" w:fill="auto"/>
                  <w:noWrap w:val="0"/>
                  <w:vAlign w:val="center"/>
                </w:tcPr>
                <w:p>
                  <w:pPr>
                    <w:widowControl/>
                    <w:jc w:val="center"/>
                    <w:rPr>
                      <w:szCs w:val="21"/>
                    </w:rPr>
                  </w:pPr>
                  <w:r>
                    <w:rPr>
                      <w:szCs w:val="21"/>
                    </w:rPr>
                    <w:t>6890.880</w:t>
                  </w:r>
                </w:p>
              </w:tc>
              <w:tc>
                <w:tcPr>
                  <w:tcW w:w="571" w:type="pct"/>
                  <w:shd w:val="clear" w:color="auto" w:fill="auto"/>
                  <w:noWrap w:val="0"/>
                  <w:vAlign w:val="center"/>
                </w:tcPr>
                <w:p>
                  <w:pPr>
                    <w:widowControl/>
                    <w:jc w:val="center"/>
                    <w:rPr>
                      <w:szCs w:val="21"/>
                    </w:rPr>
                  </w:pPr>
                  <w:r>
                    <w:rPr>
                      <w:szCs w:val="21"/>
                    </w:rPr>
                    <w:t>回收</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桶装</w:t>
                  </w:r>
                </w:p>
              </w:tc>
              <w:tc>
                <w:tcPr>
                  <w:tcW w:w="783" w:type="pct"/>
                  <w:shd w:val="clear" w:color="auto" w:fill="auto"/>
                  <w:noWrap w:val="0"/>
                  <w:vAlign w:val="center"/>
                </w:tcPr>
                <w:p>
                  <w:pPr>
                    <w:widowControl/>
                    <w:jc w:val="center"/>
                    <w:rPr>
                      <w:szCs w:val="21"/>
                    </w:rPr>
                  </w:pPr>
                  <w:r>
                    <w:rPr>
                      <w:szCs w:val="21"/>
                    </w:rPr>
                    <w:t>去氯化盐焚烧工序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9" w:type="pct"/>
                  <w:vMerge w:val="continue"/>
                  <w:shd w:val="clear" w:color="auto" w:fill="auto"/>
                  <w:noWrap w:val="0"/>
                  <w:vAlign w:val="center"/>
                </w:tcPr>
                <w:p>
                  <w:pPr>
                    <w:widowControl/>
                    <w:jc w:val="center"/>
                    <w:rPr>
                      <w:szCs w:val="21"/>
                    </w:rPr>
                  </w:pPr>
                </w:p>
              </w:tc>
              <w:tc>
                <w:tcPr>
                  <w:tcW w:w="339" w:type="pct"/>
                  <w:shd w:val="clear" w:color="auto" w:fill="auto"/>
                  <w:noWrap w:val="0"/>
                  <w:vAlign w:val="center"/>
                </w:tcPr>
                <w:p>
                  <w:pPr>
                    <w:widowControl/>
                    <w:jc w:val="center"/>
                    <w:rPr>
                      <w:szCs w:val="21"/>
                    </w:rPr>
                  </w:pPr>
                  <w:r>
                    <w:rPr>
                      <w:szCs w:val="21"/>
                    </w:rPr>
                    <w:t>过滤</w:t>
                  </w:r>
                </w:p>
              </w:tc>
              <w:tc>
                <w:tcPr>
                  <w:tcW w:w="264" w:type="pct"/>
                  <w:shd w:val="clear" w:color="auto" w:fill="auto"/>
                  <w:noWrap/>
                  <w:vAlign w:val="center"/>
                </w:tcPr>
                <w:p>
                  <w:pPr>
                    <w:widowControl/>
                    <w:jc w:val="center"/>
                    <w:rPr>
                      <w:szCs w:val="21"/>
                    </w:rPr>
                  </w:pPr>
                  <w:r>
                    <w:rPr>
                      <w:szCs w:val="21"/>
                    </w:rPr>
                    <w:t>S</w:t>
                  </w:r>
                  <w:r>
                    <w:rPr>
                      <w:szCs w:val="21"/>
                      <w:vertAlign w:val="subscript"/>
                    </w:rPr>
                    <w:t>3-2</w:t>
                  </w:r>
                </w:p>
              </w:tc>
              <w:tc>
                <w:tcPr>
                  <w:tcW w:w="476" w:type="pct"/>
                  <w:shd w:val="clear" w:color="auto" w:fill="auto"/>
                  <w:noWrap w:val="0"/>
                  <w:vAlign w:val="center"/>
                </w:tcPr>
                <w:p>
                  <w:pPr>
                    <w:widowControl/>
                    <w:jc w:val="center"/>
                    <w:rPr>
                      <w:szCs w:val="21"/>
                    </w:rPr>
                  </w:pPr>
                  <w:r>
                    <w:rPr>
                      <w:szCs w:val="21"/>
                    </w:rPr>
                    <w:t>过滤滤渣</w:t>
                  </w:r>
                </w:p>
              </w:tc>
              <w:tc>
                <w:tcPr>
                  <w:tcW w:w="780" w:type="pct"/>
                  <w:shd w:val="clear" w:color="auto" w:fill="auto"/>
                  <w:noWrap w:val="0"/>
                  <w:vAlign w:val="center"/>
                </w:tcPr>
                <w:p>
                  <w:pPr>
                    <w:widowControl/>
                    <w:jc w:val="center"/>
                    <w:rPr>
                      <w:szCs w:val="21"/>
                    </w:rPr>
                  </w:pPr>
                  <w:r>
                    <w:rPr>
                      <w:szCs w:val="21"/>
                    </w:rPr>
                    <w:t>55.000</w:t>
                  </w:r>
                </w:p>
              </w:tc>
              <w:tc>
                <w:tcPr>
                  <w:tcW w:w="501" w:type="pct"/>
                  <w:shd w:val="clear" w:color="auto" w:fill="auto"/>
                  <w:noWrap w:val="0"/>
                  <w:vAlign w:val="center"/>
                </w:tcPr>
                <w:p>
                  <w:pPr>
                    <w:widowControl/>
                    <w:jc w:val="center"/>
                    <w:rPr>
                      <w:szCs w:val="21"/>
                    </w:rPr>
                  </w:pPr>
                  <w:r>
                    <w:rPr>
                      <w:szCs w:val="21"/>
                    </w:rPr>
                    <w:t>426.80</w:t>
                  </w:r>
                </w:p>
              </w:tc>
              <w:tc>
                <w:tcPr>
                  <w:tcW w:w="571" w:type="pct"/>
                  <w:shd w:val="clear" w:color="auto" w:fill="auto"/>
                  <w:noWrap w:val="0"/>
                  <w:vAlign w:val="center"/>
                </w:tcPr>
                <w:p>
                  <w:pPr>
                    <w:widowControl/>
                    <w:jc w:val="center"/>
                    <w:rPr>
                      <w:szCs w:val="21"/>
                    </w:rPr>
                  </w:pPr>
                  <w:r>
                    <w:rPr>
                      <w:szCs w:val="21"/>
                    </w:rPr>
                    <w:t>危险废物（900-407-06）</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桶装</w:t>
                  </w:r>
                </w:p>
              </w:tc>
              <w:tc>
                <w:tcPr>
                  <w:tcW w:w="783" w:type="pct"/>
                  <w:vMerge w:val="restart"/>
                  <w:shd w:val="clear" w:color="auto" w:fill="auto"/>
                  <w:noWrap w:val="0"/>
                  <w:vAlign w:val="center"/>
                </w:tcPr>
                <w:p>
                  <w:pPr>
                    <w:widowControl/>
                    <w:jc w:val="center"/>
                    <w:rPr>
                      <w:szCs w:val="21"/>
                    </w:rPr>
                  </w:pPr>
                  <w:r>
                    <w:rPr>
                      <w:szCs w:val="21"/>
                    </w:rPr>
                    <w:t>暂存至危废暂存间，委托有资质单位处置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9" w:type="pct"/>
                  <w:vMerge w:val="continue"/>
                  <w:shd w:val="clear" w:color="auto" w:fill="auto"/>
                  <w:noWrap w:val="0"/>
                  <w:vAlign w:val="center"/>
                </w:tcPr>
                <w:p>
                  <w:pPr>
                    <w:widowControl/>
                    <w:jc w:val="center"/>
                    <w:rPr>
                      <w:szCs w:val="21"/>
                    </w:rPr>
                  </w:pPr>
                </w:p>
              </w:tc>
              <w:tc>
                <w:tcPr>
                  <w:tcW w:w="339" w:type="pct"/>
                  <w:shd w:val="clear" w:color="auto" w:fill="auto"/>
                  <w:noWrap w:val="0"/>
                  <w:vAlign w:val="center"/>
                </w:tcPr>
                <w:p>
                  <w:pPr>
                    <w:widowControl/>
                    <w:jc w:val="center"/>
                    <w:rPr>
                      <w:szCs w:val="21"/>
                    </w:rPr>
                  </w:pPr>
                  <w:r>
                    <w:rPr>
                      <w:szCs w:val="21"/>
                    </w:rPr>
                    <w:t>减压精馏</w:t>
                  </w:r>
                </w:p>
              </w:tc>
              <w:tc>
                <w:tcPr>
                  <w:tcW w:w="264" w:type="pct"/>
                  <w:shd w:val="clear" w:color="auto" w:fill="auto"/>
                  <w:noWrap/>
                  <w:vAlign w:val="center"/>
                </w:tcPr>
                <w:p>
                  <w:pPr>
                    <w:widowControl/>
                    <w:jc w:val="center"/>
                    <w:rPr>
                      <w:szCs w:val="21"/>
                    </w:rPr>
                  </w:pPr>
                  <w:r>
                    <w:rPr>
                      <w:szCs w:val="21"/>
                    </w:rPr>
                    <w:t>S</w:t>
                  </w:r>
                  <w:r>
                    <w:rPr>
                      <w:szCs w:val="21"/>
                      <w:vertAlign w:val="subscript"/>
                    </w:rPr>
                    <w:t>3-3</w:t>
                  </w:r>
                </w:p>
              </w:tc>
              <w:tc>
                <w:tcPr>
                  <w:tcW w:w="476" w:type="pct"/>
                  <w:shd w:val="clear" w:color="auto" w:fill="auto"/>
                  <w:noWrap w:val="0"/>
                  <w:vAlign w:val="center"/>
                </w:tcPr>
                <w:p>
                  <w:pPr>
                    <w:widowControl/>
                    <w:jc w:val="center"/>
                    <w:rPr>
                      <w:szCs w:val="21"/>
                    </w:rPr>
                  </w:pPr>
                  <w:r>
                    <w:rPr>
                      <w:szCs w:val="21"/>
                    </w:rPr>
                    <w:t>减压精馏高沸物</w:t>
                  </w:r>
                </w:p>
              </w:tc>
              <w:tc>
                <w:tcPr>
                  <w:tcW w:w="780" w:type="pct"/>
                  <w:shd w:val="clear" w:color="auto" w:fill="auto"/>
                  <w:noWrap w:val="0"/>
                  <w:vAlign w:val="center"/>
                </w:tcPr>
                <w:p>
                  <w:pPr>
                    <w:widowControl/>
                    <w:jc w:val="center"/>
                    <w:rPr>
                      <w:szCs w:val="21"/>
                    </w:rPr>
                  </w:pPr>
                  <w:r>
                    <w:rPr>
                      <w:szCs w:val="21"/>
                    </w:rPr>
                    <w:t>597.900</w:t>
                  </w:r>
                </w:p>
              </w:tc>
              <w:tc>
                <w:tcPr>
                  <w:tcW w:w="501" w:type="pct"/>
                  <w:shd w:val="clear" w:color="auto" w:fill="auto"/>
                  <w:noWrap w:val="0"/>
                  <w:vAlign w:val="center"/>
                </w:tcPr>
                <w:p>
                  <w:pPr>
                    <w:widowControl/>
                    <w:jc w:val="center"/>
                    <w:rPr>
                      <w:szCs w:val="21"/>
                    </w:rPr>
                  </w:pPr>
                  <w:r>
                    <w:rPr>
                      <w:szCs w:val="21"/>
                    </w:rPr>
                    <w:t>4639.704</w:t>
                  </w:r>
                </w:p>
              </w:tc>
              <w:tc>
                <w:tcPr>
                  <w:tcW w:w="571" w:type="pct"/>
                  <w:shd w:val="clear" w:color="auto" w:fill="auto"/>
                  <w:noWrap w:val="0"/>
                  <w:vAlign w:val="center"/>
                </w:tcPr>
                <w:p>
                  <w:pPr>
                    <w:widowControl/>
                    <w:jc w:val="center"/>
                    <w:rPr>
                      <w:szCs w:val="21"/>
                    </w:rPr>
                  </w:pPr>
                  <w:r>
                    <w:rPr>
                      <w:szCs w:val="21"/>
                    </w:rPr>
                    <w:t>危险废物（900-013-11）</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桶装</w:t>
                  </w:r>
                </w:p>
              </w:tc>
              <w:tc>
                <w:tcPr>
                  <w:tcW w:w="783" w:type="pct"/>
                  <w:vMerge w:val="continue"/>
                  <w:noWrap w:val="0"/>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29" w:type="pct"/>
                  <w:vMerge w:val="continue"/>
                  <w:shd w:val="clear" w:color="auto" w:fill="auto"/>
                  <w:noWrap w:val="0"/>
                  <w:vAlign w:val="center"/>
                </w:tcPr>
                <w:p>
                  <w:pPr>
                    <w:widowControl/>
                    <w:jc w:val="center"/>
                    <w:rPr>
                      <w:szCs w:val="21"/>
                    </w:rPr>
                  </w:pPr>
                </w:p>
              </w:tc>
              <w:tc>
                <w:tcPr>
                  <w:tcW w:w="339" w:type="pct"/>
                  <w:shd w:val="clear" w:color="auto" w:fill="auto"/>
                  <w:noWrap w:val="0"/>
                  <w:vAlign w:val="center"/>
                </w:tcPr>
                <w:p>
                  <w:pPr>
                    <w:widowControl/>
                    <w:jc w:val="center"/>
                    <w:rPr>
                      <w:szCs w:val="21"/>
                    </w:rPr>
                  </w:pPr>
                  <w:r>
                    <w:rPr>
                      <w:szCs w:val="21"/>
                    </w:rPr>
                    <w:t>重结晶</w:t>
                  </w:r>
                </w:p>
              </w:tc>
              <w:tc>
                <w:tcPr>
                  <w:tcW w:w="264" w:type="pct"/>
                  <w:shd w:val="clear" w:color="auto" w:fill="auto"/>
                  <w:noWrap/>
                  <w:vAlign w:val="center"/>
                </w:tcPr>
                <w:p>
                  <w:pPr>
                    <w:widowControl/>
                    <w:jc w:val="center"/>
                    <w:rPr>
                      <w:szCs w:val="21"/>
                    </w:rPr>
                  </w:pPr>
                  <w:r>
                    <w:rPr>
                      <w:szCs w:val="21"/>
                    </w:rPr>
                    <w:t>S</w:t>
                  </w:r>
                  <w:r>
                    <w:rPr>
                      <w:szCs w:val="21"/>
                      <w:vertAlign w:val="subscript"/>
                    </w:rPr>
                    <w:t>3-4</w:t>
                  </w:r>
                </w:p>
              </w:tc>
              <w:tc>
                <w:tcPr>
                  <w:tcW w:w="476" w:type="pct"/>
                  <w:shd w:val="clear" w:color="auto" w:fill="auto"/>
                  <w:noWrap w:val="0"/>
                  <w:vAlign w:val="center"/>
                </w:tcPr>
                <w:p>
                  <w:pPr>
                    <w:widowControl/>
                    <w:jc w:val="center"/>
                    <w:rPr>
                      <w:szCs w:val="21"/>
                    </w:rPr>
                  </w:pPr>
                  <w:r>
                    <w:rPr>
                      <w:szCs w:val="21"/>
                    </w:rPr>
                    <w:t>废溶剂</w:t>
                  </w:r>
                </w:p>
              </w:tc>
              <w:tc>
                <w:tcPr>
                  <w:tcW w:w="780" w:type="pct"/>
                  <w:shd w:val="clear" w:color="auto" w:fill="auto"/>
                  <w:noWrap w:val="0"/>
                  <w:vAlign w:val="center"/>
                </w:tcPr>
                <w:p>
                  <w:pPr>
                    <w:widowControl/>
                    <w:jc w:val="center"/>
                    <w:rPr>
                      <w:szCs w:val="21"/>
                    </w:rPr>
                  </w:pPr>
                  <w:r>
                    <w:rPr>
                      <w:szCs w:val="21"/>
                    </w:rPr>
                    <w:t>101.700</w:t>
                  </w:r>
                </w:p>
              </w:tc>
              <w:tc>
                <w:tcPr>
                  <w:tcW w:w="501" w:type="pct"/>
                  <w:shd w:val="clear" w:color="auto" w:fill="auto"/>
                  <w:noWrap w:val="0"/>
                  <w:vAlign w:val="center"/>
                </w:tcPr>
                <w:p>
                  <w:pPr>
                    <w:widowControl/>
                    <w:jc w:val="center"/>
                    <w:rPr>
                      <w:szCs w:val="21"/>
                    </w:rPr>
                  </w:pPr>
                  <w:r>
                    <w:rPr>
                      <w:szCs w:val="21"/>
                    </w:rPr>
                    <w:t>789.192</w:t>
                  </w:r>
                </w:p>
              </w:tc>
              <w:tc>
                <w:tcPr>
                  <w:tcW w:w="571" w:type="pct"/>
                  <w:shd w:val="clear" w:color="auto" w:fill="auto"/>
                  <w:noWrap w:val="0"/>
                  <w:vAlign w:val="center"/>
                </w:tcPr>
                <w:p>
                  <w:pPr>
                    <w:widowControl/>
                    <w:jc w:val="center"/>
                    <w:rPr>
                      <w:szCs w:val="21"/>
                    </w:rPr>
                  </w:pPr>
                  <w:r>
                    <w:rPr>
                      <w:szCs w:val="21"/>
                    </w:rPr>
                    <w:t>危险废物（900-401-06）</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桶装</w:t>
                  </w:r>
                </w:p>
              </w:tc>
              <w:tc>
                <w:tcPr>
                  <w:tcW w:w="783" w:type="pct"/>
                  <w:vMerge w:val="continue"/>
                  <w:noWrap w:val="0"/>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9" w:type="pct"/>
                  <w:vMerge w:val="restart"/>
                  <w:shd w:val="clear" w:color="auto" w:fill="auto"/>
                  <w:noWrap w:val="0"/>
                  <w:vAlign w:val="center"/>
                </w:tcPr>
                <w:p>
                  <w:pPr>
                    <w:widowControl/>
                    <w:jc w:val="center"/>
                    <w:rPr>
                      <w:szCs w:val="21"/>
                    </w:rPr>
                  </w:pPr>
                  <w:r>
                    <w:rPr>
                      <w:szCs w:val="21"/>
                    </w:rPr>
                    <w:t>氯化钾焚烧</w:t>
                  </w:r>
                </w:p>
              </w:tc>
              <w:tc>
                <w:tcPr>
                  <w:tcW w:w="339" w:type="pct"/>
                  <w:shd w:val="clear" w:color="auto" w:fill="auto"/>
                  <w:noWrap w:val="0"/>
                  <w:vAlign w:val="center"/>
                </w:tcPr>
                <w:p>
                  <w:pPr>
                    <w:widowControl/>
                    <w:jc w:val="center"/>
                    <w:rPr>
                      <w:szCs w:val="21"/>
                    </w:rPr>
                  </w:pPr>
                  <w:r>
                    <w:rPr>
                      <w:szCs w:val="21"/>
                    </w:rPr>
                    <w:t>炉渣</w:t>
                  </w:r>
                </w:p>
              </w:tc>
              <w:tc>
                <w:tcPr>
                  <w:tcW w:w="264" w:type="pct"/>
                  <w:shd w:val="clear" w:color="auto" w:fill="auto"/>
                  <w:noWrap/>
                  <w:vAlign w:val="center"/>
                </w:tcPr>
                <w:p>
                  <w:pPr>
                    <w:widowControl/>
                    <w:jc w:val="center"/>
                    <w:rPr>
                      <w:szCs w:val="21"/>
                    </w:rPr>
                  </w:pPr>
                  <w:r>
                    <w:rPr>
                      <w:szCs w:val="21"/>
                    </w:rPr>
                    <w:t>S</w:t>
                  </w:r>
                  <w:r>
                    <w:rPr>
                      <w:szCs w:val="21"/>
                      <w:vertAlign w:val="subscript"/>
                    </w:rPr>
                    <w:t>4-1</w:t>
                  </w:r>
                </w:p>
              </w:tc>
              <w:tc>
                <w:tcPr>
                  <w:tcW w:w="476" w:type="pct"/>
                  <w:shd w:val="clear" w:color="auto" w:fill="auto"/>
                  <w:noWrap w:val="0"/>
                  <w:vAlign w:val="center"/>
                </w:tcPr>
                <w:p>
                  <w:pPr>
                    <w:widowControl/>
                    <w:jc w:val="center"/>
                    <w:rPr>
                      <w:szCs w:val="21"/>
                    </w:rPr>
                  </w:pPr>
                  <w:r>
                    <w:rPr>
                      <w:szCs w:val="21"/>
                    </w:rPr>
                    <w:t>炉渣</w:t>
                  </w:r>
                </w:p>
              </w:tc>
              <w:tc>
                <w:tcPr>
                  <w:tcW w:w="780" w:type="pct"/>
                  <w:shd w:val="clear" w:color="auto" w:fill="auto"/>
                  <w:noWrap w:val="0"/>
                  <w:vAlign w:val="center"/>
                </w:tcPr>
                <w:p>
                  <w:pPr>
                    <w:widowControl/>
                    <w:jc w:val="center"/>
                    <w:rPr>
                      <w:szCs w:val="21"/>
                    </w:rPr>
                  </w:pPr>
                  <w:r>
                    <w:rPr>
                      <w:szCs w:val="21"/>
                    </w:rPr>
                    <w:t>139</w:t>
                  </w:r>
                </w:p>
              </w:tc>
              <w:tc>
                <w:tcPr>
                  <w:tcW w:w="501" w:type="pct"/>
                  <w:shd w:val="clear" w:color="auto" w:fill="auto"/>
                  <w:noWrap w:val="0"/>
                  <w:vAlign w:val="center"/>
                </w:tcPr>
                <w:p>
                  <w:pPr>
                    <w:widowControl/>
                    <w:jc w:val="center"/>
                    <w:rPr>
                      <w:szCs w:val="21"/>
                    </w:rPr>
                  </w:pPr>
                  <w:r>
                    <w:rPr>
                      <w:szCs w:val="21"/>
                    </w:rPr>
                    <w:t>239.01</w:t>
                  </w:r>
                </w:p>
              </w:tc>
              <w:tc>
                <w:tcPr>
                  <w:tcW w:w="571" w:type="pct"/>
                  <w:shd w:val="clear" w:color="auto" w:fill="auto"/>
                  <w:noWrap w:val="0"/>
                  <w:vAlign w:val="center"/>
                </w:tcPr>
                <w:p>
                  <w:pPr>
                    <w:widowControl/>
                    <w:jc w:val="center"/>
                    <w:rPr>
                      <w:szCs w:val="21"/>
                    </w:rPr>
                  </w:pPr>
                  <w:r>
                    <w:rPr>
                      <w:szCs w:val="21"/>
                    </w:rPr>
                    <w:t>危险废物（772-003-18）</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桶装</w:t>
                  </w:r>
                </w:p>
              </w:tc>
              <w:tc>
                <w:tcPr>
                  <w:tcW w:w="783" w:type="pct"/>
                  <w:vMerge w:val="continue"/>
                  <w:shd w:val="clear" w:color="auto" w:fill="auto"/>
                  <w:noWrap w:val="0"/>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9" w:type="pct"/>
                  <w:vMerge w:val="continue"/>
                  <w:shd w:val="clear" w:color="auto" w:fill="auto"/>
                  <w:noWrap w:val="0"/>
                  <w:vAlign w:val="center"/>
                </w:tcPr>
                <w:p>
                  <w:pPr>
                    <w:widowControl/>
                    <w:jc w:val="center"/>
                    <w:rPr>
                      <w:szCs w:val="21"/>
                    </w:rPr>
                  </w:pPr>
                </w:p>
              </w:tc>
              <w:tc>
                <w:tcPr>
                  <w:tcW w:w="339" w:type="pct"/>
                  <w:shd w:val="clear" w:color="auto" w:fill="auto"/>
                  <w:noWrap w:val="0"/>
                  <w:vAlign w:val="center"/>
                </w:tcPr>
                <w:p>
                  <w:pPr>
                    <w:widowControl/>
                    <w:jc w:val="center"/>
                    <w:rPr>
                      <w:szCs w:val="21"/>
                    </w:rPr>
                  </w:pPr>
                  <w:r>
                    <w:rPr>
                      <w:szCs w:val="21"/>
                    </w:rPr>
                    <w:t>灰渣</w:t>
                  </w:r>
                </w:p>
              </w:tc>
              <w:tc>
                <w:tcPr>
                  <w:tcW w:w="264" w:type="pct"/>
                  <w:shd w:val="clear" w:color="auto" w:fill="auto"/>
                  <w:noWrap/>
                  <w:vAlign w:val="center"/>
                </w:tcPr>
                <w:p>
                  <w:pPr>
                    <w:widowControl/>
                    <w:jc w:val="center"/>
                    <w:rPr>
                      <w:szCs w:val="21"/>
                    </w:rPr>
                  </w:pPr>
                  <w:r>
                    <w:rPr>
                      <w:szCs w:val="21"/>
                    </w:rPr>
                    <w:t>S</w:t>
                  </w:r>
                  <w:r>
                    <w:rPr>
                      <w:szCs w:val="21"/>
                      <w:vertAlign w:val="subscript"/>
                    </w:rPr>
                    <w:t>4-2</w:t>
                  </w:r>
                </w:p>
              </w:tc>
              <w:tc>
                <w:tcPr>
                  <w:tcW w:w="476" w:type="pct"/>
                  <w:shd w:val="clear" w:color="auto" w:fill="auto"/>
                  <w:noWrap w:val="0"/>
                  <w:vAlign w:val="center"/>
                </w:tcPr>
                <w:p>
                  <w:pPr>
                    <w:widowControl/>
                    <w:jc w:val="center"/>
                    <w:rPr>
                      <w:szCs w:val="21"/>
                    </w:rPr>
                  </w:pPr>
                  <w:r>
                    <w:rPr>
                      <w:szCs w:val="21"/>
                    </w:rPr>
                    <w:t>灰渣</w:t>
                  </w:r>
                </w:p>
              </w:tc>
              <w:tc>
                <w:tcPr>
                  <w:tcW w:w="780" w:type="pct"/>
                  <w:shd w:val="clear" w:color="auto" w:fill="auto"/>
                  <w:noWrap w:val="0"/>
                  <w:vAlign w:val="center"/>
                </w:tcPr>
                <w:p>
                  <w:pPr>
                    <w:widowControl/>
                    <w:jc w:val="center"/>
                    <w:rPr>
                      <w:szCs w:val="21"/>
                    </w:rPr>
                  </w:pPr>
                  <w:r>
                    <w:rPr>
                      <w:szCs w:val="21"/>
                    </w:rPr>
                    <w:t>447.8</w:t>
                  </w:r>
                </w:p>
              </w:tc>
              <w:tc>
                <w:tcPr>
                  <w:tcW w:w="501" w:type="pct"/>
                  <w:shd w:val="clear" w:color="auto" w:fill="auto"/>
                  <w:noWrap w:val="0"/>
                  <w:vAlign w:val="center"/>
                </w:tcPr>
                <w:p>
                  <w:pPr>
                    <w:widowControl/>
                    <w:jc w:val="center"/>
                    <w:rPr>
                      <w:szCs w:val="21"/>
                    </w:rPr>
                  </w:pPr>
                  <w:r>
                    <w:rPr>
                      <w:szCs w:val="21"/>
                    </w:rPr>
                    <w:t>771.649</w:t>
                  </w:r>
                </w:p>
              </w:tc>
              <w:tc>
                <w:tcPr>
                  <w:tcW w:w="571" w:type="pct"/>
                  <w:shd w:val="clear" w:color="auto" w:fill="auto"/>
                  <w:noWrap w:val="0"/>
                  <w:vAlign w:val="center"/>
                </w:tcPr>
                <w:p>
                  <w:pPr>
                    <w:widowControl/>
                    <w:jc w:val="center"/>
                    <w:rPr>
                      <w:szCs w:val="21"/>
                    </w:rPr>
                  </w:pPr>
                  <w:r>
                    <w:rPr>
                      <w:szCs w:val="21"/>
                    </w:rPr>
                    <w:t>危险废物（772-003-18）</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桶装</w:t>
                  </w:r>
                </w:p>
              </w:tc>
              <w:tc>
                <w:tcPr>
                  <w:tcW w:w="783" w:type="pct"/>
                  <w:vMerge w:val="continue"/>
                  <w:noWrap w:val="0"/>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9" w:type="pct"/>
                  <w:shd w:val="clear" w:color="auto" w:fill="auto"/>
                  <w:noWrap w:val="0"/>
                  <w:vAlign w:val="center"/>
                </w:tcPr>
                <w:p>
                  <w:pPr>
                    <w:widowControl/>
                    <w:jc w:val="center"/>
                    <w:rPr>
                      <w:szCs w:val="21"/>
                    </w:rPr>
                  </w:pPr>
                  <w:r>
                    <w:rPr>
                      <w:szCs w:val="21"/>
                    </w:rPr>
                    <w:t>氯化盐精制</w:t>
                  </w:r>
                </w:p>
              </w:tc>
              <w:tc>
                <w:tcPr>
                  <w:tcW w:w="339" w:type="pct"/>
                  <w:shd w:val="clear" w:color="auto" w:fill="auto"/>
                  <w:noWrap w:val="0"/>
                  <w:vAlign w:val="center"/>
                </w:tcPr>
                <w:p>
                  <w:pPr>
                    <w:widowControl/>
                    <w:jc w:val="center"/>
                    <w:rPr>
                      <w:szCs w:val="21"/>
                    </w:rPr>
                  </w:pPr>
                  <w:r>
                    <w:rPr>
                      <w:szCs w:val="21"/>
                    </w:rPr>
                    <w:t>压滤</w:t>
                  </w:r>
                </w:p>
              </w:tc>
              <w:tc>
                <w:tcPr>
                  <w:tcW w:w="264" w:type="pct"/>
                  <w:shd w:val="clear" w:color="auto" w:fill="auto"/>
                  <w:noWrap/>
                  <w:vAlign w:val="center"/>
                </w:tcPr>
                <w:p>
                  <w:pPr>
                    <w:widowControl/>
                    <w:jc w:val="center"/>
                    <w:rPr>
                      <w:szCs w:val="21"/>
                    </w:rPr>
                  </w:pPr>
                  <w:r>
                    <w:rPr>
                      <w:szCs w:val="21"/>
                    </w:rPr>
                    <w:t>S</w:t>
                  </w:r>
                  <w:r>
                    <w:rPr>
                      <w:szCs w:val="21"/>
                      <w:vertAlign w:val="subscript"/>
                    </w:rPr>
                    <w:t>4-3</w:t>
                  </w:r>
                </w:p>
              </w:tc>
              <w:tc>
                <w:tcPr>
                  <w:tcW w:w="476" w:type="pct"/>
                  <w:shd w:val="clear" w:color="auto" w:fill="auto"/>
                  <w:noWrap w:val="0"/>
                  <w:vAlign w:val="center"/>
                </w:tcPr>
                <w:p>
                  <w:pPr>
                    <w:widowControl/>
                    <w:jc w:val="center"/>
                    <w:rPr>
                      <w:szCs w:val="21"/>
                    </w:rPr>
                  </w:pPr>
                  <w:r>
                    <w:rPr>
                      <w:szCs w:val="21"/>
                    </w:rPr>
                    <w:t>废活性炭</w:t>
                  </w:r>
                </w:p>
              </w:tc>
              <w:tc>
                <w:tcPr>
                  <w:tcW w:w="780" w:type="pct"/>
                  <w:shd w:val="clear" w:color="auto" w:fill="auto"/>
                  <w:noWrap w:val="0"/>
                  <w:vAlign w:val="center"/>
                </w:tcPr>
                <w:p>
                  <w:pPr>
                    <w:widowControl/>
                    <w:jc w:val="center"/>
                    <w:rPr>
                      <w:szCs w:val="21"/>
                    </w:rPr>
                  </w:pPr>
                  <w:r>
                    <w:rPr>
                      <w:szCs w:val="21"/>
                    </w:rPr>
                    <w:t>51</w:t>
                  </w:r>
                </w:p>
              </w:tc>
              <w:tc>
                <w:tcPr>
                  <w:tcW w:w="501" w:type="pct"/>
                  <w:shd w:val="clear" w:color="auto" w:fill="auto"/>
                  <w:noWrap w:val="0"/>
                  <w:vAlign w:val="center"/>
                </w:tcPr>
                <w:p>
                  <w:pPr>
                    <w:widowControl/>
                    <w:jc w:val="center"/>
                    <w:rPr>
                      <w:szCs w:val="21"/>
                    </w:rPr>
                  </w:pPr>
                  <w:r>
                    <w:rPr>
                      <w:szCs w:val="21"/>
                    </w:rPr>
                    <w:t>126.990</w:t>
                  </w:r>
                </w:p>
              </w:tc>
              <w:tc>
                <w:tcPr>
                  <w:tcW w:w="571" w:type="pct"/>
                  <w:shd w:val="clear" w:color="auto" w:fill="auto"/>
                  <w:noWrap w:val="0"/>
                  <w:vAlign w:val="center"/>
                </w:tcPr>
                <w:p>
                  <w:pPr>
                    <w:widowControl/>
                    <w:jc w:val="center"/>
                    <w:rPr>
                      <w:szCs w:val="21"/>
                    </w:rPr>
                  </w:pPr>
                  <w:r>
                    <w:rPr>
                      <w:szCs w:val="21"/>
                    </w:rPr>
                    <w:t>危险废物（900-039-49）</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桶装</w:t>
                  </w:r>
                </w:p>
              </w:tc>
              <w:tc>
                <w:tcPr>
                  <w:tcW w:w="783" w:type="pct"/>
                  <w:vMerge w:val="continue"/>
                  <w:shd w:val="clear" w:color="auto" w:fill="auto"/>
                  <w:noWrap w:val="0"/>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29" w:type="pct"/>
                  <w:vMerge w:val="restart"/>
                  <w:shd w:val="clear" w:color="auto" w:fill="auto"/>
                  <w:noWrap w:val="0"/>
                  <w:vAlign w:val="center"/>
                </w:tcPr>
                <w:p>
                  <w:pPr>
                    <w:widowControl/>
                    <w:jc w:val="center"/>
                    <w:rPr>
                      <w:szCs w:val="21"/>
                    </w:rPr>
                  </w:pPr>
                  <w:r>
                    <w:rPr>
                      <w:szCs w:val="21"/>
                    </w:rPr>
                    <w:t>全厂</w:t>
                  </w:r>
                </w:p>
              </w:tc>
              <w:tc>
                <w:tcPr>
                  <w:tcW w:w="603" w:type="pct"/>
                  <w:gridSpan w:val="2"/>
                  <w:vMerge w:val="restart"/>
                  <w:shd w:val="clear" w:color="auto" w:fill="auto"/>
                  <w:noWrap w:val="0"/>
                  <w:vAlign w:val="center"/>
                </w:tcPr>
                <w:p>
                  <w:pPr>
                    <w:widowControl/>
                    <w:jc w:val="center"/>
                    <w:rPr>
                      <w:szCs w:val="21"/>
                    </w:rPr>
                  </w:pPr>
                  <w:r>
                    <w:rPr>
                      <w:szCs w:val="21"/>
                    </w:rPr>
                    <w:t>公辅工程</w:t>
                  </w:r>
                </w:p>
              </w:tc>
              <w:tc>
                <w:tcPr>
                  <w:tcW w:w="476" w:type="pct"/>
                  <w:shd w:val="clear" w:color="auto" w:fill="auto"/>
                  <w:noWrap w:val="0"/>
                  <w:vAlign w:val="center"/>
                </w:tcPr>
                <w:p>
                  <w:pPr>
                    <w:widowControl/>
                    <w:jc w:val="center"/>
                    <w:rPr>
                      <w:szCs w:val="21"/>
                    </w:rPr>
                  </w:pPr>
                  <w:r>
                    <w:rPr>
                      <w:szCs w:val="21"/>
                    </w:rPr>
                    <w:t>S</w:t>
                  </w:r>
                  <w:r>
                    <w:rPr>
                      <w:szCs w:val="21"/>
                      <w:vertAlign w:val="subscript"/>
                    </w:rPr>
                    <w:t>5</w:t>
                  </w:r>
                  <w:r>
                    <w:rPr>
                      <w:szCs w:val="21"/>
                    </w:rPr>
                    <w:t>设备维修废机油</w:t>
                  </w:r>
                </w:p>
              </w:tc>
              <w:tc>
                <w:tcPr>
                  <w:tcW w:w="780" w:type="pct"/>
                  <w:shd w:val="clear" w:color="auto" w:fill="auto"/>
                  <w:noWrap w:val="0"/>
                  <w:vAlign w:val="center"/>
                </w:tcPr>
                <w:p>
                  <w:pPr>
                    <w:widowControl/>
                    <w:jc w:val="center"/>
                    <w:rPr>
                      <w:szCs w:val="21"/>
                    </w:rPr>
                  </w:pPr>
                  <w:r>
                    <w:rPr>
                      <w:szCs w:val="21"/>
                    </w:rPr>
                    <w:t>/</w:t>
                  </w:r>
                </w:p>
              </w:tc>
              <w:tc>
                <w:tcPr>
                  <w:tcW w:w="501" w:type="pct"/>
                  <w:shd w:val="clear" w:color="auto" w:fill="auto"/>
                  <w:noWrap w:val="0"/>
                  <w:vAlign w:val="center"/>
                </w:tcPr>
                <w:p>
                  <w:pPr>
                    <w:widowControl/>
                    <w:jc w:val="center"/>
                    <w:rPr>
                      <w:szCs w:val="21"/>
                    </w:rPr>
                  </w:pPr>
                  <w:r>
                    <w:rPr>
                      <w:szCs w:val="21"/>
                    </w:rPr>
                    <w:t>5</w:t>
                  </w:r>
                </w:p>
              </w:tc>
              <w:tc>
                <w:tcPr>
                  <w:tcW w:w="571" w:type="pct"/>
                  <w:shd w:val="clear" w:color="auto" w:fill="auto"/>
                  <w:noWrap w:val="0"/>
                  <w:vAlign w:val="center"/>
                </w:tcPr>
                <w:p>
                  <w:pPr>
                    <w:widowControl/>
                    <w:jc w:val="center"/>
                    <w:rPr>
                      <w:szCs w:val="21"/>
                    </w:rPr>
                  </w:pPr>
                  <w:r>
                    <w:rPr>
                      <w:szCs w:val="21"/>
                    </w:rPr>
                    <w:t>危险废物（900-214-08）</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桶装</w:t>
                  </w:r>
                </w:p>
              </w:tc>
              <w:tc>
                <w:tcPr>
                  <w:tcW w:w="783" w:type="pct"/>
                  <w:vMerge w:val="continue"/>
                  <w:shd w:val="clear" w:color="auto" w:fill="auto"/>
                  <w:noWrap w:val="0"/>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9" w:type="pct"/>
                  <w:vMerge w:val="continue"/>
                  <w:shd w:val="clear" w:color="auto" w:fill="auto"/>
                  <w:noWrap w:val="0"/>
                  <w:vAlign w:val="center"/>
                </w:tcPr>
                <w:p>
                  <w:pPr>
                    <w:widowControl/>
                    <w:jc w:val="center"/>
                    <w:rPr>
                      <w:szCs w:val="21"/>
                    </w:rPr>
                  </w:pPr>
                </w:p>
              </w:tc>
              <w:tc>
                <w:tcPr>
                  <w:tcW w:w="603" w:type="pct"/>
                  <w:gridSpan w:val="2"/>
                  <w:vMerge w:val="continue"/>
                  <w:shd w:val="clear" w:color="auto" w:fill="auto"/>
                  <w:noWrap w:val="0"/>
                  <w:vAlign w:val="center"/>
                </w:tcPr>
                <w:p>
                  <w:pPr>
                    <w:widowControl/>
                    <w:jc w:val="center"/>
                    <w:rPr>
                      <w:szCs w:val="21"/>
                    </w:rPr>
                  </w:pPr>
                </w:p>
              </w:tc>
              <w:tc>
                <w:tcPr>
                  <w:tcW w:w="476" w:type="pct"/>
                  <w:shd w:val="clear" w:color="auto" w:fill="auto"/>
                  <w:noWrap w:val="0"/>
                  <w:vAlign w:val="center"/>
                </w:tcPr>
                <w:p>
                  <w:pPr>
                    <w:widowControl/>
                    <w:jc w:val="center"/>
                    <w:rPr>
                      <w:szCs w:val="21"/>
                    </w:rPr>
                  </w:pPr>
                  <w:r>
                    <w:rPr>
                      <w:szCs w:val="21"/>
                    </w:rPr>
                    <w:t>S</w:t>
                  </w:r>
                  <w:r>
                    <w:rPr>
                      <w:szCs w:val="21"/>
                      <w:vertAlign w:val="subscript"/>
                    </w:rPr>
                    <w:t>6</w:t>
                  </w:r>
                  <w:r>
                    <w:rPr>
                      <w:szCs w:val="21"/>
                    </w:rPr>
                    <w:t>污水处理污泥</w:t>
                  </w:r>
                </w:p>
              </w:tc>
              <w:tc>
                <w:tcPr>
                  <w:tcW w:w="780" w:type="pct"/>
                  <w:shd w:val="clear" w:color="auto" w:fill="auto"/>
                  <w:noWrap w:val="0"/>
                  <w:vAlign w:val="center"/>
                </w:tcPr>
                <w:p>
                  <w:pPr>
                    <w:widowControl/>
                    <w:jc w:val="center"/>
                    <w:rPr>
                      <w:szCs w:val="21"/>
                    </w:rPr>
                  </w:pPr>
                  <w:r>
                    <w:rPr>
                      <w:szCs w:val="21"/>
                    </w:rPr>
                    <w:t>/</w:t>
                  </w:r>
                </w:p>
              </w:tc>
              <w:tc>
                <w:tcPr>
                  <w:tcW w:w="501" w:type="pct"/>
                  <w:shd w:val="clear" w:color="auto" w:fill="auto"/>
                  <w:noWrap w:val="0"/>
                  <w:vAlign w:val="center"/>
                </w:tcPr>
                <w:p>
                  <w:pPr>
                    <w:widowControl/>
                    <w:jc w:val="center"/>
                    <w:rPr>
                      <w:szCs w:val="21"/>
                    </w:rPr>
                  </w:pPr>
                  <w:r>
                    <w:rPr>
                      <w:szCs w:val="21"/>
                    </w:rPr>
                    <w:t>16.283</w:t>
                  </w:r>
                </w:p>
              </w:tc>
              <w:tc>
                <w:tcPr>
                  <w:tcW w:w="571" w:type="pct"/>
                  <w:shd w:val="clear" w:color="auto" w:fill="auto"/>
                  <w:noWrap w:val="0"/>
                  <w:vAlign w:val="center"/>
                </w:tcPr>
                <w:p>
                  <w:pPr>
                    <w:widowControl/>
                    <w:jc w:val="center"/>
                    <w:rPr>
                      <w:szCs w:val="21"/>
                    </w:rPr>
                  </w:pPr>
                  <w:r>
                    <w:rPr>
                      <w:szCs w:val="21"/>
                    </w:rPr>
                    <w:t>危险废物（772-006-49）</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袋装</w:t>
                  </w:r>
                </w:p>
              </w:tc>
              <w:tc>
                <w:tcPr>
                  <w:tcW w:w="783" w:type="pct"/>
                  <w:vMerge w:val="continue"/>
                  <w:shd w:val="clear" w:color="auto" w:fill="auto"/>
                  <w:noWrap w:val="0"/>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9" w:type="pct"/>
                  <w:vMerge w:val="continue"/>
                  <w:shd w:val="clear" w:color="auto" w:fill="auto"/>
                  <w:noWrap w:val="0"/>
                  <w:vAlign w:val="center"/>
                </w:tcPr>
                <w:p>
                  <w:pPr>
                    <w:widowControl/>
                    <w:jc w:val="center"/>
                    <w:rPr>
                      <w:szCs w:val="21"/>
                    </w:rPr>
                  </w:pPr>
                </w:p>
              </w:tc>
              <w:tc>
                <w:tcPr>
                  <w:tcW w:w="603" w:type="pct"/>
                  <w:gridSpan w:val="2"/>
                  <w:vMerge w:val="continue"/>
                  <w:shd w:val="clear" w:color="auto" w:fill="auto"/>
                  <w:noWrap w:val="0"/>
                  <w:vAlign w:val="center"/>
                </w:tcPr>
                <w:p>
                  <w:pPr>
                    <w:widowControl/>
                    <w:jc w:val="center"/>
                    <w:rPr>
                      <w:szCs w:val="21"/>
                    </w:rPr>
                  </w:pPr>
                </w:p>
              </w:tc>
              <w:tc>
                <w:tcPr>
                  <w:tcW w:w="476" w:type="pct"/>
                  <w:shd w:val="clear" w:color="auto" w:fill="auto"/>
                  <w:noWrap w:val="0"/>
                  <w:vAlign w:val="center"/>
                </w:tcPr>
                <w:p>
                  <w:pPr>
                    <w:widowControl/>
                    <w:jc w:val="center"/>
                    <w:rPr>
                      <w:szCs w:val="21"/>
                    </w:rPr>
                  </w:pPr>
                  <w:r>
                    <w:rPr>
                      <w:szCs w:val="21"/>
                    </w:rPr>
                    <w:t>S</w:t>
                  </w:r>
                  <w:r>
                    <w:rPr>
                      <w:szCs w:val="21"/>
                      <w:vertAlign w:val="subscript"/>
                    </w:rPr>
                    <w:t>7</w:t>
                  </w:r>
                  <w:r>
                    <w:rPr>
                      <w:szCs w:val="21"/>
                    </w:rPr>
                    <w:t>化学品废包装材料</w:t>
                  </w:r>
                </w:p>
              </w:tc>
              <w:tc>
                <w:tcPr>
                  <w:tcW w:w="780" w:type="pct"/>
                  <w:shd w:val="clear" w:color="auto" w:fill="auto"/>
                  <w:noWrap w:val="0"/>
                  <w:vAlign w:val="center"/>
                </w:tcPr>
                <w:p>
                  <w:pPr>
                    <w:widowControl/>
                    <w:jc w:val="center"/>
                    <w:rPr>
                      <w:szCs w:val="21"/>
                    </w:rPr>
                  </w:pPr>
                  <w:r>
                    <w:rPr>
                      <w:szCs w:val="21"/>
                    </w:rPr>
                    <w:t>/</w:t>
                  </w:r>
                </w:p>
              </w:tc>
              <w:tc>
                <w:tcPr>
                  <w:tcW w:w="501" w:type="pct"/>
                  <w:shd w:val="clear" w:color="auto" w:fill="auto"/>
                  <w:noWrap w:val="0"/>
                  <w:vAlign w:val="center"/>
                </w:tcPr>
                <w:p>
                  <w:pPr>
                    <w:widowControl/>
                    <w:jc w:val="center"/>
                    <w:rPr>
                      <w:szCs w:val="21"/>
                    </w:rPr>
                  </w:pPr>
                  <w:r>
                    <w:rPr>
                      <w:szCs w:val="21"/>
                    </w:rPr>
                    <w:t>5.00</w:t>
                  </w:r>
                </w:p>
              </w:tc>
              <w:tc>
                <w:tcPr>
                  <w:tcW w:w="571" w:type="pct"/>
                  <w:shd w:val="clear" w:color="auto" w:fill="auto"/>
                  <w:noWrap w:val="0"/>
                  <w:vAlign w:val="center"/>
                </w:tcPr>
                <w:p>
                  <w:pPr>
                    <w:widowControl/>
                    <w:jc w:val="center"/>
                    <w:rPr>
                      <w:szCs w:val="21"/>
                    </w:rPr>
                  </w:pPr>
                  <w:r>
                    <w:rPr>
                      <w:szCs w:val="21"/>
                    </w:rPr>
                    <w:t>危险废物（900-041-49）</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袋装</w:t>
                  </w:r>
                </w:p>
              </w:tc>
              <w:tc>
                <w:tcPr>
                  <w:tcW w:w="783" w:type="pct"/>
                  <w:vMerge w:val="continue"/>
                  <w:shd w:val="clear" w:color="auto" w:fill="auto"/>
                  <w:noWrap w:val="0"/>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9" w:type="pct"/>
                  <w:vMerge w:val="continue"/>
                  <w:shd w:val="clear" w:color="auto" w:fill="auto"/>
                  <w:noWrap w:val="0"/>
                  <w:vAlign w:val="center"/>
                </w:tcPr>
                <w:p>
                  <w:pPr>
                    <w:widowControl/>
                    <w:jc w:val="center"/>
                    <w:rPr>
                      <w:szCs w:val="21"/>
                    </w:rPr>
                  </w:pPr>
                </w:p>
              </w:tc>
              <w:tc>
                <w:tcPr>
                  <w:tcW w:w="603" w:type="pct"/>
                  <w:gridSpan w:val="2"/>
                  <w:shd w:val="clear" w:color="auto" w:fill="auto"/>
                  <w:noWrap w:val="0"/>
                  <w:vAlign w:val="center"/>
                </w:tcPr>
                <w:p>
                  <w:pPr>
                    <w:widowControl/>
                    <w:jc w:val="center"/>
                    <w:rPr>
                      <w:szCs w:val="21"/>
                    </w:rPr>
                  </w:pPr>
                  <w:r>
                    <w:rPr>
                      <w:szCs w:val="21"/>
                    </w:rPr>
                    <w:t>不凝气冷凝</w:t>
                  </w:r>
                </w:p>
              </w:tc>
              <w:tc>
                <w:tcPr>
                  <w:tcW w:w="476" w:type="pct"/>
                  <w:shd w:val="clear" w:color="auto" w:fill="auto"/>
                  <w:noWrap w:val="0"/>
                  <w:vAlign w:val="center"/>
                </w:tcPr>
                <w:p>
                  <w:pPr>
                    <w:widowControl/>
                    <w:jc w:val="center"/>
                    <w:rPr>
                      <w:szCs w:val="21"/>
                    </w:rPr>
                  </w:pPr>
                  <w:r>
                    <w:rPr>
                      <w:szCs w:val="21"/>
                    </w:rPr>
                    <w:t>S</w:t>
                  </w:r>
                  <w:r>
                    <w:rPr>
                      <w:szCs w:val="21"/>
                      <w:vertAlign w:val="subscript"/>
                    </w:rPr>
                    <w:t>8</w:t>
                  </w:r>
                  <w:r>
                    <w:rPr>
                      <w:szCs w:val="21"/>
                    </w:rPr>
                    <w:t>废气预处理冷凝废液</w:t>
                  </w:r>
                </w:p>
              </w:tc>
              <w:tc>
                <w:tcPr>
                  <w:tcW w:w="780" w:type="pct"/>
                  <w:shd w:val="clear" w:color="auto" w:fill="auto"/>
                  <w:noWrap w:val="0"/>
                  <w:vAlign w:val="center"/>
                </w:tcPr>
                <w:p>
                  <w:pPr>
                    <w:widowControl/>
                    <w:jc w:val="center"/>
                    <w:rPr>
                      <w:szCs w:val="21"/>
                    </w:rPr>
                  </w:pPr>
                  <w:r>
                    <w:rPr>
                      <w:szCs w:val="21"/>
                    </w:rPr>
                    <w:t>/</w:t>
                  </w:r>
                </w:p>
              </w:tc>
              <w:tc>
                <w:tcPr>
                  <w:tcW w:w="501" w:type="pct"/>
                  <w:shd w:val="clear" w:color="auto" w:fill="auto"/>
                  <w:noWrap w:val="0"/>
                  <w:vAlign w:val="center"/>
                </w:tcPr>
                <w:p>
                  <w:pPr>
                    <w:widowControl/>
                    <w:jc w:val="center"/>
                    <w:rPr>
                      <w:szCs w:val="21"/>
                    </w:rPr>
                  </w:pPr>
                  <w:r>
                    <w:rPr>
                      <w:rFonts w:hint="eastAsia"/>
                      <w:szCs w:val="21"/>
                    </w:rPr>
                    <w:t>1385.05</w:t>
                  </w:r>
                </w:p>
              </w:tc>
              <w:tc>
                <w:tcPr>
                  <w:tcW w:w="571" w:type="pct"/>
                  <w:shd w:val="clear" w:color="auto" w:fill="auto"/>
                  <w:noWrap w:val="0"/>
                  <w:vAlign w:val="center"/>
                </w:tcPr>
                <w:p>
                  <w:pPr>
                    <w:widowControl/>
                    <w:jc w:val="center"/>
                    <w:rPr>
                      <w:szCs w:val="21"/>
                    </w:rPr>
                  </w:pPr>
                  <w:r>
                    <w:rPr>
                      <w:szCs w:val="21"/>
                    </w:rPr>
                    <w:t>危险废物（900-013-11）</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桶装</w:t>
                  </w:r>
                </w:p>
              </w:tc>
              <w:tc>
                <w:tcPr>
                  <w:tcW w:w="783" w:type="pct"/>
                  <w:vMerge w:val="continue"/>
                  <w:shd w:val="clear" w:color="auto" w:fill="auto"/>
                  <w:noWrap w:val="0"/>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29" w:type="pct"/>
                  <w:vMerge w:val="continue"/>
                  <w:shd w:val="clear" w:color="auto" w:fill="auto"/>
                  <w:noWrap w:val="0"/>
                  <w:vAlign w:val="center"/>
                </w:tcPr>
                <w:p>
                  <w:pPr>
                    <w:widowControl/>
                    <w:jc w:val="center"/>
                    <w:rPr>
                      <w:szCs w:val="21"/>
                    </w:rPr>
                  </w:pPr>
                </w:p>
              </w:tc>
              <w:tc>
                <w:tcPr>
                  <w:tcW w:w="603" w:type="pct"/>
                  <w:gridSpan w:val="2"/>
                  <w:shd w:val="clear" w:color="auto" w:fill="auto"/>
                  <w:noWrap w:val="0"/>
                  <w:vAlign w:val="center"/>
                </w:tcPr>
                <w:p>
                  <w:pPr>
                    <w:widowControl/>
                    <w:jc w:val="center"/>
                    <w:rPr>
                      <w:szCs w:val="21"/>
                    </w:rPr>
                  </w:pPr>
                  <w:r>
                    <w:rPr>
                      <w:szCs w:val="21"/>
                    </w:rPr>
                    <w:t>高盐水预处理</w:t>
                  </w:r>
                </w:p>
              </w:tc>
              <w:tc>
                <w:tcPr>
                  <w:tcW w:w="476" w:type="pct"/>
                  <w:shd w:val="clear" w:color="auto" w:fill="auto"/>
                  <w:noWrap w:val="0"/>
                  <w:vAlign w:val="center"/>
                </w:tcPr>
                <w:p>
                  <w:pPr>
                    <w:widowControl/>
                    <w:jc w:val="center"/>
                    <w:rPr>
                      <w:szCs w:val="21"/>
                    </w:rPr>
                  </w:pPr>
                  <w:r>
                    <w:rPr>
                      <w:szCs w:val="21"/>
                    </w:rPr>
                    <w:t>S</w:t>
                  </w:r>
                  <w:r>
                    <w:rPr>
                      <w:szCs w:val="21"/>
                      <w:vertAlign w:val="subscript"/>
                    </w:rPr>
                    <w:t>9</w:t>
                  </w:r>
                  <w:r>
                    <w:rPr>
                      <w:szCs w:val="21"/>
                    </w:rPr>
                    <w:t>废盐</w:t>
                  </w:r>
                </w:p>
              </w:tc>
              <w:tc>
                <w:tcPr>
                  <w:tcW w:w="780" w:type="pct"/>
                  <w:shd w:val="clear" w:color="auto" w:fill="auto"/>
                  <w:noWrap w:val="0"/>
                  <w:vAlign w:val="center"/>
                </w:tcPr>
                <w:p>
                  <w:pPr>
                    <w:widowControl/>
                    <w:jc w:val="center"/>
                    <w:rPr>
                      <w:szCs w:val="21"/>
                    </w:rPr>
                  </w:pPr>
                  <w:r>
                    <w:rPr>
                      <w:szCs w:val="21"/>
                    </w:rPr>
                    <w:t>/</w:t>
                  </w:r>
                </w:p>
              </w:tc>
              <w:tc>
                <w:tcPr>
                  <w:tcW w:w="501" w:type="pct"/>
                  <w:shd w:val="clear" w:color="auto" w:fill="auto"/>
                  <w:noWrap w:val="0"/>
                  <w:vAlign w:val="center"/>
                </w:tcPr>
                <w:p>
                  <w:pPr>
                    <w:widowControl/>
                    <w:jc w:val="center"/>
                    <w:rPr>
                      <w:szCs w:val="21"/>
                    </w:rPr>
                  </w:pPr>
                  <w:r>
                    <w:rPr>
                      <w:rFonts w:hint="eastAsia"/>
                      <w:szCs w:val="21"/>
                    </w:rPr>
                    <w:t>5350.80</w:t>
                  </w:r>
                </w:p>
              </w:tc>
              <w:tc>
                <w:tcPr>
                  <w:tcW w:w="571" w:type="pct"/>
                  <w:shd w:val="clear" w:color="auto" w:fill="auto"/>
                  <w:noWrap w:val="0"/>
                  <w:vAlign w:val="center"/>
                </w:tcPr>
                <w:p>
                  <w:pPr>
                    <w:widowControl/>
                    <w:jc w:val="center"/>
                    <w:rPr>
                      <w:szCs w:val="21"/>
                    </w:rPr>
                  </w:pPr>
                  <w:r>
                    <w:rPr>
                      <w:szCs w:val="21"/>
                    </w:rPr>
                    <w:t>危险废物（772-006-49）</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桶装</w:t>
                  </w:r>
                </w:p>
              </w:tc>
              <w:tc>
                <w:tcPr>
                  <w:tcW w:w="783" w:type="pct"/>
                  <w:vMerge w:val="continue"/>
                  <w:shd w:val="clear" w:color="auto" w:fill="auto"/>
                  <w:noWrap w:val="0"/>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9" w:type="pct"/>
                  <w:vMerge w:val="continue"/>
                  <w:shd w:val="clear" w:color="auto" w:fill="auto"/>
                  <w:noWrap w:val="0"/>
                  <w:vAlign w:val="center"/>
                </w:tcPr>
                <w:p>
                  <w:pPr>
                    <w:widowControl/>
                    <w:jc w:val="center"/>
                    <w:rPr>
                      <w:szCs w:val="21"/>
                    </w:rPr>
                  </w:pPr>
                </w:p>
              </w:tc>
              <w:tc>
                <w:tcPr>
                  <w:tcW w:w="603" w:type="pct"/>
                  <w:gridSpan w:val="2"/>
                  <w:shd w:val="clear" w:color="auto" w:fill="auto"/>
                  <w:noWrap w:val="0"/>
                  <w:vAlign w:val="center"/>
                </w:tcPr>
                <w:p>
                  <w:pPr>
                    <w:widowControl/>
                    <w:jc w:val="center"/>
                    <w:rPr>
                      <w:szCs w:val="21"/>
                    </w:rPr>
                  </w:pPr>
                  <w:r>
                    <w:rPr>
                      <w:szCs w:val="21"/>
                    </w:rPr>
                    <w:t>生活垃圾</w:t>
                  </w:r>
                </w:p>
              </w:tc>
              <w:tc>
                <w:tcPr>
                  <w:tcW w:w="476" w:type="pct"/>
                  <w:shd w:val="clear" w:color="auto" w:fill="auto"/>
                  <w:noWrap w:val="0"/>
                  <w:vAlign w:val="center"/>
                </w:tcPr>
                <w:p>
                  <w:pPr>
                    <w:widowControl/>
                    <w:jc w:val="center"/>
                    <w:rPr>
                      <w:szCs w:val="21"/>
                    </w:rPr>
                  </w:pPr>
                  <w:r>
                    <w:rPr>
                      <w:szCs w:val="21"/>
                    </w:rPr>
                    <w:t>生活垃圾</w:t>
                  </w:r>
                </w:p>
              </w:tc>
              <w:tc>
                <w:tcPr>
                  <w:tcW w:w="780" w:type="pct"/>
                  <w:shd w:val="clear" w:color="auto" w:fill="auto"/>
                  <w:noWrap w:val="0"/>
                  <w:vAlign w:val="center"/>
                </w:tcPr>
                <w:p>
                  <w:pPr>
                    <w:widowControl/>
                    <w:jc w:val="center"/>
                    <w:rPr>
                      <w:szCs w:val="21"/>
                    </w:rPr>
                  </w:pPr>
                  <w:r>
                    <w:rPr>
                      <w:szCs w:val="21"/>
                    </w:rPr>
                    <w:t>/</w:t>
                  </w:r>
                </w:p>
              </w:tc>
              <w:tc>
                <w:tcPr>
                  <w:tcW w:w="501" w:type="pct"/>
                  <w:shd w:val="clear" w:color="auto" w:fill="auto"/>
                  <w:noWrap w:val="0"/>
                  <w:vAlign w:val="center"/>
                </w:tcPr>
                <w:p>
                  <w:pPr>
                    <w:widowControl/>
                    <w:jc w:val="center"/>
                    <w:rPr>
                      <w:szCs w:val="21"/>
                    </w:rPr>
                  </w:pPr>
                  <w:r>
                    <w:rPr>
                      <w:szCs w:val="21"/>
                    </w:rPr>
                    <w:t>18.0</w:t>
                  </w:r>
                </w:p>
              </w:tc>
              <w:tc>
                <w:tcPr>
                  <w:tcW w:w="571" w:type="pct"/>
                  <w:shd w:val="clear" w:color="auto" w:fill="auto"/>
                  <w:noWrap w:val="0"/>
                  <w:vAlign w:val="center"/>
                </w:tcPr>
                <w:p>
                  <w:pPr>
                    <w:widowControl/>
                    <w:jc w:val="center"/>
                    <w:rPr>
                      <w:szCs w:val="21"/>
                    </w:rPr>
                  </w:pPr>
                  <w:r>
                    <w:rPr>
                      <w:szCs w:val="21"/>
                    </w:rPr>
                    <w:t>/</w:t>
                  </w:r>
                </w:p>
              </w:tc>
              <w:tc>
                <w:tcPr>
                  <w:tcW w:w="429" w:type="pct"/>
                  <w:shd w:val="clear" w:color="auto" w:fill="auto"/>
                  <w:noWrap w:val="0"/>
                  <w:vAlign w:val="center"/>
                </w:tcPr>
                <w:p>
                  <w:pPr>
                    <w:widowControl/>
                    <w:jc w:val="center"/>
                    <w:rPr>
                      <w:szCs w:val="21"/>
                    </w:rPr>
                  </w:pPr>
                  <w:r>
                    <w:rPr>
                      <w:szCs w:val="21"/>
                    </w:rPr>
                    <w:t>间歇</w:t>
                  </w:r>
                </w:p>
              </w:tc>
              <w:tc>
                <w:tcPr>
                  <w:tcW w:w="429" w:type="pct"/>
                  <w:shd w:val="clear" w:color="auto" w:fill="auto"/>
                  <w:noWrap w:val="0"/>
                  <w:vAlign w:val="center"/>
                </w:tcPr>
                <w:p>
                  <w:pPr>
                    <w:widowControl/>
                    <w:jc w:val="center"/>
                    <w:rPr>
                      <w:szCs w:val="21"/>
                    </w:rPr>
                  </w:pPr>
                  <w:r>
                    <w:rPr>
                      <w:szCs w:val="21"/>
                    </w:rPr>
                    <w:t>桶装</w:t>
                  </w:r>
                </w:p>
              </w:tc>
              <w:tc>
                <w:tcPr>
                  <w:tcW w:w="783" w:type="pct"/>
                  <w:shd w:val="clear" w:color="auto" w:fill="auto"/>
                  <w:noWrap w:val="0"/>
                  <w:vAlign w:val="center"/>
                </w:tcPr>
                <w:p>
                  <w:pPr>
                    <w:widowControl/>
                    <w:jc w:val="center"/>
                    <w:rPr>
                      <w:szCs w:val="21"/>
                    </w:rPr>
                  </w:pPr>
                  <w:r>
                    <w:rPr>
                      <w:szCs w:val="21"/>
                    </w:rPr>
                    <w:t>由环卫部门清运处置</w:t>
                  </w:r>
                </w:p>
              </w:tc>
            </w:tr>
          </w:tbl>
          <w:p>
            <w:pPr>
              <w:adjustRightInd w:val="0"/>
              <w:snapToGrid w:val="0"/>
              <w:spacing w:line="520" w:lineRule="exact"/>
              <w:ind w:firstLine="562" w:firstLineChars="200"/>
              <w:rPr>
                <w:rFonts w:hint="eastAsia"/>
                <w:b/>
                <w:sz w:val="28"/>
                <w:szCs w:val="28"/>
              </w:rPr>
            </w:pPr>
          </w:p>
          <w:p>
            <w:pPr>
              <w:adjustRightInd w:val="0"/>
              <w:snapToGrid w:val="0"/>
              <w:spacing w:line="520" w:lineRule="exact"/>
              <w:ind w:firstLine="481" w:firstLineChars="200"/>
              <w:rPr>
                <w:b/>
                <w:kern w:val="44"/>
                <w:sz w:val="28"/>
                <w:szCs w:val="28"/>
              </w:rPr>
            </w:pPr>
            <w:r>
              <w:rPr>
                <w:rFonts w:hint="eastAsia"/>
                <w:b/>
                <w:sz w:val="24"/>
                <w:szCs w:val="24"/>
                <w:lang w:val="en-US" w:eastAsia="zh-CN"/>
              </w:rPr>
              <w:t>10、</w:t>
            </w:r>
            <w:r>
              <w:rPr>
                <w:b/>
                <w:kern w:val="44"/>
                <w:sz w:val="24"/>
                <w:szCs w:val="24"/>
              </w:rPr>
              <w:t>“三同时”竣工验收一览表</w:t>
            </w:r>
          </w:p>
          <w:p>
            <w:pPr>
              <w:spacing w:line="480" w:lineRule="exact"/>
              <w:ind w:firstLine="1445" w:firstLineChars="600"/>
              <w:jc w:val="left"/>
              <w:rPr>
                <w:b/>
                <w:sz w:val="24"/>
                <w:szCs w:val="24"/>
              </w:rPr>
            </w:pPr>
            <w:r>
              <w:rPr>
                <w:b/>
                <w:sz w:val="24"/>
                <w:szCs w:val="24"/>
              </w:rPr>
              <w:t>表</w:t>
            </w:r>
            <w:r>
              <w:rPr>
                <w:rFonts w:hint="eastAsia"/>
                <w:b/>
                <w:sz w:val="24"/>
                <w:szCs w:val="24"/>
              </w:rPr>
              <w:t>11</w:t>
            </w:r>
            <w:r>
              <w:rPr>
                <w:b/>
                <w:sz w:val="24"/>
                <w:szCs w:val="24"/>
              </w:rPr>
              <w:t xml:space="preserve">       项目“三同时”验收一览表</w:t>
            </w:r>
          </w:p>
          <w:tbl>
            <w:tblPr>
              <w:tblStyle w:val="18"/>
              <w:tblW w:w="530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054"/>
              <w:gridCol w:w="1019"/>
              <w:gridCol w:w="1492"/>
              <w:gridCol w:w="40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27" w:type="pct"/>
                  <w:shd w:val="clear" w:color="auto" w:fill="auto"/>
                  <w:noWrap/>
                  <w:vAlign w:val="center"/>
                </w:tcPr>
                <w:p>
                  <w:pPr>
                    <w:widowControl/>
                    <w:jc w:val="center"/>
                    <w:rPr>
                      <w:b/>
                      <w:bCs/>
                      <w:szCs w:val="21"/>
                    </w:rPr>
                  </w:pPr>
                  <w:r>
                    <w:rPr>
                      <w:b/>
                      <w:bCs/>
                      <w:szCs w:val="21"/>
                    </w:rPr>
                    <w:t>项目</w:t>
                  </w:r>
                </w:p>
              </w:tc>
              <w:tc>
                <w:tcPr>
                  <w:tcW w:w="1414" w:type="pct"/>
                  <w:shd w:val="clear" w:color="auto" w:fill="auto"/>
                  <w:noWrap/>
                  <w:vAlign w:val="center"/>
                </w:tcPr>
                <w:p>
                  <w:pPr>
                    <w:widowControl/>
                    <w:jc w:val="center"/>
                    <w:rPr>
                      <w:b/>
                      <w:bCs/>
                      <w:szCs w:val="21"/>
                    </w:rPr>
                  </w:pPr>
                  <w:r>
                    <w:rPr>
                      <w:b/>
                      <w:bCs/>
                      <w:szCs w:val="21"/>
                    </w:rPr>
                    <w:t>主要环保措施</w:t>
                  </w:r>
                </w:p>
              </w:tc>
              <w:tc>
                <w:tcPr>
                  <w:tcW w:w="472" w:type="pct"/>
                  <w:shd w:val="clear" w:color="auto" w:fill="auto"/>
                  <w:noWrap/>
                  <w:vAlign w:val="center"/>
                </w:tcPr>
                <w:p>
                  <w:pPr>
                    <w:widowControl/>
                    <w:jc w:val="center"/>
                    <w:rPr>
                      <w:b/>
                      <w:bCs/>
                      <w:szCs w:val="21"/>
                    </w:rPr>
                  </w:pPr>
                  <w:r>
                    <w:rPr>
                      <w:b/>
                      <w:bCs/>
                      <w:szCs w:val="21"/>
                    </w:rPr>
                    <w:t>数量</w:t>
                  </w:r>
                </w:p>
              </w:tc>
              <w:tc>
                <w:tcPr>
                  <w:tcW w:w="691" w:type="pct"/>
                  <w:shd w:val="clear" w:color="auto" w:fill="auto"/>
                  <w:noWrap/>
                  <w:vAlign w:val="center"/>
                </w:tcPr>
                <w:p>
                  <w:pPr>
                    <w:widowControl/>
                    <w:jc w:val="center"/>
                    <w:rPr>
                      <w:b/>
                      <w:bCs/>
                      <w:szCs w:val="21"/>
                    </w:rPr>
                  </w:pPr>
                  <w:r>
                    <w:rPr>
                      <w:b/>
                      <w:bCs/>
                      <w:szCs w:val="21"/>
                    </w:rPr>
                    <w:t>污染因子</w:t>
                  </w:r>
                </w:p>
              </w:tc>
              <w:tc>
                <w:tcPr>
                  <w:tcW w:w="1896" w:type="pct"/>
                  <w:shd w:val="clear" w:color="auto" w:fill="auto"/>
                  <w:noWrap/>
                  <w:vAlign w:val="center"/>
                </w:tcPr>
                <w:p>
                  <w:pPr>
                    <w:widowControl/>
                    <w:jc w:val="center"/>
                    <w:rPr>
                      <w:b/>
                      <w:bCs/>
                      <w:szCs w:val="21"/>
                    </w:rPr>
                  </w:pPr>
                  <w:r>
                    <w:rPr>
                      <w:b/>
                      <w:bCs/>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Merge w:val="restart"/>
                  <w:shd w:val="clear" w:color="auto" w:fill="auto"/>
                  <w:noWrap/>
                  <w:vAlign w:val="center"/>
                </w:tcPr>
                <w:p>
                  <w:pPr>
                    <w:widowControl/>
                    <w:jc w:val="center"/>
                    <w:rPr>
                      <w:szCs w:val="21"/>
                    </w:rPr>
                  </w:pPr>
                  <w:r>
                    <w:rPr>
                      <w:szCs w:val="21"/>
                    </w:rPr>
                    <w:t>废气</w:t>
                  </w:r>
                </w:p>
              </w:tc>
              <w:tc>
                <w:tcPr>
                  <w:tcW w:w="1414" w:type="pct"/>
                  <w:shd w:val="clear" w:color="auto" w:fill="auto"/>
                  <w:noWrap w:val="0"/>
                  <w:vAlign w:val="center"/>
                </w:tcPr>
                <w:p>
                  <w:pPr>
                    <w:widowControl/>
                    <w:jc w:val="center"/>
                    <w:rPr>
                      <w:szCs w:val="21"/>
                    </w:rPr>
                  </w:pPr>
                  <w:r>
                    <w:rPr>
                      <w:rFonts w:hint="eastAsia"/>
                      <w:szCs w:val="21"/>
                    </w:rPr>
                    <w:t>1111车间：</w:t>
                  </w:r>
                  <w:r>
                    <w:rPr>
                      <w:rFonts w:hint="eastAsia" w:ascii="宋体" w:hAnsi="宋体" w:cs="宋体"/>
                      <w:szCs w:val="21"/>
                    </w:rPr>
                    <w:t>两级碱吸收</w:t>
                  </w:r>
                </w:p>
              </w:tc>
              <w:tc>
                <w:tcPr>
                  <w:tcW w:w="472" w:type="pct"/>
                  <w:shd w:val="clear" w:color="auto" w:fill="auto"/>
                  <w:noWrap/>
                  <w:vAlign w:val="center"/>
                </w:tcPr>
                <w:p>
                  <w:pPr>
                    <w:widowControl/>
                    <w:jc w:val="center"/>
                    <w:rPr>
                      <w:szCs w:val="21"/>
                    </w:rPr>
                  </w:pPr>
                  <w:r>
                    <w:rPr>
                      <w:szCs w:val="21"/>
                    </w:rPr>
                    <w:t>1套</w:t>
                  </w:r>
                </w:p>
              </w:tc>
              <w:tc>
                <w:tcPr>
                  <w:tcW w:w="691" w:type="pct"/>
                  <w:shd w:val="clear" w:color="auto" w:fill="auto"/>
                  <w:noWrap/>
                  <w:vAlign w:val="center"/>
                </w:tcPr>
                <w:p>
                  <w:pPr>
                    <w:widowControl/>
                    <w:jc w:val="center"/>
                    <w:rPr>
                      <w:szCs w:val="21"/>
                    </w:rPr>
                  </w:pPr>
                  <w:r>
                    <w:rPr>
                      <w:rFonts w:hint="eastAsia"/>
                      <w:szCs w:val="21"/>
                    </w:rPr>
                    <w:t>氯化氢、</w:t>
                  </w:r>
                  <w:r>
                    <w:rPr>
                      <w:szCs w:val="21"/>
                    </w:rPr>
                    <w:t>氯气</w:t>
                  </w:r>
                </w:p>
              </w:tc>
              <w:tc>
                <w:tcPr>
                  <w:tcW w:w="1896" w:type="pct"/>
                  <w:vMerge w:val="restart"/>
                  <w:shd w:val="clear" w:color="auto" w:fill="auto"/>
                  <w:noWrap/>
                  <w:vAlign w:val="center"/>
                </w:tcPr>
                <w:p>
                  <w:pPr>
                    <w:widowControl/>
                    <w:jc w:val="center"/>
                    <w:rPr>
                      <w:szCs w:val="21"/>
                    </w:rPr>
                  </w:pPr>
                  <w:r>
                    <w:rPr>
                      <w:rFonts w:hint="eastAsia"/>
                      <w:szCs w:val="21"/>
                    </w:rPr>
                    <w:t>《制药工业大气污染物排放标准》（GB37823-2019）表2大气污染物特别排放限值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Merge w:val="continue"/>
                  <w:shd w:val="clear" w:color="auto" w:fill="auto"/>
                  <w:noWrap w:val="0"/>
                  <w:vAlign w:val="center"/>
                </w:tcPr>
                <w:p>
                  <w:pPr>
                    <w:widowControl/>
                    <w:jc w:val="center"/>
                    <w:rPr>
                      <w:szCs w:val="21"/>
                    </w:rPr>
                  </w:pPr>
                </w:p>
              </w:tc>
              <w:tc>
                <w:tcPr>
                  <w:tcW w:w="1414" w:type="pct"/>
                  <w:shd w:val="clear" w:color="auto" w:fill="auto"/>
                  <w:noWrap w:val="0"/>
                  <w:vAlign w:val="center"/>
                </w:tcPr>
                <w:p>
                  <w:pPr>
                    <w:widowControl/>
                    <w:jc w:val="center"/>
                    <w:rPr>
                      <w:szCs w:val="21"/>
                    </w:rPr>
                  </w:pPr>
                  <w:r>
                    <w:rPr>
                      <w:rFonts w:hint="eastAsia"/>
                      <w:szCs w:val="21"/>
                    </w:rPr>
                    <w:t>1112车间：</w:t>
                  </w:r>
                  <w:r>
                    <w:rPr>
                      <w:rFonts w:hint="eastAsia" w:ascii="宋体" w:hAnsi="宋体" w:cs="宋体"/>
                      <w:szCs w:val="21"/>
                    </w:rPr>
                    <w:t>两级碱吸收</w:t>
                  </w:r>
                </w:p>
              </w:tc>
              <w:tc>
                <w:tcPr>
                  <w:tcW w:w="472" w:type="pct"/>
                  <w:shd w:val="clear" w:color="auto" w:fill="auto"/>
                  <w:noWrap/>
                  <w:vAlign w:val="center"/>
                </w:tcPr>
                <w:p>
                  <w:pPr>
                    <w:widowControl/>
                    <w:jc w:val="center"/>
                    <w:rPr>
                      <w:szCs w:val="21"/>
                    </w:rPr>
                  </w:pPr>
                  <w:r>
                    <w:rPr>
                      <w:szCs w:val="21"/>
                    </w:rPr>
                    <w:t>1套</w:t>
                  </w:r>
                </w:p>
              </w:tc>
              <w:tc>
                <w:tcPr>
                  <w:tcW w:w="691" w:type="pct"/>
                  <w:shd w:val="clear" w:color="auto" w:fill="auto"/>
                  <w:noWrap/>
                  <w:vAlign w:val="center"/>
                </w:tcPr>
                <w:p>
                  <w:pPr>
                    <w:widowControl/>
                    <w:jc w:val="center"/>
                    <w:rPr>
                      <w:szCs w:val="21"/>
                    </w:rPr>
                  </w:pPr>
                  <w:r>
                    <w:rPr>
                      <w:rFonts w:hint="eastAsia"/>
                      <w:szCs w:val="21"/>
                    </w:rPr>
                    <w:t>氯化氢、</w:t>
                  </w:r>
                  <w:r>
                    <w:rPr>
                      <w:szCs w:val="21"/>
                    </w:rPr>
                    <w:t>氯气</w:t>
                  </w:r>
                </w:p>
              </w:tc>
              <w:tc>
                <w:tcPr>
                  <w:tcW w:w="1896" w:type="pct"/>
                  <w:vMerge w:val="continue"/>
                  <w:shd w:val="clear" w:color="auto" w:fill="auto"/>
                  <w:noWrap/>
                  <w:vAlign w:val="center"/>
                </w:tcPr>
                <w:p>
                  <w:pPr>
                    <w:widowControl/>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527" w:type="pct"/>
                  <w:vMerge w:val="continue"/>
                  <w:shd w:val="clear" w:color="auto" w:fill="auto"/>
                  <w:noWrap w:val="0"/>
                  <w:vAlign w:val="center"/>
                </w:tcPr>
                <w:p>
                  <w:pPr>
                    <w:widowControl/>
                    <w:jc w:val="center"/>
                    <w:rPr>
                      <w:szCs w:val="21"/>
                    </w:rPr>
                  </w:pPr>
                </w:p>
              </w:tc>
              <w:tc>
                <w:tcPr>
                  <w:tcW w:w="1414" w:type="pct"/>
                  <w:shd w:val="clear" w:color="auto" w:fill="auto"/>
                  <w:noWrap w:val="0"/>
                  <w:vAlign w:val="center"/>
                </w:tcPr>
                <w:p>
                  <w:pPr>
                    <w:widowControl/>
                    <w:jc w:val="center"/>
                    <w:rPr>
                      <w:szCs w:val="21"/>
                    </w:rPr>
                  </w:pPr>
                  <w:r>
                    <w:rPr>
                      <w:rFonts w:hint="eastAsia"/>
                      <w:szCs w:val="21"/>
                    </w:rPr>
                    <w:t>1101车间：</w:t>
                  </w:r>
                  <w:r>
                    <w:rPr>
                      <w:rFonts w:hint="eastAsia" w:ascii="宋体" w:hAnsi="宋体" w:cs="宋体"/>
                      <w:szCs w:val="21"/>
                    </w:rPr>
                    <w:t>车间预处理系统（一级冷凝+一级酸吸收塔+一级碱吸收塔）</w:t>
                  </w:r>
                </w:p>
              </w:tc>
              <w:tc>
                <w:tcPr>
                  <w:tcW w:w="472" w:type="pct"/>
                  <w:shd w:val="clear" w:color="auto" w:fill="auto"/>
                  <w:noWrap/>
                  <w:vAlign w:val="center"/>
                </w:tcPr>
                <w:p>
                  <w:pPr>
                    <w:widowControl/>
                    <w:jc w:val="center"/>
                    <w:rPr>
                      <w:szCs w:val="21"/>
                    </w:rPr>
                  </w:pPr>
                  <w:r>
                    <w:rPr>
                      <w:szCs w:val="21"/>
                    </w:rPr>
                    <w:t>1套</w:t>
                  </w:r>
                </w:p>
              </w:tc>
              <w:tc>
                <w:tcPr>
                  <w:tcW w:w="691" w:type="pct"/>
                  <w:shd w:val="clear" w:color="auto" w:fill="auto"/>
                  <w:noWrap/>
                  <w:vAlign w:val="center"/>
                </w:tcPr>
                <w:p>
                  <w:pPr>
                    <w:widowControl/>
                    <w:jc w:val="center"/>
                    <w:rPr>
                      <w:szCs w:val="21"/>
                    </w:rPr>
                  </w:pPr>
                  <w:r>
                    <w:rPr>
                      <w:szCs w:val="21"/>
                    </w:rPr>
                    <w:t>/</w:t>
                  </w:r>
                </w:p>
              </w:tc>
              <w:tc>
                <w:tcPr>
                  <w:tcW w:w="1896" w:type="pct"/>
                  <w:shd w:val="clear" w:color="auto" w:fill="auto"/>
                  <w:noWrap/>
                  <w:vAlign w:val="center"/>
                </w:tcPr>
                <w:p>
                  <w:pPr>
                    <w:widowControl/>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Merge w:val="continue"/>
                  <w:shd w:val="clear" w:color="auto" w:fill="auto"/>
                  <w:noWrap w:val="0"/>
                  <w:vAlign w:val="center"/>
                </w:tcPr>
                <w:p>
                  <w:pPr>
                    <w:widowControl/>
                    <w:jc w:val="center"/>
                    <w:rPr>
                      <w:szCs w:val="21"/>
                    </w:rPr>
                  </w:pPr>
                </w:p>
              </w:tc>
              <w:tc>
                <w:tcPr>
                  <w:tcW w:w="1414" w:type="pct"/>
                  <w:shd w:val="clear" w:color="auto" w:fill="auto"/>
                  <w:noWrap w:val="0"/>
                  <w:vAlign w:val="center"/>
                </w:tcPr>
                <w:p>
                  <w:pPr>
                    <w:widowControl/>
                    <w:jc w:val="center"/>
                    <w:rPr>
                      <w:szCs w:val="21"/>
                    </w:rPr>
                  </w:pPr>
                  <w:r>
                    <w:rPr>
                      <w:rFonts w:hint="eastAsia"/>
                      <w:szCs w:val="21"/>
                    </w:rPr>
                    <w:t>1102车间：</w:t>
                  </w:r>
                  <w:r>
                    <w:rPr>
                      <w:rFonts w:hint="eastAsia" w:ascii="宋体" w:hAnsi="宋体" w:cs="宋体"/>
                      <w:szCs w:val="21"/>
                    </w:rPr>
                    <w:t>车间预处理系统（一级冷凝+一级酸吸收塔+一级碱吸收塔）</w:t>
                  </w:r>
                </w:p>
              </w:tc>
              <w:tc>
                <w:tcPr>
                  <w:tcW w:w="472" w:type="pct"/>
                  <w:shd w:val="clear" w:color="auto" w:fill="auto"/>
                  <w:noWrap/>
                  <w:vAlign w:val="center"/>
                </w:tcPr>
                <w:p>
                  <w:pPr>
                    <w:widowControl/>
                    <w:jc w:val="center"/>
                    <w:rPr>
                      <w:szCs w:val="21"/>
                    </w:rPr>
                  </w:pPr>
                  <w:r>
                    <w:rPr>
                      <w:szCs w:val="21"/>
                    </w:rPr>
                    <w:t>1套</w:t>
                  </w:r>
                </w:p>
              </w:tc>
              <w:tc>
                <w:tcPr>
                  <w:tcW w:w="691" w:type="pct"/>
                  <w:shd w:val="clear" w:color="auto" w:fill="auto"/>
                  <w:noWrap/>
                  <w:vAlign w:val="center"/>
                </w:tcPr>
                <w:p>
                  <w:pPr>
                    <w:widowControl/>
                    <w:jc w:val="center"/>
                    <w:rPr>
                      <w:szCs w:val="21"/>
                    </w:rPr>
                  </w:pPr>
                  <w:r>
                    <w:rPr>
                      <w:szCs w:val="21"/>
                    </w:rPr>
                    <w:t>/</w:t>
                  </w:r>
                </w:p>
              </w:tc>
              <w:tc>
                <w:tcPr>
                  <w:tcW w:w="1896" w:type="pct"/>
                  <w:shd w:val="clear" w:color="auto" w:fill="auto"/>
                  <w:noWrap/>
                  <w:vAlign w:val="center"/>
                </w:tcPr>
                <w:p>
                  <w:pPr>
                    <w:widowControl/>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Merge w:val="continue"/>
                  <w:shd w:val="clear" w:color="auto" w:fill="auto"/>
                  <w:noWrap w:val="0"/>
                  <w:vAlign w:val="center"/>
                </w:tcPr>
                <w:p>
                  <w:pPr>
                    <w:widowControl/>
                    <w:jc w:val="center"/>
                    <w:rPr>
                      <w:szCs w:val="21"/>
                    </w:rPr>
                  </w:pPr>
                </w:p>
              </w:tc>
              <w:tc>
                <w:tcPr>
                  <w:tcW w:w="1414" w:type="pct"/>
                  <w:shd w:val="clear" w:color="auto" w:fill="auto"/>
                  <w:noWrap w:val="0"/>
                  <w:vAlign w:val="center"/>
                </w:tcPr>
                <w:p>
                  <w:pPr>
                    <w:widowControl/>
                    <w:jc w:val="center"/>
                    <w:rPr>
                      <w:szCs w:val="21"/>
                    </w:rPr>
                  </w:pPr>
                  <w:r>
                    <w:rPr>
                      <w:rFonts w:hint="eastAsia"/>
                      <w:szCs w:val="21"/>
                    </w:rPr>
                    <w:t>1103车间：</w:t>
                  </w:r>
                  <w:r>
                    <w:rPr>
                      <w:rFonts w:hint="eastAsia" w:ascii="宋体" w:hAnsi="宋体" w:cs="宋体"/>
                      <w:szCs w:val="21"/>
                    </w:rPr>
                    <w:t>车间预处理系统（一级冷凝+一级酸吸收塔+一级碱吸收塔）</w:t>
                  </w:r>
                </w:p>
              </w:tc>
              <w:tc>
                <w:tcPr>
                  <w:tcW w:w="472" w:type="pct"/>
                  <w:shd w:val="clear" w:color="auto" w:fill="auto"/>
                  <w:noWrap/>
                  <w:vAlign w:val="center"/>
                </w:tcPr>
                <w:p>
                  <w:pPr>
                    <w:widowControl/>
                    <w:jc w:val="center"/>
                    <w:rPr>
                      <w:szCs w:val="21"/>
                    </w:rPr>
                  </w:pPr>
                  <w:r>
                    <w:rPr>
                      <w:szCs w:val="21"/>
                    </w:rPr>
                    <w:t>1套</w:t>
                  </w:r>
                </w:p>
              </w:tc>
              <w:tc>
                <w:tcPr>
                  <w:tcW w:w="691" w:type="pct"/>
                  <w:shd w:val="clear" w:color="auto" w:fill="auto"/>
                  <w:noWrap/>
                  <w:vAlign w:val="center"/>
                </w:tcPr>
                <w:p>
                  <w:pPr>
                    <w:widowControl/>
                    <w:jc w:val="center"/>
                    <w:rPr>
                      <w:szCs w:val="21"/>
                    </w:rPr>
                  </w:pPr>
                  <w:r>
                    <w:rPr>
                      <w:szCs w:val="21"/>
                    </w:rPr>
                    <w:t>/</w:t>
                  </w:r>
                </w:p>
              </w:tc>
              <w:tc>
                <w:tcPr>
                  <w:tcW w:w="1896" w:type="pct"/>
                  <w:shd w:val="clear" w:color="auto" w:fill="auto"/>
                  <w:noWrap/>
                  <w:vAlign w:val="center"/>
                </w:tcPr>
                <w:p>
                  <w:pPr>
                    <w:widowControl/>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Merge w:val="continue"/>
                  <w:shd w:val="clear" w:color="auto" w:fill="auto"/>
                  <w:noWrap w:val="0"/>
                  <w:vAlign w:val="center"/>
                </w:tcPr>
                <w:p>
                  <w:pPr>
                    <w:widowControl/>
                    <w:jc w:val="center"/>
                    <w:rPr>
                      <w:szCs w:val="21"/>
                    </w:rPr>
                  </w:pPr>
                </w:p>
              </w:tc>
              <w:tc>
                <w:tcPr>
                  <w:tcW w:w="1414" w:type="pct"/>
                  <w:shd w:val="clear" w:color="auto" w:fill="auto"/>
                  <w:noWrap w:val="0"/>
                  <w:vAlign w:val="center"/>
                </w:tcPr>
                <w:p>
                  <w:pPr>
                    <w:widowControl/>
                    <w:jc w:val="center"/>
                    <w:rPr>
                      <w:szCs w:val="21"/>
                    </w:rPr>
                  </w:pPr>
                  <w:r>
                    <w:rPr>
                      <w:rFonts w:hint="eastAsia"/>
                      <w:szCs w:val="21"/>
                    </w:rPr>
                    <w:t>1105车间：</w:t>
                  </w:r>
                  <w:r>
                    <w:rPr>
                      <w:rFonts w:hint="eastAsia" w:ascii="宋体" w:hAnsi="宋体" w:cs="宋体"/>
                      <w:szCs w:val="21"/>
                    </w:rPr>
                    <w:t>车间预处理系统（一级冷凝+一级酸吸收塔+一级碱吸收塔）</w:t>
                  </w:r>
                </w:p>
              </w:tc>
              <w:tc>
                <w:tcPr>
                  <w:tcW w:w="472" w:type="pct"/>
                  <w:shd w:val="clear" w:color="auto" w:fill="auto"/>
                  <w:noWrap/>
                  <w:vAlign w:val="center"/>
                </w:tcPr>
                <w:p>
                  <w:pPr>
                    <w:widowControl/>
                    <w:jc w:val="center"/>
                    <w:rPr>
                      <w:szCs w:val="21"/>
                    </w:rPr>
                  </w:pPr>
                  <w:r>
                    <w:rPr>
                      <w:szCs w:val="21"/>
                    </w:rPr>
                    <w:t>1套</w:t>
                  </w:r>
                </w:p>
              </w:tc>
              <w:tc>
                <w:tcPr>
                  <w:tcW w:w="691" w:type="pct"/>
                  <w:shd w:val="clear" w:color="auto" w:fill="auto"/>
                  <w:noWrap/>
                  <w:vAlign w:val="center"/>
                </w:tcPr>
                <w:p>
                  <w:pPr>
                    <w:widowControl/>
                    <w:jc w:val="center"/>
                    <w:rPr>
                      <w:szCs w:val="21"/>
                    </w:rPr>
                  </w:pPr>
                  <w:r>
                    <w:rPr>
                      <w:szCs w:val="21"/>
                    </w:rPr>
                    <w:t>/</w:t>
                  </w:r>
                </w:p>
              </w:tc>
              <w:tc>
                <w:tcPr>
                  <w:tcW w:w="1896" w:type="pct"/>
                  <w:shd w:val="clear" w:color="auto" w:fill="auto"/>
                  <w:noWrap/>
                  <w:vAlign w:val="center"/>
                </w:tcPr>
                <w:p>
                  <w:pPr>
                    <w:widowControl/>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527" w:type="pct"/>
                  <w:vMerge w:val="continue"/>
                  <w:shd w:val="clear" w:color="auto" w:fill="auto"/>
                  <w:noWrap w:val="0"/>
                  <w:vAlign w:val="center"/>
                </w:tcPr>
                <w:p>
                  <w:pPr>
                    <w:widowControl/>
                    <w:jc w:val="center"/>
                    <w:rPr>
                      <w:szCs w:val="21"/>
                    </w:rPr>
                  </w:pPr>
                </w:p>
              </w:tc>
              <w:tc>
                <w:tcPr>
                  <w:tcW w:w="1414" w:type="pct"/>
                  <w:shd w:val="clear" w:color="auto" w:fill="auto"/>
                  <w:noWrap w:val="0"/>
                  <w:vAlign w:val="center"/>
                </w:tcPr>
                <w:p>
                  <w:pPr>
                    <w:widowControl/>
                    <w:jc w:val="center"/>
                    <w:rPr>
                      <w:szCs w:val="21"/>
                    </w:rPr>
                  </w:pPr>
                  <w:r>
                    <w:rPr>
                      <w:rFonts w:hint="eastAsia"/>
                      <w:szCs w:val="21"/>
                    </w:rPr>
                    <w:t>1106车间：</w:t>
                  </w:r>
                  <w:r>
                    <w:rPr>
                      <w:rFonts w:hint="eastAsia" w:ascii="宋体" w:hAnsi="宋体" w:cs="宋体"/>
                      <w:szCs w:val="21"/>
                    </w:rPr>
                    <w:t>两级碱吸收</w:t>
                  </w:r>
                </w:p>
              </w:tc>
              <w:tc>
                <w:tcPr>
                  <w:tcW w:w="472" w:type="pct"/>
                  <w:shd w:val="clear" w:color="auto" w:fill="auto"/>
                  <w:noWrap/>
                  <w:vAlign w:val="center"/>
                </w:tcPr>
                <w:p>
                  <w:pPr>
                    <w:widowControl/>
                    <w:jc w:val="center"/>
                    <w:rPr>
                      <w:szCs w:val="21"/>
                    </w:rPr>
                  </w:pPr>
                  <w:r>
                    <w:rPr>
                      <w:szCs w:val="21"/>
                    </w:rPr>
                    <w:t>1套</w:t>
                  </w:r>
                </w:p>
              </w:tc>
              <w:tc>
                <w:tcPr>
                  <w:tcW w:w="691" w:type="pct"/>
                  <w:shd w:val="clear" w:color="auto" w:fill="auto"/>
                  <w:noWrap/>
                  <w:vAlign w:val="center"/>
                </w:tcPr>
                <w:p>
                  <w:pPr>
                    <w:widowControl/>
                    <w:jc w:val="center"/>
                    <w:rPr>
                      <w:szCs w:val="21"/>
                    </w:rPr>
                  </w:pPr>
                  <w:r>
                    <w:rPr>
                      <w:szCs w:val="21"/>
                    </w:rPr>
                    <w:t>/</w:t>
                  </w:r>
                </w:p>
              </w:tc>
              <w:tc>
                <w:tcPr>
                  <w:tcW w:w="1896" w:type="pct"/>
                  <w:shd w:val="clear" w:color="auto" w:fill="auto"/>
                  <w:noWrap/>
                  <w:vAlign w:val="center"/>
                </w:tcPr>
                <w:p>
                  <w:pPr>
                    <w:widowControl/>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Merge w:val="continue"/>
                  <w:shd w:val="clear" w:color="auto" w:fill="auto"/>
                  <w:noWrap w:val="0"/>
                  <w:vAlign w:val="center"/>
                </w:tcPr>
                <w:p>
                  <w:pPr>
                    <w:widowControl/>
                    <w:jc w:val="center"/>
                    <w:rPr>
                      <w:szCs w:val="21"/>
                    </w:rPr>
                  </w:pPr>
                </w:p>
              </w:tc>
              <w:tc>
                <w:tcPr>
                  <w:tcW w:w="1414" w:type="pct"/>
                  <w:shd w:val="clear" w:color="auto" w:fill="auto"/>
                  <w:noWrap w:val="0"/>
                  <w:vAlign w:val="center"/>
                </w:tcPr>
                <w:p>
                  <w:pPr>
                    <w:widowControl/>
                    <w:jc w:val="center"/>
                    <w:rPr>
                      <w:szCs w:val="21"/>
                    </w:rPr>
                  </w:pPr>
                  <w:r>
                    <w:rPr>
                      <w:szCs w:val="21"/>
                    </w:rPr>
                    <w:t>一期RTO废气处理系统，RTO焚烧炉废气排放口安装在线监测设施并与环保部门联网</w:t>
                  </w:r>
                </w:p>
              </w:tc>
              <w:tc>
                <w:tcPr>
                  <w:tcW w:w="472" w:type="pct"/>
                  <w:shd w:val="clear" w:color="auto" w:fill="auto"/>
                  <w:noWrap/>
                  <w:vAlign w:val="center"/>
                </w:tcPr>
                <w:p>
                  <w:pPr>
                    <w:widowControl/>
                    <w:jc w:val="center"/>
                    <w:rPr>
                      <w:szCs w:val="21"/>
                    </w:rPr>
                  </w:pPr>
                  <w:r>
                    <w:rPr>
                      <w:szCs w:val="21"/>
                    </w:rPr>
                    <w:t>1套</w:t>
                  </w:r>
                </w:p>
              </w:tc>
              <w:tc>
                <w:tcPr>
                  <w:tcW w:w="691" w:type="pct"/>
                  <w:shd w:val="clear" w:color="auto" w:fill="auto"/>
                  <w:noWrap w:val="0"/>
                  <w:vAlign w:val="center"/>
                </w:tcPr>
                <w:p>
                  <w:pPr>
                    <w:widowControl/>
                    <w:jc w:val="center"/>
                    <w:rPr>
                      <w:szCs w:val="21"/>
                    </w:rPr>
                  </w:pPr>
                  <w:r>
                    <w:rPr>
                      <w:rFonts w:hint="eastAsia"/>
                      <w:szCs w:val="21"/>
                    </w:rPr>
                    <w:t>TVOC、HCl、Cl</w:t>
                  </w:r>
                  <w:r>
                    <w:rPr>
                      <w:rFonts w:hint="eastAsia"/>
                      <w:szCs w:val="21"/>
                      <w:vertAlign w:val="subscript"/>
                    </w:rPr>
                    <w:t>2</w:t>
                  </w:r>
                  <w:r>
                    <w:rPr>
                      <w:rFonts w:hint="eastAsia"/>
                      <w:szCs w:val="21"/>
                    </w:rPr>
                    <w:t>、NH</w:t>
                  </w:r>
                  <w:r>
                    <w:rPr>
                      <w:rFonts w:hint="eastAsia"/>
                      <w:szCs w:val="21"/>
                      <w:vertAlign w:val="subscript"/>
                    </w:rPr>
                    <w:t>3</w:t>
                  </w:r>
                  <w:r>
                    <w:rPr>
                      <w:rFonts w:hint="eastAsia"/>
                      <w:szCs w:val="21"/>
                    </w:rPr>
                    <w:t>、NO</w:t>
                  </w:r>
                  <w:r>
                    <w:rPr>
                      <w:rFonts w:hint="eastAsia"/>
                      <w:szCs w:val="21"/>
                      <w:vertAlign w:val="subscript"/>
                    </w:rPr>
                    <w:t>X</w:t>
                  </w:r>
                  <w:r>
                    <w:rPr>
                      <w:rFonts w:hint="eastAsia"/>
                      <w:szCs w:val="21"/>
                    </w:rPr>
                    <w:t>、硫酸、二噁英</w:t>
                  </w:r>
                </w:p>
              </w:tc>
              <w:tc>
                <w:tcPr>
                  <w:tcW w:w="1896" w:type="pct"/>
                  <w:shd w:val="clear" w:color="auto" w:fill="auto"/>
                  <w:noWrap w:val="0"/>
                  <w:vAlign w:val="center"/>
                </w:tcPr>
                <w:p>
                  <w:pPr>
                    <w:widowControl/>
                    <w:jc w:val="center"/>
                    <w:rPr>
                      <w:szCs w:val="21"/>
                    </w:rPr>
                  </w:pPr>
                  <w:r>
                    <w:rPr>
                      <w:rFonts w:hint="eastAsia"/>
                      <w:szCs w:val="21"/>
                    </w:rPr>
                    <w:t>TVOC、氯气、氯化氢、氨及污水处理站废气中有组织氨、硫化氢、NMHC各污染因子排放浓度参照执行《制药工业大气污染物排放标准》（GB37823-2019）表2大气污染物特别排放限值；工艺废气硫酸参照执行《大气污染物综合排放标准》（GB16297-1996）表2排放限值；RTO废气中的氮氧化物、二噁英类参照执行《制药工业大气污染物排放标准》（GB37823-2019）表3中排放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Merge w:val="continue"/>
                  <w:shd w:val="clear" w:color="auto" w:fill="auto"/>
                  <w:noWrap w:val="0"/>
                  <w:vAlign w:val="center"/>
                </w:tcPr>
                <w:p>
                  <w:pPr>
                    <w:widowControl/>
                    <w:jc w:val="center"/>
                    <w:rPr>
                      <w:szCs w:val="21"/>
                    </w:rPr>
                  </w:pPr>
                </w:p>
              </w:tc>
              <w:tc>
                <w:tcPr>
                  <w:tcW w:w="1414" w:type="pct"/>
                  <w:shd w:val="clear" w:color="auto" w:fill="auto"/>
                  <w:noWrap w:val="0"/>
                  <w:vAlign w:val="center"/>
                </w:tcPr>
                <w:p>
                  <w:pPr>
                    <w:widowControl/>
                    <w:jc w:val="center"/>
                    <w:rPr>
                      <w:szCs w:val="21"/>
                    </w:rPr>
                  </w:pPr>
                  <w:r>
                    <w:rPr>
                      <w:rFonts w:hint="eastAsia"/>
                      <w:szCs w:val="21"/>
                    </w:rPr>
                    <w:t>氯化盐焚烧废气：SNCR脱硝+半干急冷除酸塔+布袋除尘器+湿法喷淋洗涤塔+活性炭纤维吸附+50m排气筒</w:t>
                  </w:r>
                </w:p>
              </w:tc>
              <w:tc>
                <w:tcPr>
                  <w:tcW w:w="472" w:type="pct"/>
                  <w:shd w:val="clear" w:color="auto" w:fill="auto"/>
                  <w:noWrap/>
                  <w:vAlign w:val="center"/>
                </w:tcPr>
                <w:p>
                  <w:pPr>
                    <w:widowControl/>
                    <w:jc w:val="center"/>
                    <w:rPr>
                      <w:szCs w:val="21"/>
                    </w:rPr>
                  </w:pPr>
                  <w:r>
                    <w:rPr>
                      <w:szCs w:val="21"/>
                    </w:rPr>
                    <w:t>1套</w:t>
                  </w:r>
                </w:p>
              </w:tc>
              <w:tc>
                <w:tcPr>
                  <w:tcW w:w="691" w:type="pct"/>
                  <w:shd w:val="clear" w:color="auto" w:fill="auto"/>
                  <w:noWrap/>
                  <w:vAlign w:val="center"/>
                </w:tcPr>
                <w:p>
                  <w:pPr>
                    <w:widowControl/>
                    <w:jc w:val="center"/>
                    <w:rPr>
                      <w:szCs w:val="21"/>
                    </w:rPr>
                  </w:pPr>
                  <w:r>
                    <w:rPr>
                      <w:rFonts w:hint="eastAsia"/>
                      <w:szCs w:val="21"/>
                    </w:rPr>
                    <w:t>HCl、氟化物、SO</w:t>
                  </w:r>
                  <w:r>
                    <w:rPr>
                      <w:rFonts w:hint="eastAsia"/>
                      <w:szCs w:val="21"/>
                      <w:vertAlign w:val="subscript"/>
                    </w:rPr>
                    <w:t>2</w:t>
                  </w:r>
                  <w:r>
                    <w:rPr>
                      <w:rFonts w:hint="eastAsia"/>
                      <w:szCs w:val="21"/>
                    </w:rPr>
                    <w:t>、NO</w:t>
                  </w:r>
                  <w:r>
                    <w:rPr>
                      <w:rFonts w:hint="eastAsia"/>
                      <w:szCs w:val="21"/>
                      <w:vertAlign w:val="subscript"/>
                    </w:rPr>
                    <w:t>X</w:t>
                  </w:r>
                  <w:r>
                    <w:rPr>
                      <w:rFonts w:hint="eastAsia"/>
                      <w:szCs w:val="21"/>
                    </w:rPr>
                    <w:t>、颗粒物、CO、二噁英</w:t>
                  </w:r>
                </w:p>
              </w:tc>
              <w:tc>
                <w:tcPr>
                  <w:tcW w:w="1896" w:type="pct"/>
                  <w:shd w:val="clear" w:color="auto" w:fill="auto"/>
                  <w:noWrap w:val="0"/>
                  <w:vAlign w:val="center"/>
                </w:tcPr>
                <w:p>
                  <w:pPr>
                    <w:widowControl/>
                    <w:jc w:val="center"/>
                    <w:rPr>
                      <w:szCs w:val="21"/>
                    </w:rPr>
                  </w:pPr>
                  <w:r>
                    <w:rPr>
                      <w:rFonts w:hint="eastAsia"/>
                      <w:szCs w:val="21"/>
                    </w:rPr>
                    <w:t>《危险废物焚烧污染控制标准》（GB18484-2020）表3中排放限值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Merge w:val="continue"/>
                  <w:shd w:val="clear" w:color="auto" w:fill="auto"/>
                  <w:noWrap w:val="0"/>
                  <w:vAlign w:val="center"/>
                </w:tcPr>
                <w:p>
                  <w:pPr>
                    <w:widowControl/>
                    <w:jc w:val="center"/>
                    <w:rPr>
                      <w:szCs w:val="21"/>
                    </w:rPr>
                  </w:pPr>
                </w:p>
              </w:tc>
              <w:tc>
                <w:tcPr>
                  <w:tcW w:w="1886" w:type="pct"/>
                  <w:gridSpan w:val="2"/>
                  <w:shd w:val="clear" w:color="auto" w:fill="auto"/>
                  <w:noWrap w:val="0"/>
                  <w:vAlign w:val="center"/>
                </w:tcPr>
                <w:p>
                  <w:pPr>
                    <w:widowControl/>
                    <w:jc w:val="center"/>
                    <w:rPr>
                      <w:szCs w:val="21"/>
                    </w:rPr>
                  </w:pPr>
                  <w:r>
                    <w:rPr>
                      <w:szCs w:val="21"/>
                    </w:rPr>
                    <w:t>厂界无组织废气</w:t>
                  </w:r>
                </w:p>
              </w:tc>
              <w:tc>
                <w:tcPr>
                  <w:tcW w:w="691" w:type="pct"/>
                  <w:shd w:val="clear" w:color="auto" w:fill="auto"/>
                  <w:noWrap/>
                  <w:vAlign w:val="center"/>
                </w:tcPr>
                <w:p>
                  <w:pPr>
                    <w:widowControl/>
                    <w:jc w:val="center"/>
                    <w:rPr>
                      <w:szCs w:val="21"/>
                    </w:rPr>
                  </w:pPr>
                  <w:r>
                    <w:rPr>
                      <w:rFonts w:hint="eastAsia"/>
                      <w:szCs w:val="21"/>
                    </w:rPr>
                    <w:t>HCl、Cl</w:t>
                  </w:r>
                  <w:r>
                    <w:rPr>
                      <w:rFonts w:hint="eastAsia"/>
                      <w:szCs w:val="21"/>
                      <w:vertAlign w:val="subscript"/>
                    </w:rPr>
                    <w:t>2</w:t>
                  </w:r>
                  <w:r>
                    <w:rPr>
                      <w:rFonts w:hint="eastAsia"/>
                      <w:szCs w:val="21"/>
                    </w:rPr>
                    <w:t>、氨、硫化氢、非甲烷总烃</w:t>
                  </w:r>
                </w:p>
              </w:tc>
              <w:tc>
                <w:tcPr>
                  <w:tcW w:w="1896" w:type="pct"/>
                  <w:shd w:val="clear" w:color="auto" w:fill="auto"/>
                  <w:noWrap w:val="0"/>
                  <w:vAlign w:val="center"/>
                </w:tcPr>
                <w:p>
                  <w:pPr>
                    <w:widowControl/>
                    <w:jc w:val="center"/>
                    <w:rPr>
                      <w:szCs w:val="21"/>
                    </w:rPr>
                  </w:pPr>
                  <w:r>
                    <w:rPr>
                      <w:bCs/>
                    </w:rPr>
                    <w:t>《制药工业大气污染物排放标准》（GB37823-2019）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527" w:type="pct"/>
                  <w:vMerge w:val="restart"/>
                  <w:shd w:val="clear" w:color="auto" w:fill="auto"/>
                  <w:noWrap w:val="0"/>
                  <w:vAlign w:val="center"/>
                </w:tcPr>
                <w:p>
                  <w:pPr>
                    <w:widowControl/>
                    <w:jc w:val="center"/>
                    <w:rPr>
                      <w:szCs w:val="21"/>
                    </w:rPr>
                  </w:pPr>
                  <w:r>
                    <w:rPr>
                      <w:szCs w:val="21"/>
                    </w:rPr>
                    <w:t>废水</w:t>
                  </w:r>
                </w:p>
              </w:tc>
              <w:tc>
                <w:tcPr>
                  <w:tcW w:w="1886" w:type="pct"/>
                  <w:gridSpan w:val="2"/>
                  <w:shd w:val="clear" w:color="auto" w:fill="auto"/>
                  <w:noWrap w:val="0"/>
                  <w:vAlign w:val="center"/>
                </w:tcPr>
                <w:p>
                  <w:pPr>
                    <w:widowControl/>
                    <w:jc w:val="center"/>
                    <w:rPr>
                      <w:szCs w:val="21"/>
                    </w:rPr>
                  </w:pPr>
                  <w:r>
                    <w:rPr>
                      <w:rFonts w:hint="eastAsia"/>
                      <w:bCs/>
                    </w:rPr>
                    <w:t>1111车间、1112车间、1102车间、1103车间各新增1套废水蒸馏釜</w:t>
                  </w:r>
                </w:p>
              </w:tc>
              <w:tc>
                <w:tcPr>
                  <w:tcW w:w="691" w:type="pct"/>
                  <w:shd w:val="clear" w:color="auto" w:fill="auto"/>
                  <w:noWrap/>
                  <w:vAlign w:val="center"/>
                </w:tcPr>
                <w:p>
                  <w:pPr>
                    <w:widowControl/>
                    <w:jc w:val="center"/>
                    <w:rPr>
                      <w:szCs w:val="21"/>
                    </w:rPr>
                  </w:pPr>
                  <w:r>
                    <w:rPr>
                      <w:rFonts w:hint="eastAsia"/>
                      <w:szCs w:val="21"/>
                    </w:rPr>
                    <w:t>/</w:t>
                  </w:r>
                </w:p>
              </w:tc>
              <w:tc>
                <w:tcPr>
                  <w:tcW w:w="1896" w:type="pct"/>
                  <w:shd w:val="clear" w:color="auto" w:fill="auto"/>
                  <w:noWrap w:val="0"/>
                  <w:vAlign w:val="center"/>
                </w:tcPr>
                <w:p>
                  <w:pPr>
                    <w:widowControl/>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Merge w:val="continue"/>
                  <w:shd w:val="clear" w:color="auto" w:fill="auto"/>
                  <w:noWrap w:val="0"/>
                  <w:vAlign w:val="center"/>
                </w:tcPr>
                <w:p>
                  <w:pPr>
                    <w:widowControl/>
                    <w:jc w:val="center"/>
                    <w:rPr>
                      <w:szCs w:val="21"/>
                    </w:rPr>
                  </w:pPr>
                </w:p>
              </w:tc>
              <w:tc>
                <w:tcPr>
                  <w:tcW w:w="1886" w:type="pct"/>
                  <w:gridSpan w:val="2"/>
                  <w:shd w:val="clear" w:color="auto" w:fill="auto"/>
                  <w:noWrap w:val="0"/>
                  <w:vAlign w:val="center"/>
                </w:tcPr>
                <w:p>
                  <w:pPr>
                    <w:widowControl/>
                    <w:jc w:val="center"/>
                    <w:rPr>
                      <w:rFonts w:hint="eastAsia"/>
                      <w:bCs/>
                    </w:rPr>
                  </w:pPr>
                  <w:r>
                    <w:rPr>
                      <w:rFonts w:hint="eastAsia"/>
                      <w:bCs/>
                    </w:rPr>
                    <w:t>一期污水处理站</w:t>
                  </w:r>
                </w:p>
              </w:tc>
              <w:tc>
                <w:tcPr>
                  <w:tcW w:w="691" w:type="pct"/>
                  <w:shd w:val="clear" w:color="auto" w:fill="auto"/>
                  <w:noWrap/>
                  <w:vAlign w:val="center"/>
                </w:tcPr>
                <w:p>
                  <w:pPr>
                    <w:widowControl/>
                    <w:jc w:val="center"/>
                    <w:rPr>
                      <w:rFonts w:hint="eastAsia"/>
                      <w:szCs w:val="21"/>
                    </w:rPr>
                  </w:pPr>
                  <w:r>
                    <w:rPr>
                      <w:rFonts w:hint="eastAsia"/>
                      <w:szCs w:val="21"/>
                    </w:rPr>
                    <w:t>COD、BOD</w:t>
                  </w:r>
                  <w:r>
                    <w:rPr>
                      <w:rFonts w:hint="eastAsia"/>
                      <w:szCs w:val="21"/>
                      <w:vertAlign w:val="subscript"/>
                    </w:rPr>
                    <w:t>5</w:t>
                  </w:r>
                  <w:r>
                    <w:rPr>
                      <w:rFonts w:hint="eastAsia"/>
                      <w:szCs w:val="21"/>
                    </w:rPr>
                    <w:t>、氨氮、SS、含盐量</w:t>
                  </w:r>
                </w:p>
              </w:tc>
              <w:tc>
                <w:tcPr>
                  <w:tcW w:w="1896" w:type="pct"/>
                  <w:shd w:val="clear" w:color="auto" w:fill="auto"/>
                  <w:noWrap w:val="0"/>
                  <w:vAlign w:val="center"/>
                </w:tcPr>
                <w:p>
                  <w:pPr>
                    <w:widowControl/>
                    <w:jc w:val="center"/>
                    <w:rPr>
                      <w:rFonts w:hint="eastAsia"/>
                      <w:szCs w:val="21"/>
                    </w:rPr>
                  </w:pPr>
                  <w:r>
                    <w:rPr>
                      <w:rFonts w:hint="eastAsia"/>
                      <w:bCs/>
                    </w:rPr>
                    <w:t>内蒙古乌海高新技术产业开发区低碳产业园污水处理厂废水接管水质标准。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0"/>
                  <w:vAlign w:val="center"/>
                </w:tcPr>
                <w:p>
                  <w:pPr>
                    <w:widowControl/>
                    <w:jc w:val="center"/>
                    <w:rPr>
                      <w:szCs w:val="21"/>
                    </w:rPr>
                  </w:pPr>
                  <w:r>
                    <w:rPr>
                      <w:szCs w:val="21"/>
                    </w:rPr>
                    <w:t>噪声</w:t>
                  </w:r>
                </w:p>
              </w:tc>
              <w:tc>
                <w:tcPr>
                  <w:tcW w:w="1886" w:type="pct"/>
                  <w:gridSpan w:val="2"/>
                  <w:shd w:val="clear" w:color="auto" w:fill="auto"/>
                  <w:noWrap w:val="0"/>
                  <w:vAlign w:val="center"/>
                </w:tcPr>
                <w:p>
                  <w:pPr>
                    <w:widowControl/>
                    <w:jc w:val="center"/>
                    <w:rPr>
                      <w:szCs w:val="21"/>
                    </w:rPr>
                  </w:pPr>
                  <w:r>
                    <w:rPr>
                      <w:szCs w:val="21"/>
                    </w:rPr>
                    <w:t>全厂设备减震</w:t>
                  </w:r>
                  <w:r>
                    <w:rPr>
                      <w:rFonts w:hint="eastAsia"/>
                      <w:szCs w:val="21"/>
                    </w:rPr>
                    <w:t>、</w:t>
                  </w:r>
                  <w:r>
                    <w:rPr>
                      <w:szCs w:val="21"/>
                    </w:rPr>
                    <w:t>消声等降噪措施</w:t>
                  </w:r>
                </w:p>
              </w:tc>
              <w:tc>
                <w:tcPr>
                  <w:tcW w:w="691" w:type="pct"/>
                  <w:shd w:val="clear" w:color="auto" w:fill="auto"/>
                  <w:noWrap/>
                  <w:vAlign w:val="center"/>
                </w:tcPr>
                <w:p>
                  <w:pPr>
                    <w:widowControl/>
                    <w:jc w:val="center"/>
                    <w:rPr>
                      <w:szCs w:val="21"/>
                    </w:rPr>
                  </w:pPr>
                  <w:r>
                    <w:rPr>
                      <w:szCs w:val="21"/>
                    </w:rPr>
                    <w:t>等效</w:t>
                  </w:r>
                  <w:r>
                    <w:rPr>
                      <w:rFonts w:hint="eastAsia"/>
                      <w:szCs w:val="21"/>
                    </w:rPr>
                    <w:t>A声级</w:t>
                  </w:r>
                </w:p>
              </w:tc>
              <w:tc>
                <w:tcPr>
                  <w:tcW w:w="1896" w:type="pct"/>
                  <w:shd w:val="clear" w:color="auto" w:fill="auto"/>
                  <w:noWrap w:val="0"/>
                  <w:vAlign w:val="center"/>
                </w:tcPr>
                <w:p>
                  <w:pPr>
                    <w:widowControl/>
                    <w:jc w:val="center"/>
                    <w:rPr>
                      <w:szCs w:val="21"/>
                    </w:rPr>
                  </w:pPr>
                  <w:r>
                    <w:rPr>
                      <w:rFonts w:hint="eastAsia"/>
                      <w:szCs w:val="21"/>
                    </w:rPr>
                    <w:t>《工业企业厂界环境噪声排放标准》（GB12348-2008）中的3类标准</w:t>
                  </w:r>
                </w:p>
              </w:tc>
            </w:tr>
          </w:tbl>
          <w:p>
            <w:pPr>
              <w:adjustRightInd w:val="0"/>
              <w:snapToGrid w:val="0"/>
              <w:spacing w:line="360" w:lineRule="auto"/>
              <w:ind w:firstLine="562" w:firstLineChars="200"/>
              <w:outlineLvl w:val="0"/>
              <w:rPr>
                <w:rFonts w:hint="eastAsia"/>
                <w:b/>
                <w:sz w:val="28"/>
                <w:szCs w:val="28"/>
              </w:rPr>
            </w:pPr>
          </w:p>
          <w:p>
            <w:pPr>
              <w:adjustRightInd w:val="0"/>
              <w:snapToGrid w:val="0"/>
              <w:spacing w:line="360" w:lineRule="auto"/>
              <w:ind w:firstLine="481" w:firstLineChars="200"/>
              <w:outlineLvl w:val="0"/>
              <w:rPr>
                <w:b/>
                <w:sz w:val="24"/>
                <w:szCs w:val="24"/>
              </w:rPr>
            </w:pPr>
            <w:r>
              <w:rPr>
                <w:rFonts w:hint="eastAsia"/>
                <w:b/>
                <w:sz w:val="24"/>
                <w:szCs w:val="24"/>
                <w:lang w:val="en-US" w:eastAsia="zh-CN"/>
              </w:rPr>
              <w:t>11、</w:t>
            </w:r>
            <w:r>
              <w:rPr>
                <w:b/>
                <w:sz w:val="24"/>
                <w:szCs w:val="24"/>
              </w:rPr>
              <w:t>项目建设的可行性</w:t>
            </w:r>
          </w:p>
          <w:p>
            <w:pPr>
              <w:tabs>
                <w:tab w:val="left" w:pos="540"/>
              </w:tabs>
              <w:adjustRightInd w:val="0"/>
              <w:snapToGrid w:val="0"/>
              <w:ind w:firstLine="481" w:firstLineChars="200"/>
              <w:rPr>
                <w:b/>
                <w:bCs/>
                <w:kern w:val="0"/>
                <w:sz w:val="24"/>
                <w:szCs w:val="28"/>
              </w:rPr>
            </w:pPr>
            <w:r>
              <w:rPr>
                <w:b/>
                <w:bCs/>
                <w:kern w:val="0"/>
                <w:sz w:val="24"/>
                <w:szCs w:val="28"/>
              </w:rPr>
              <w:t>1</w:t>
            </w:r>
            <w:r>
              <w:rPr>
                <w:rFonts w:hint="eastAsia"/>
                <w:b/>
                <w:bCs/>
                <w:kern w:val="0"/>
                <w:sz w:val="24"/>
                <w:szCs w:val="28"/>
                <w:lang w:eastAsia="zh-CN"/>
              </w:rPr>
              <w:t>）</w:t>
            </w:r>
            <w:r>
              <w:rPr>
                <w:b/>
                <w:bCs/>
                <w:kern w:val="0"/>
                <w:sz w:val="24"/>
                <w:szCs w:val="28"/>
              </w:rPr>
              <w:t>产业政策相符性</w:t>
            </w:r>
          </w:p>
          <w:p>
            <w:pPr>
              <w:tabs>
                <w:tab w:val="left" w:pos="540"/>
              </w:tabs>
              <w:adjustRightInd w:val="0"/>
              <w:snapToGrid w:val="0"/>
              <w:spacing w:before="156" w:beforeLines="50" w:line="360" w:lineRule="auto"/>
              <w:ind w:firstLine="480" w:firstLineChars="200"/>
              <w:rPr>
                <w:kern w:val="0"/>
                <w:sz w:val="24"/>
                <w:szCs w:val="28"/>
              </w:rPr>
            </w:pPr>
            <w:r>
              <w:rPr>
                <w:sz w:val="24"/>
                <w:szCs w:val="24"/>
              </w:rPr>
              <w:t>本项目产品方案为</w:t>
            </w:r>
            <w:r>
              <w:rPr>
                <w:rFonts w:hint="eastAsia"/>
                <w:sz w:val="24"/>
                <w:szCs w:val="24"/>
              </w:rPr>
              <w:t>年产25000吨VC、5000吨FEC，均为锂电材料</w:t>
            </w:r>
            <w:r>
              <w:rPr>
                <w:sz w:val="24"/>
                <w:szCs w:val="24"/>
              </w:rPr>
              <w:t>。属于《产业结构调整指导目录（2019年本）》</w:t>
            </w:r>
            <w:r>
              <w:rPr>
                <w:snapToGrid w:val="0"/>
                <w:sz w:val="24"/>
                <w:szCs w:val="24"/>
                <w:lang w:val="zh-CN"/>
              </w:rPr>
              <w:t>中鼓励类</w:t>
            </w:r>
            <w:r>
              <w:rPr>
                <w:rFonts w:hint="eastAsia"/>
                <w:snapToGrid w:val="0"/>
                <w:sz w:val="24"/>
                <w:szCs w:val="24"/>
                <w:lang w:val="zh-CN"/>
              </w:rPr>
              <w:t>，十九、轻工：14、锂离子电池用氟代碳酸乙烯酯（FEC）等电解质与添加剂</w:t>
            </w:r>
            <w:r>
              <w:rPr>
                <w:snapToGrid w:val="0"/>
                <w:sz w:val="24"/>
                <w:szCs w:val="24"/>
                <w:lang w:val="zh-CN"/>
              </w:rPr>
              <w:t>。本项目已在</w:t>
            </w:r>
            <w:r>
              <w:rPr>
                <w:rFonts w:hint="eastAsia"/>
                <w:snapToGrid w:val="0"/>
                <w:sz w:val="24"/>
                <w:szCs w:val="24"/>
                <w:lang w:val="zh-CN"/>
              </w:rPr>
              <w:t>乌海市</w:t>
            </w:r>
            <w:r>
              <w:rPr>
                <w:snapToGrid w:val="0"/>
                <w:sz w:val="24"/>
                <w:szCs w:val="24"/>
                <w:lang w:val="zh-CN"/>
              </w:rPr>
              <w:t>发展和</w:t>
            </w:r>
            <w:r>
              <w:rPr>
                <w:rFonts w:hint="eastAsia"/>
                <w:snapToGrid w:val="0"/>
                <w:sz w:val="24"/>
                <w:szCs w:val="24"/>
                <w:lang w:val="zh-CN"/>
              </w:rPr>
              <w:t>改革</w:t>
            </w:r>
            <w:r>
              <w:rPr>
                <w:snapToGrid w:val="0"/>
                <w:sz w:val="24"/>
                <w:szCs w:val="24"/>
                <w:lang w:val="zh-CN"/>
              </w:rPr>
              <w:t>委员会备案，项目编号</w:t>
            </w:r>
            <w:r>
              <w:rPr>
                <w:rFonts w:hint="eastAsia"/>
                <w:snapToGrid w:val="0"/>
                <w:sz w:val="24"/>
                <w:szCs w:val="24"/>
                <w:lang w:val="zh-CN"/>
              </w:rPr>
              <w:t>2108-150303-04-01-405108</w:t>
            </w:r>
            <w:r>
              <w:rPr>
                <w:snapToGrid w:val="0"/>
                <w:sz w:val="24"/>
                <w:szCs w:val="24"/>
                <w:lang w:val="zh-CN"/>
              </w:rPr>
              <w:t>，因此符合</w:t>
            </w:r>
            <w:r>
              <w:rPr>
                <w:sz w:val="24"/>
                <w:szCs w:val="24"/>
              </w:rPr>
              <w:t>产业政策的要求</w:t>
            </w:r>
            <w:r>
              <w:rPr>
                <w:rFonts w:hint="eastAsia"/>
                <w:kern w:val="0"/>
                <w:sz w:val="24"/>
                <w:szCs w:val="28"/>
              </w:rPr>
              <w:t>。</w:t>
            </w:r>
          </w:p>
          <w:p>
            <w:pPr>
              <w:tabs>
                <w:tab w:val="left" w:pos="540"/>
              </w:tabs>
              <w:adjustRightInd w:val="0"/>
              <w:snapToGrid w:val="0"/>
              <w:spacing w:before="156" w:beforeLines="50" w:after="156" w:afterLines="50" w:line="360" w:lineRule="auto"/>
              <w:ind w:firstLine="481" w:firstLineChars="200"/>
              <w:rPr>
                <w:b/>
                <w:bCs/>
                <w:kern w:val="0"/>
                <w:sz w:val="24"/>
                <w:szCs w:val="28"/>
              </w:rPr>
            </w:pPr>
            <w:r>
              <w:rPr>
                <w:b/>
                <w:bCs/>
                <w:kern w:val="0"/>
                <w:sz w:val="24"/>
                <w:szCs w:val="28"/>
              </w:rPr>
              <w:t>2</w:t>
            </w:r>
            <w:r>
              <w:rPr>
                <w:rFonts w:hint="eastAsia"/>
                <w:b/>
                <w:bCs/>
                <w:kern w:val="0"/>
                <w:sz w:val="24"/>
                <w:szCs w:val="28"/>
                <w:lang w:eastAsia="zh-CN"/>
              </w:rPr>
              <w:t>）</w:t>
            </w:r>
            <w:r>
              <w:rPr>
                <w:b/>
                <w:bCs/>
                <w:kern w:val="0"/>
                <w:sz w:val="24"/>
                <w:szCs w:val="28"/>
              </w:rPr>
              <w:t>园区规划符合性</w:t>
            </w:r>
          </w:p>
          <w:p>
            <w:pPr>
              <w:pStyle w:val="53"/>
              <w:ind w:firstLine="480"/>
              <w:rPr>
                <w:rFonts w:hint="eastAsia"/>
                <w:kern w:val="2"/>
                <w:szCs w:val="24"/>
              </w:rPr>
            </w:pPr>
            <w:r>
              <w:rPr>
                <w:rFonts w:hint="eastAsia"/>
                <w:kern w:val="2"/>
                <w:szCs w:val="24"/>
              </w:rPr>
              <w:t>乌海市经济开发区低碳产业园规划区：规划区是指根据产业规划及周边产业发展要素为基础，重点进行开发建设的区块，含近期开发启动区域在内的未来十年产业发展重点建设区，主要包括三个部分：</w:t>
            </w:r>
          </w:p>
          <w:p>
            <w:pPr>
              <w:pStyle w:val="53"/>
              <w:ind w:firstLine="480"/>
              <w:rPr>
                <w:rFonts w:hint="eastAsia"/>
                <w:kern w:val="2"/>
                <w:szCs w:val="24"/>
              </w:rPr>
            </w:pPr>
            <w:r>
              <w:rPr>
                <w:rFonts w:hint="eastAsia"/>
                <w:kern w:val="2"/>
                <w:szCs w:val="24"/>
              </w:rPr>
              <w:t>产业集聚（南、北）区，面积约为74.02km</w:t>
            </w:r>
            <w:r>
              <w:rPr>
                <w:rFonts w:hint="eastAsia"/>
                <w:kern w:val="2"/>
                <w:szCs w:val="24"/>
                <w:vertAlign w:val="superscript"/>
              </w:rPr>
              <w:t>2</w:t>
            </w:r>
            <w:r>
              <w:rPr>
                <w:rFonts w:hint="eastAsia"/>
                <w:kern w:val="2"/>
                <w:szCs w:val="24"/>
              </w:rPr>
              <w:t>；</w:t>
            </w:r>
          </w:p>
          <w:p>
            <w:pPr>
              <w:pStyle w:val="53"/>
              <w:ind w:firstLine="480"/>
              <w:rPr>
                <w:rFonts w:hint="eastAsia"/>
                <w:kern w:val="2"/>
                <w:szCs w:val="24"/>
              </w:rPr>
            </w:pPr>
            <w:r>
              <w:rPr>
                <w:rFonts w:hint="eastAsia"/>
                <w:kern w:val="2"/>
                <w:szCs w:val="24"/>
              </w:rPr>
              <w:t>物流服务业集聚区，面积约为18.68km</w:t>
            </w:r>
            <w:r>
              <w:rPr>
                <w:rFonts w:hint="eastAsia"/>
                <w:kern w:val="2"/>
                <w:szCs w:val="24"/>
                <w:vertAlign w:val="superscript"/>
              </w:rPr>
              <w:t>2</w:t>
            </w:r>
            <w:r>
              <w:rPr>
                <w:rFonts w:hint="eastAsia"/>
                <w:kern w:val="2"/>
                <w:szCs w:val="24"/>
              </w:rPr>
              <w:t>；</w:t>
            </w:r>
          </w:p>
          <w:p>
            <w:pPr>
              <w:pStyle w:val="53"/>
              <w:ind w:firstLine="480"/>
              <w:rPr>
                <w:rFonts w:hint="eastAsia"/>
                <w:kern w:val="2"/>
                <w:szCs w:val="24"/>
              </w:rPr>
            </w:pPr>
            <w:r>
              <w:rPr>
                <w:rFonts w:hint="eastAsia"/>
                <w:kern w:val="2"/>
                <w:szCs w:val="24"/>
              </w:rPr>
              <w:t>配套服务区，面积约为5.25km</w:t>
            </w:r>
            <w:r>
              <w:rPr>
                <w:rFonts w:hint="eastAsia"/>
                <w:kern w:val="2"/>
                <w:szCs w:val="24"/>
                <w:vertAlign w:val="superscript"/>
              </w:rPr>
              <w:t>2</w:t>
            </w:r>
            <w:r>
              <w:rPr>
                <w:rFonts w:hint="eastAsia"/>
                <w:kern w:val="2"/>
                <w:szCs w:val="24"/>
              </w:rPr>
              <w:t>；</w:t>
            </w:r>
          </w:p>
          <w:p>
            <w:pPr>
              <w:pStyle w:val="53"/>
              <w:ind w:firstLine="480"/>
              <w:rPr>
                <w:rFonts w:hint="eastAsia"/>
                <w:kern w:val="2"/>
                <w:szCs w:val="24"/>
              </w:rPr>
            </w:pPr>
            <w:r>
              <w:rPr>
                <w:rFonts w:hint="eastAsia"/>
                <w:kern w:val="2"/>
                <w:szCs w:val="24"/>
              </w:rPr>
              <w:t>合计规划总面积约99km</w:t>
            </w:r>
            <w:r>
              <w:rPr>
                <w:rFonts w:hint="eastAsia"/>
                <w:kern w:val="2"/>
                <w:szCs w:val="24"/>
                <w:vertAlign w:val="superscript"/>
              </w:rPr>
              <w:t>2</w:t>
            </w:r>
            <w:r>
              <w:rPr>
                <w:rFonts w:hint="eastAsia"/>
                <w:kern w:val="2"/>
                <w:szCs w:val="24"/>
              </w:rPr>
              <w:t>。</w:t>
            </w:r>
          </w:p>
          <w:p>
            <w:pPr>
              <w:pStyle w:val="53"/>
              <w:ind w:firstLine="480"/>
              <w:rPr>
                <w:rFonts w:hint="eastAsia"/>
                <w:kern w:val="2"/>
                <w:szCs w:val="24"/>
              </w:rPr>
            </w:pPr>
            <w:r>
              <w:rPr>
                <w:rFonts w:hint="eastAsia"/>
                <w:kern w:val="2"/>
                <w:szCs w:val="24"/>
              </w:rPr>
              <w:t>乌海市经济开发区低碳产业园功能定位：</w:t>
            </w:r>
          </w:p>
          <w:p>
            <w:pPr>
              <w:pStyle w:val="53"/>
              <w:ind w:firstLine="480"/>
              <w:rPr>
                <w:rFonts w:hint="eastAsia"/>
                <w:kern w:val="2"/>
                <w:szCs w:val="24"/>
              </w:rPr>
            </w:pPr>
            <w:r>
              <w:rPr>
                <w:rFonts w:hint="eastAsia"/>
                <w:kern w:val="2"/>
                <w:szCs w:val="24"/>
              </w:rPr>
              <w:t>本项目位于产业集聚北区，</w:t>
            </w:r>
            <w:r>
              <w:rPr>
                <w:rFonts w:hint="eastAsia"/>
                <w:szCs w:val="24"/>
              </w:rPr>
              <w:t>产业集聚北区范围为北到北环路、南至纬四路、东至广聚及华恒东厂界边界、西至西环路，规划面积52.07km</w:t>
            </w:r>
            <w:r>
              <w:rPr>
                <w:rFonts w:hint="eastAsia"/>
                <w:szCs w:val="24"/>
                <w:vertAlign w:val="superscript"/>
              </w:rPr>
              <w:t>2</w:t>
            </w:r>
            <w:r>
              <w:rPr>
                <w:rFonts w:hint="eastAsia"/>
                <w:szCs w:val="24"/>
              </w:rPr>
              <w:t>。产业集聚北区作为支撑乌海市转型发展的核心区，将重点发展精细化工、煤化工、氯碱化工、化工新材料及上下游的循环产业、塑料制品加工、模具及金属加工、装备制造业和战略性新兴产业等八大产业，打造若干优势低碳产业集群，成为区域性低碳经济高地。</w:t>
            </w:r>
            <w:r>
              <w:rPr>
                <w:rFonts w:hint="eastAsia"/>
                <w:kern w:val="2"/>
                <w:szCs w:val="24"/>
              </w:rPr>
              <w:t>本项目为精细化工产业，属于上述产业集聚北区的重点发展产业，因此选址布局合理。</w:t>
            </w:r>
          </w:p>
          <w:p>
            <w:pPr>
              <w:pStyle w:val="53"/>
              <w:ind w:firstLine="480"/>
              <w:rPr>
                <w:rFonts w:hint="eastAsia"/>
                <w:kern w:val="2"/>
                <w:szCs w:val="24"/>
              </w:rPr>
            </w:pPr>
            <w:r>
              <w:rPr>
                <w:rFonts w:hint="eastAsia"/>
                <w:szCs w:val="24"/>
              </w:rPr>
              <w:t>产业集聚北区主要包括9个产业组团：焦化产业组团、氯碱化工产业组团、化工新材料产业组团、精细化工产业组团、塑料制品加工产业组团、模具及金属加工产业组团、光伏中下游产业组团、高新技术产业组团和机械装备制造及零部件产业组团。</w:t>
            </w:r>
            <w:r>
              <w:rPr>
                <w:rFonts w:hint="eastAsia"/>
                <w:kern w:val="2"/>
                <w:szCs w:val="24"/>
              </w:rPr>
              <w:t>本项目属于精细化工生产项目，属于上述精细化工产业组团，符合园区的产业发展规划。</w:t>
            </w:r>
          </w:p>
          <w:p>
            <w:pPr>
              <w:tabs>
                <w:tab w:val="left" w:pos="540"/>
              </w:tabs>
              <w:adjustRightInd w:val="0"/>
              <w:snapToGrid w:val="0"/>
              <w:spacing w:line="360" w:lineRule="auto"/>
              <w:ind w:firstLine="480" w:firstLineChars="200"/>
              <w:rPr>
                <w:kern w:val="0"/>
                <w:sz w:val="24"/>
                <w:szCs w:val="24"/>
              </w:rPr>
            </w:pPr>
            <w:r>
              <w:rPr>
                <w:rFonts w:hint="eastAsia"/>
                <w:sz w:val="24"/>
                <w:szCs w:val="24"/>
              </w:rPr>
              <w:t>乌海市生态环境局于2021年11月30日出具《关于&lt;乌海市经济开发区低碳产业园总体规划（2012-2030年）（修编）环境影响报告书&gt;的审查意见》（乌环审[2021]21号）简称“审查意见”。审查意见中提出：“（二）严格生态环境准入，推动高质量发展。园区应结合区域资源禀赋、生态敏感特征、生态功能保护、自治区及乌海市“十四五”能耗双控、区域及行业碳达峰目标约束等要求，坚持循环经济和能源高效（梯级）利用理念，合理发展新材料和精细化工主导产业，重点发展补链延链强链、污染治理、资源综合利用及战略性新兴产业，提升园区产业发展质量和效益。”本项目为精细化工扩建项目，属于上述精细化工主导产业，且为现有项目的补链延链项目。因此符合园区规划。</w:t>
            </w:r>
          </w:p>
          <w:p>
            <w:pPr>
              <w:tabs>
                <w:tab w:val="left" w:pos="540"/>
              </w:tabs>
              <w:adjustRightInd w:val="0"/>
              <w:snapToGrid w:val="0"/>
              <w:spacing w:line="360" w:lineRule="auto"/>
              <w:ind w:firstLine="481" w:firstLineChars="200"/>
              <w:rPr>
                <w:b/>
                <w:bCs/>
                <w:kern w:val="0"/>
                <w:sz w:val="24"/>
                <w:szCs w:val="28"/>
              </w:rPr>
            </w:pPr>
            <w:r>
              <w:rPr>
                <w:b/>
                <w:bCs/>
                <w:kern w:val="0"/>
                <w:sz w:val="24"/>
                <w:szCs w:val="28"/>
              </w:rPr>
              <w:t>3</w:t>
            </w:r>
            <w:r>
              <w:rPr>
                <w:rFonts w:hint="eastAsia"/>
                <w:b/>
                <w:bCs/>
                <w:kern w:val="0"/>
                <w:sz w:val="24"/>
                <w:szCs w:val="28"/>
                <w:lang w:eastAsia="zh-CN"/>
              </w:rPr>
              <w:t>）</w:t>
            </w:r>
            <w:r>
              <w:rPr>
                <w:b/>
                <w:bCs/>
                <w:kern w:val="0"/>
                <w:sz w:val="24"/>
                <w:szCs w:val="28"/>
              </w:rPr>
              <w:t>污染防治措施及环境影响</w:t>
            </w:r>
          </w:p>
          <w:p>
            <w:pPr>
              <w:tabs>
                <w:tab w:val="left" w:pos="540"/>
              </w:tabs>
              <w:adjustRightInd w:val="0"/>
              <w:snapToGrid w:val="0"/>
              <w:spacing w:line="360" w:lineRule="auto"/>
              <w:ind w:firstLine="480" w:firstLineChars="200"/>
              <w:rPr>
                <w:kern w:val="0"/>
                <w:sz w:val="24"/>
                <w:szCs w:val="28"/>
              </w:rPr>
            </w:pPr>
            <w:r>
              <w:rPr>
                <w:kern w:val="0"/>
                <w:sz w:val="24"/>
                <w:szCs w:val="28"/>
              </w:rPr>
              <w:t>根据《报告书》提出的污染防治措施，经过环境影响分析，各项污染物均能够达标排放。</w:t>
            </w:r>
          </w:p>
          <w:p>
            <w:pPr>
              <w:tabs>
                <w:tab w:val="left" w:pos="540"/>
              </w:tabs>
              <w:adjustRightInd w:val="0"/>
              <w:snapToGrid w:val="0"/>
              <w:spacing w:line="360" w:lineRule="auto"/>
              <w:ind w:firstLine="481" w:firstLineChars="200"/>
              <w:rPr>
                <w:b/>
                <w:bCs/>
                <w:kern w:val="0"/>
                <w:sz w:val="24"/>
                <w:szCs w:val="28"/>
              </w:rPr>
            </w:pPr>
            <w:r>
              <w:rPr>
                <w:b/>
                <w:bCs/>
                <w:kern w:val="0"/>
                <w:sz w:val="24"/>
                <w:szCs w:val="28"/>
              </w:rPr>
              <w:t>4</w:t>
            </w:r>
            <w:r>
              <w:rPr>
                <w:rFonts w:hint="eastAsia"/>
                <w:b/>
                <w:bCs/>
                <w:kern w:val="0"/>
                <w:sz w:val="24"/>
                <w:szCs w:val="28"/>
                <w:lang w:eastAsia="zh-CN"/>
              </w:rPr>
              <w:t>）</w:t>
            </w:r>
            <w:r>
              <w:rPr>
                <w:b/>
                <w:bCs/>
                <w:kern w:val="0"/>
                <w:sz w:val="24"/>
                <w:szCs w:val="28"/>
              </w:rPr>
              <w:t>环境风险</w:t>
            </w:r>
          </w:p>
          <w:p>
            <w:pPr>
              <w:tabs>
                <w:tab w:val="left" w:pos="540"/>
              </w:tabs>
              <w:adjustRightInd w:val="0"/>
              <w:snapToGrid w:val="0"/>
              <w:spacing w:line="360" w:lineRule="auto"/>
              <w:ind w:firstLine="480" w:firstLineChars="200"/>
              <w:rPr>
                <w:rFonts w:hint="eastAsia"/>
                <w:kern w:val="0"/>
                <w:sz w:val="24"/>
                <w:szCs w:val="28"/>
              </w:rPr>
            </w:pPr>
            <w:r>
              <w:rPr>
                <w:kern w:val="0"/>
                <w:sz w:val="24"/>
                <w:szCs w:val="28"/>
              </w:rPr>
              <w:t>通过危险性识别本项目构成重大危险源，由于位于工业园区内，周边为其他企业，环境风险保护目标距离较远，且通过风险预测本项目环境风险可接受，通过环境制定完善的风险防范措施和应急预案，能够将本项目的风险控制在可接受水平。</w:t>
            </w:r>
          </w:p>
          <w:p>
            <w:pPr>
              <w:tabs>
                <w:tab w:val="left" w:pos="540"/>
              </w:tabs>
              <w:adjustRightInd w:val="0"/>
              <w:snapToGrid w:val="0"/>
              <w:spacing w:line="360" w:lineRule="auto"/>
              <w:ind w:firstLine="481" w:firstLineChars="200"/>
              <w:rPr>
                <w:b/>
                <w:bCs/>
                <w:kern w:val="0"/>
                <w:sz w:val="24"/>
                <w:szCs w:val="28"/>
              </w:rPr>
            </w:pPr>
            <w:r>
              <w:rPr>
                <w:rFonts w:hint="eastAsia"/>
                <w:b/>
                <w:bCs/>
                <w:kern w:val="0"/>
                <w:sz w:val="24"/>
                <w:szCs w:val="28"/>
                <w:lang w:val="en-US" w:eastAsia="zh-CN"/>
              </w:rPr>
              <w:t>12、</w:t>
            </w:r>
            <w:r>
              <w:rPr>
                <w:b/>
                <w:bCs/>
                <w:kern w:val="0"/>
                <w:sz w:val="24"/>
                <w:szCs w:val="28"/>
              </w:rPr>
              <w:t>公众参与</w:t>
            </w:r>
          </w:p>
          <w:p>
            <w:pPr>
              <w:tabs>
                <w:tab w:val="left" w:pos="540"/>
              </w:tabs>
              <w:adjustRightInd w:val="0"/>
              <w:snapToGrid w:val="0"/>
              <w:spacing w:line="360" w:lineRule="auto"/>
              <w:ind w:firstLine="480" w:firstLineChars="200"/>
              <w:rPr>
                <w:rFonts w:hint="eastAsia"/>
                <w:kern w:val="0"/>
                <w:sz w:val="24"/>
                <w:szCs w:val="28"/>
              </w:rPr>
            </w:pPr>
            <w:r>
              <w:rPr>
                <w:rFonts w:hint="eastAsia"/>
                <w:kern w:val="0"/>
                <w:sz w:val="24"/>
                <w:szCs w:val="28"/>
              </w:rPr>
              <w:t>本项目公众参与第一次公示是通过浙江永太科技股份有限公司官网平台公开，公示内容为《内蒙古永太化学有限公司年产25000吨VC等项目一次环境影响评价信息公开情况》，公示日期为2021年11月4日至2021年11月18日。第二次公众参与采用三种方式进行公开：第一种方式是通过浙江永太科技股份有限公司官网平台公开，公示日期为2022年1月14日至2022年1月28日，公示内容为《内蒙古永太化学有限公司年产25000吨VC等项目环境影响评价信息第二次公开情况》；第二种方式是通过乌海日报公开，公示日期为2022年1月14日至2022年1月28日，在10个工作日内共公示两次，公示日期分别为2022年1月26日和2022年1月28日；第三种方式是通过在建设项目所在地乌海高新技术产业开发区低碳产业园等公众易于知悉的场所以张贴公告的方式公开，公开日期为2022年1月14日至2022年1月28日。</w:t>
            </w:r>
          </w:p>
          <w:p>
            <w:pPr>
              <w:tabs>
                <w:tab w:val="left" w:pos="540"/>
              </w:tabs>
              <w:adjustRightInd w:val="0"/>
              <w:snapToGrid w:val="0"/>
              <w:spacing w:line="360" w:lineRule="auto"/>
              <w:ind w:firstLine="480" w:firstLineChars="200"/>
              <w:rPr>
                <w:rFonts w:hint="eastAsia"/>
                <w:kern w:val="0"/>
                <w:sz w:val="24"/>
                <w:szCs w:val="28"/>
              </w:rPr>
            </w:pPr>
            <w:r>
              <w:rPr>
                <w:rFonts w:hint="eastAsia"/>
                <w:kern w:val="0"/>
                <w:sz w:val="24"/>
                <w:szCs w:val="28"/>
              </w:rPr>
              <w:t>在本次公众参与调查过程中建设单位通过网络、报纸、张贴公告等多种方式听取项目周围群众的意见，根据公众调查的结果，在两次公示期间均未有公众提出异议。</w:t>
            </w:r>
          </w:p>
          <w:p>
            <w:pPr>
              <w:tabs>
                <w:tab w:val="left" w:pos="540"/>
              </w:tabs>
              <w:adjustRightInd w:val="0"/>
              <w:snapToGrid w:val="0"/>
              <w:spacing w:line="360" w:lineRule="auto"/>
              <w:ind w:firstLine="480" w:firstLineChars="200"/>
              <w:rPr>
                <w:b/>
                <w:sz w:val="28"/>
                <w:szCs w:val="28"/>
              </w:rPr>
            </w:pPr>
            <w:r>
              <w:rPr>
                <w:rFonts w:hint="eastAsia"/>
                <w:kern w:val="0"/>
                <w:sz w:val="24"/>
                <w:szCs w:val="28"/>
                <w:lang w:val="en-US" w:eastAsia="zh-CN"/>
              </w:rPr>
              <w:t>13、</w:t>
            </w:r>
            <w:r>
              <w:rPr>
                <w:b/>
                <w:sz w:val="28"/>
                <w:szCs w:val="28"/>
              </w:rPr>
              <w:t>评估结论</w:t>
            </w:r>
          </w:p>
          <w:p>
            <w:pPr>
              <w:tabs>
                <w:tab w:val="left" w:pos="540"/>
              </w:tabs>
              <w:adjustRightInd w:val="0"/>
              <w:snapToGrid w:val="0"/>
              <w:spacing w:line="360" w:lineRule="auto"/>
              <w:ind w:firstLine="480" w:firstLineChars="200"/>
              <w:rPr>
                <w:kern w:val="0"/>
                <w:sz w:val="24"/>
                <w:szCs w:val="28"/>
              </w:rPr>
            </w:pPr>
            <w:r>
              <w:rPr>
                <w:kern w:val="0"/>
                <w:sz w:val="24"/>
                <w:szCs w:val="28"/>
              </w:rPr>
              <w:t>综上所述</w:t>
            </w:r>
            <w:r>
              <w:rPr>
                <w:rFonts w:hint="eastAsia"/>
                <w:kern w:val="0"/>
                <w:sz w:val="24"/>
                <w:szCs w:val="28"/>
              </w:rPr>
              <w:t>，</w:t>
            </w:r>
            <w:r>
              <w:rPr>
                <w:kern w:val="0"/>
                <w:sz w:val="24"/>
                <w:szCs w:val="28"/>
              </w:rPr>
              <w:t>项目厂址选择合理；采用的环保标准正确，其污染防治措施全面可行并达标排放。公众参与调查符合国家规范要求，被调查公众无反对意见，从环境保护角度分析，项目建设可行。</w:t>
            </w:r>
          </w:p>
          <w:p>
            <w:pPr>
              <w:ind w:firstLine="600" w:firstLineChars="250"/>
              <w:rPr>
                <w:rFonts w:hint="eastAsia"/>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0" w:hRule="atLeast"/>
        </w:trPr>
        <w:tc>
          <w:tcPr>
            <w:tcW w:w="279" w:type="dxa"/>
            <w:tcBorders>
              <w:top w:val="single" w:color="auto" w:sz="4" w:space="0"/>
              <w:left w:val="single" w:color="auto" w:sz="4" w:space="0"/>
              <w:bottom w:val="single" w:color="auto" w:sz="4" w:space="0"/>
              <w:right w:val="single" w:color="auto" w:sz="4" w:space="0"/>
            </w:tcBorders>
            <w:vAlign w:val="center"/>
          </w:tcPr>
          <w:p>
            <w:pPr>
              <w:rPr>
                <w:rFonts w:hint="default" w:eastAsiaTheme="minorEastAsia"/>
                <w:b w:val="0"/>
                <w:bCs w:val="0"/>
                <w:sz w:val="24"/>
                <w:szCs w:val="24"/>
                <w:lang w:val="en-US" w:eastAsia="zh-CN"/>
              </w:rPr>
            </w:pPr>
            <w:r>
              <w:rPr>
                <w:rFonts w:hint="eastAsia"/>
                <w:b w:val="0"/>
                <w:bCs w:val="0"/>
                <w:sz w:val="24"/>
                <w:szCs w:val="24"/>
                <w:lang w:val="en-US" w:eastAsia="zh-CN"/>
              </w:rPr>
              <w:t>2</w:t>
            </w:r>
          </w:p>
        </w:tc>
        <w:tc>
          <w:tcPr>
            <w:tcW w:w="567" w:type="dxa"/>
            <w:tcBorders>
              <w:top w:val="single" w:color="auto" w:sz="4" w:space="0"/>
              <w:left w:val="single" w:color="auto" w:sz="4" w:space="0"/>
              <w:bottom w:val="single" w:color="auto" w:sz="4" w:space="0"/>
              <w:right w:val="single" w:color="auto" w:sz="4" w:space="0"/>
            </w:tcBorders>
            <w:vAlign w:val="center"/>
          </w:tcPr>
          <w:p>
            <w:pPr>
              <w:rPr>
                <w:rFonts w:hint="default"/>
                <w:b w:val="0"/>
                <w:bCs w:val="0"/>
                <w:sz w:val="24"/>
                <w:szCs w:val="24"/>
                <w:lang w:val="en-US" w:eastAsia="zh-CN"/>
              </w:rPr>
            </w:pPr>
            <w:r>
              <w:rPr>
                <w:rFonts w:hint="default"/>
                <w:b w:val="0"/>
                <w:bCs w:val="0"/>
                <w:sz w:val="24"/>
                <w:szCs w:val="24"/>
                <w:lang w:val="en-US" w:eastAsia="zh-CN"/>
              </w:rPr>
              <w:t>乌海阳光炭素有限公司年产2万吨煅料项目</w:t>
            </w:r>
          </w:p>
          <w:p>
            <w:pPr>
              <w:rPr>
                <w:b w:val="0"/>
                <w:bCs w:val="0"/>
                <w:sz w:val="24"/>
                <w:szCs w:val="24"/>
              </w:rPr>
            </w:pPr>
          </w:p>
        </w:tc>
        <w:tc>
          <w:tcPr>
            <w:tcW w:w="485"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r>
              <w:rPr>
                <w:rFonts w:hint="default" w:ascii="Times New Roman" w:hAnsi="Times New Roman" w:eastAsia="宋体" w:cs="Times New Roman"/>
                <w:b w:val="0"/>
                <w:bCs w:val="0"/>
                <w:color w:val="auto"/>
                <w:sz w:val="24"/>
                <w:highlight w:val="none"/>
                <w:lang w:val="en-US" w:eastAsia="zh-CN"/>
              </w:rPr>
              <w:t>乌达</w:t>
            </w:r>
            <w:r>
              <w:rPr>
                <w:rFonts w:hint="eastAsia" w:ascii="Times New Roman" w:hAnsi="Times New Roman" w:eastAsia="宋体" w:cs="Times New Roman"/>
                <w:b w:val="0"/>
                <w:bCs w:val="0"/>
                <w:color w:val="auto"/>
                <w:sz w:val="24"/>
                <w:highlight w:val="none"/>
                <w:lang w:val="en-US" w:eastAsia="zh-CN"/>
              </w:rPr>
              <w:t>经济开发区</w:t>
            </w:r>
          </w:p>
        </w:tc>
        <w:tc>
          <w:tcPr>
            <w:tcW w:w="365"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lang w:val="zh-CN"/>
              </w:rPr>
            </w:pPr>
            <w:r>
              <w:rPr>
                <w:rFonts w:hint="default"/>
                <w:b w:val="0"/>
                <w:bCs w:val="0"/>
                <w:sz w:val="24"/>
                <w:szCs w:val="24"/>
                <w:lang w:val="en-US" w:eastAsia="zh-CN"/>
              </w:rPr>
              <w:t>乌海阳光炭素有限公司</w:t>
            </w:r>
          </w:p>
        </w:tc>
        <w:tc>
          <w:tcPr>
            <w:tcW w:w="284"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b w:val="0"/>
                <w:bCs w:val="0"/>
                <w:sz w:val="24"/>
                <w:szCs w:val="24"/>
                <w:lang w:eastAsia="zh-CN"/>
              </w:rPr>
            </w:pPr>
            <w:r>
              <w:rPr>
                <w:rFonts w:hint="eastAsia"/>
                <w:b w:val="0"/>
                <w:bCs w:val="0"/>
                <w:sz w:val="24"/>
                <w:szCs w:val="24"/>
                <w:lang w:eastAsia="zh-CN"/>
              </w:rPr>
              <w:t>内蒙古君环科技</w:t>
            </w:r>
            <w:r>
              <w:rPr>
                <w:rFonts w:hint="default"/>
                <w:b w:val="0"/>
                <w:bCs w:val="0"/>
                <w:sz w:val="24"/>
                <w:szCs w:val="24"/>
                <w:lang w:val="en-US" w:eastAsia="zh-CN"/>
              </w:rPr>
              <w:t>有</w:t>
            </w:r>
            <w:r>
              <w:rPr>
                <w:rFonts w:hint="eastAsia"/>
                <w:b w:val="0"/>
                <w:bCs w:val="0"/>
                <w:sz w:val="24"/>
                <w:szCs w:val="24"/>
                <w:lang w:eastAsia="zh-CN"/>
              </w:rPr>
              <w:t>限责任公司</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乌海阳光炭素有限公司拟在</w:t>
            </w:r>
            <w:r>
              <w:rPr>
                <w:rFonts w:hint="default" w:ascii="Times New Roman" w:hAnsi="Times New Roman" w:eastAsia="宋体" w:cs="Times New Roman"/>
                <w:b w:val="0"/>
                <w:bCs w:val="0"/>
                <w:color w:val="auto"/>
                <w:sz w:val="24"/>
                <w:highlight w:val="none"/>
                <w:lang w:eastAsia="zh-CN"/>
              </w:rPr>
              <w:t>内蒙古</w:t>
            </w:r>
            <w:r>
              <w:rPr>
                <w:rFonts w:hint="default" w:ascii="Times New Roman" w:hAnsi="Times New Roman" w:eastAsia="宋体" w:cs="Times New Roman"/>
                <w:b w:val="0"/>
                <w:bCs w:val="0"/>
                <w:color w:val="auto"/>
                <w:sz w:val="24"/>
                <w:highlight w:val="none"/>
                <w:lang w:val="en-US" w:eastAsia="zh-CN"/>
              </w:rPr>
              <w:t>乌海市乌达工业园区建设年产2万吨煅料项目。乌海阳光炭素有限公司是兰州阳光炭素集团有限公司兴建的全国最大的矿冶电炉电极糊生产基地，本项目</w:t>
            </w:r>
            <w:r>
              <w:rPr>
                <w:rFonts w:hint="default" w:ascii="Times New Roman" w:hAnsi="Times New Roman" w:eastAsia="宋体" w:cs="Times New Roman"/>
                <w:b w:val="0"/>
                <w:bCs w:val="0"/>
                <w:color w:val="auto"/>
                <w:sz w:val="24"/>
                <w:highlight w:val="none"/>
              </w:rPr>
              <w:t>建成后</w:t>
            </w:r>
            <w:r>
              <w:rPr>
                <w:rFonts w:hint="default" w:ascii="Times New Roman" w:hAnsi="Times New Roman" w:eastAsia="宋体" w:cs="Times New Roman"/>
                <w:b w:val="0"/>
                <w:bCs w:val="0"/>
                <w:color w:val="auto"/>
                <w:sz w:val="24"/>
                <w:highlight w:val="none"/>
                <w:lang w:val="en-US" w:eastAsia="zh-CN"/>
              </w:rPr>
              <w:t>年产炭质材料2万吨，项目的建设为乌海阳光炭素有限公司电极糊产业链作出巨大贡，项目发展前景广阔。</w:t>
            </w:r>
            <w:r>
              <w:rPr>
                <w:rFonts w:hint="default" w:ascii="Times New Roman" w:hAnsi="Times New Roman" w:eastAsia="宋体" w:cs="Times New Roman"/>
                <w:b w:val="0"/>
                <w:bCs w:val="0"/>
                <w:color w:val="auto"/>
                <w:sz w:val="24"/>
                <w:highlight w:val="none"/>
              </w:rPr>
              <w:t>因此，</w:t>
            </w:r>
            <w:r>
              <w:rPr>
                <w:rFonts w:hint="default" w:ascii="Times New Roman" w:hAnsi="Times New Roman" w:eastAsia="宋体" w:cs="Times New Roman"/>
                <w:b w:val="0"/>
                <w:bCs w:val="0"/>
                <w:color w:val="auto"/>
                <w:sz w:val="24"/>
                <w:highlight w:val="none"/>
                <w:lang w:val="en-US" w:eastAsia="zh-CN"/>
              </w:rPr>
              <w:t>乌海阳光炭素有限公司年产2万吨煅料项目</w:t>
            </w:r>
            <w:r>
              <w:rPr>
                <w:rFonts w:hint="default" w:ascii="Times New Roman" w:hAnsi="Times New Roman" w:eastAsia="宋体" w:cs="Times New Roman"/>
                <w:b w:val="0"/>
                <w:bCs w:val="0"/>
                <w:color w:val="auto"/>
                <w:sz w:val="24"/>
                <w:highlight w:val="none"/>
              </w:rPr>
              <w:t>，</w:t>
            </w:r>
            <w:r>
              <w:rPr>
                <w:rFonts w:hint="default" w:ascii="Times New Roman" w:hAnsi="Times New Roman" w:eastAsia="宋体" w:cs="Times New Roman"/>
                <w:b w:val="0"/>
                <w:bCs w:val="0"/>
                <w:color w:val="auto"/>
                <w:sz w:val="24"/>
                <w:highlight w:val="none"/>
                <w:lang w:val="en-US" w:eastAsia="zh-CN"/>
              </w:rPr>
              <w:t>既有利于公司自身发展，又能带动当地经济发展，本项目的建设</w:t>
            </w:r>
            <w:r>
              <w:rPr>
                <w:rFonts w:hint="default" w:ascii="Times New Roman" w:hAnsi="Times New Roman" w:eastAsia="宋体" w:cs="Times New Roman"/>
                <w:b w:val="0"/>
                <w:bCs w:val="0"/>
                <w:color w:val="auto"/>
                <w:sz w:val="24"/>
                <w:highlight w:val="none"/>
              </w:rPr>
              <w:t>将有广阔的</w:t>
            </w:r>
            <w:r>
              <w:rPr>
                <w:rFonts w:hint="default" w:ascii="Times New Roman" w:hAnsi="Times New Roman" w:eastAsia="宋体" w:cs="Times New Roman"/>
                <w:b w:val="0"/>
                <w:bCs w:val="0"/>
                <w:color w:val="auto"/>
                <w:sz w:val="24"/>
                <w:highlight w:val="none"/>
                <w:lang w:val="en-US" w:eastAsia="zh-CN"/>
              </w:rPr>
              <w:t>发展</w:t>
            </w:r>
            <w:r>
              <w:rPr>
                <w:rFonts w:hint="default" w:ascii="Times New Roman" w:hAnsi="Times New Roman" w:eastAsia="宋体" w:cs="Times New Roman"/>
                <w:b w:val="0"/>
                <w:bCs w:val="0"/>
                <w:color w:val="auto"/>
                <w:sz w:val="24"/>
                <w:highlight w:val="none"/>
              </w:rPr>
              <w:t>前景。</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一、拟建项目概况</w:t>
            </w:r>
          </w:p>
          <w:p>
            <w:pPr>
              <w:adjustRightInd w:val="0"/>
              <w:snapToGrid w:val="0"/>
              <w:spacing w:line="500" w:lineRule="exact"/>
              <w:ind w:firstLine="481" w:firstLineChars="200"/>
              <w:rPr>
                <w:rFonts w:hint="default" w:ascii="Times New Roman" w:hAnsi="Times New Roman" w:eastAsia="宋体" w:cs="Times New Roman"/>
                <w:b w:val="0"/>
                <w:bCs w:val="0"/>
                <w:color w:val="auto"/>
                <w:sz w:val="24"/>
                <w:highlight w:val="none"/>
              </w:rPr>
            </w:pPr>
            <w:bookmarkStart w:id="24" w:name="_GoBack"/>
            <w:bookmarkEnd w:id="24"/>
            <w:r>
              <w:rPr>
                <w:rFonts w:hint="default" w:ascii="Times New Roman" w:hAnsi="Times New Roman" w:eastAsia="宋体" w:cs="Times New Roman"/>
                <w:b/>
                <w:bCs/>
                <w:color w:val="auto"/>
                <w:sz w:val="24"/>
                <w:highlight w:val="none"/>
              </w:rPr>
              <w:t>项目名称：</w:t>
            </w:r>
            <w:r>
              <w:rPr>
                <w:rFonts w:hint="default" w:ascii="Times New Roman" w:hAnsi="Times New Roman" w:eastAsia="宋体" w:cs="Times New Roman"/>
                <w:b w:val="0"/>
                <w:bCs w:val="0"/>
                <w:color w:val="auto"/>
                <w:sz w:val="24"/>
                <w:highlight w:val="none"/>
                <w:lang w:val="en-US" w:eastAsia="zh-CN"/>
              </w:rPr>
              <w:t>乌海阳光炭素有限公司年产2万吨煅料项目</w:t>
            </w:r>
            <w:r>
              <w:rPr>
                <w:rFonts w:hint="default" w:ascii="Times New Roman" w:hAnsi="Times New Roman" w:eastAsia="宋体" w:cs="Times New Roman"/>
                <w:b w:val="0"/>
                <w:bCs w:val="0"/>
                <w:color w:val="auto"/>
                <w:sz w:val="24"/>
                <w:highlight w:val="none"/>
              </w:rPr>
              <w:t>。</w:t>
            </w:r>
          </w:p>
          <w:p>
            <w:pPr>
              <w:adjustRightInd w:val="0"/>
              <w:snapToGrid w:val="0"/>
              <w:spacing w:line="500" w:lineRule="exact"/>
              <w:ind w:firstLine="481"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bCs/>
                <w:color w:val="auto"/>
                <w:sz w:val="24"/>
                <w:highlight w:val="none"/>
              </w:rPr>
              <w:t>建设性质：</w:t>
            </w:r>
            <w:r>
              <w:rPr>
                <w:rFonts w:hint="default" w:ascii="Times New Roman" w:hAnsi="Times New Roman" w:eastAsia="宋体" w:cs="Times New Roman"/>
                <w:b w:val="0"/>
                <w:bCs w:val="0"/>
                <w:color w:val="auto"/>
                <w:sz w:val="24"/>
                <w:highlight w:val="none"/>
                <w:lang w:val="en-US" w:eastAsia="zh-CN"/>
              </w:rPr>
              <w:t>新建。</w:t>
            </w:r>
          </w:p>
          <w:p>
            <w:pPr>
              <w:adjustRightInd w:val="0"/>
              <w:snapToGrid w:val="0"/>
              <w:spacing w:line="500" w:lineRule="exact"/>
              <w:ind w:firstLine="481"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建设单位：</w:t>
            </w:r>
            <w:r>
              <w:rPr>
                <w:rFonts w:hint="default" w:ascii="Times New Roman" w:hAnsi="Times New Roman" w:eastAsia="宋体" w:cs="Times New Roman"/>
                <w:b w:val="0"/>
                <w:bCs w:val="0"/>
                <w:color w:val="auto"/>
                <w:sz w:val="24"/>
                <w:highlight w:val="none"/>
                <w:lang w:val="en-US" w:eastAsia="zh-CN"/>
              </w:rPr>
              <w:t>乌海阳光炭素有限公司</w:t>
            </w:r>
            <w:r>
              <w:rPr>
                <w:rFonts w:hint="default" w:ascii="Times New Roman" w:hAnsi="Times New Roman" w:eastAsia="宋体" w:cs="Times New Roman"/>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1"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highlight w:val="none"/>
              </w:rPr>
              <w:t>建设地点：</w:t>
            </w:r>
            <w:r>
              <w:rPr>
                <w:rFonts w:hint="default" w:ascii="Times New Roman" w:hAnsi="Times New Roman" w:eastAsia="宋体" w:cs="Times New Roman"/>
                <w:b w:val="0"/>
                <w:bCs w:val="0"/>
                <w:color w:val="auto"/>
                <w:sz w:val="24"/>
                <w:highlight w:val="none"/>
                <w:lang w:eastAsia="zh-CN"/>
              </w:rPr>
              <w:t>内蒙古</w:t>
            </w:r>
            <w:r>
              <w:rPr>
                <w:rFonts w:hint="default" w:ascii="Times New Roman" w:hAnsi="Times New Roman" w:eastAsia="宋体" w:cs="Times New Roman"/>
                <w:b w:val="0"/>
                <w:bCs w:val="0"/>
                <w:color w:val="auto"/>
                <w:sz w:val="24"/>
                <w:highlight w:val="none"/>
                <w:lang w:val="en-US" w:eastAsia="zh-CN"/>
              </w:rPr>
              <w:t>乌海市乌达工业园区，工业园中欣路，中心坐标为E、39°28′52.73″N、106°42′26.11″；厂区北侧为区间路；东侧为现状空地；南侧乌海阳光炭素有限公司现有厂区以南自西向东分别为乌海市铁亨化工有限责任公司、通达机械制造；西侧为现状空地</w:t>
            </w:r>
            <w:r>
              <w:rPr>
                <w:rFonts w:hint="default" w:ascii="Times New Roman" w:hAnsi="Times New Roman" w:eastAsia="宋体" w:cs="Times New Roman"/>
                <w:b w:val="0"/>
                <w:bCs w:val="0"/>
                <w:color w:val="auto"/>
                <w:sz w:val="24"/>
                <w:highlight w:val="none"/>
              </w:rPr>
              <w:t>。</w:t>
            </w:r>
          </w:p>
          <w:p>
            <w:pPr>
              <w:adjustRightInd w:val="0"/>
              <w:snapToGrid w:val="0"/>
              <w:spacing w:line="500" w:lineRule="exact"/>
              <w:ind w:firstLine="481"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建设规模：</w:t>
            </w:r>
            <w:r>
              <w:rPr>
                <w:rFonts w:hint="default" w:ascii="Times New Roman" w:hAnsi="Times New Roman" w:eastAsia="宋体" w:cs="Times New Roman"/>
                <w:color w:val="auto"/>
                <w:sz w:val="24"/>
                <w:highlight w:val="none"/>
              </w:rPr>
              <w:t>年产</w:t>
            </w:r>
            <w:r>
              <w:rPr>
                <w:rFonts w:hint="default" w:ascii="Times New Roman" w:hAnsi="Times New Roman" w:eastAsia="宋体" w:cs="Times New Roman"/>
                <w:color w:val="auto"/>
                <w:sz w:val="24"/>
                <w:highlight w:val="none"/>
                <w:lang w:val="en-US" w:eastAsia="zh-CN"/>
              </w:rPr>
              <w:t>2万吨煅煤，其中普煅煤0.8万吨，电煅煤1.2万吨</w:t>
            </w:r>
            <w:r>
              <w:rPr>
                <w:rFonts w:hint="default" w:ascii="Times New Roman" w:hAnsi="Times New Roman" w:eastAsia="宋体" w:cs="Times New Roman"/>
                <w:color w:val="auto"/>
                <w:sz w:val="24"/>
                <w:highlight w:val="none"/>
              </w:rPr>
              <w:t>。</w:t>
            </w:r>
          </w:p>
          <w:p>
            <w:pPr>
              <w:adjustRightInd w:val="0"/>
              <w:snapToGrid w:val="0"/>
              <w:spacing w:line="500" w:lineRule="exact"/>
              <w:ind w:firstLine="481"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劳动定员及工作制度：</w:t>
            </w:r>
            <w:r>
              <w:rPr>
                <w:rFonts w:hint="default" w:ascii="Times New Roman" w:hAnsi="Times New Roman" w:eastAsia="宋体" w:cs="Times New Roman"/>
                <w:color w:val="auto"/>
                <w:sz w:val="24"/>
                <w:highlight w:val="none"/>
              </w:rPr>
              <w:t>本项目年运行</w:t>
            </w:r>
            <w:r>
              <w:rPr>
                <w:rFonts w:hint="default" w:ascii="Times New Roman" w:hAnsi="Times New Roman" w:eastAsia="宋体" w:cs="Times New Roman"/>
                <w:color w:val="auto"/>
                <w:sz w:val="24"/>
                <w:highlight w:val="none"/>
                <w:lang w:val="en-US" w:eastAsia="zh-CN"/>
              </w:rPr>
              <w:t>200</w:t>
            </w:r>
            <w:r>
              <w:rPr>
                <w:rFonts w:hint="default" w:ascii="Times New Roman" w:hAnsi="Times New Roman" w:eastAsia="宋体" w:cs="Times New Roman"/>
                <w:color w:val="auto"/>
                <w:sz w:val="24"/>
                <w:highlight w:val="none"/>
              </w:rPr>
              <w:t>天，合计运行</w:t>
            </w:r>
            <w:r>
              <w:rPr>
                <w:rFonts w:hint="default" w:ascii="Times New Roman" w:hAnsi="Times New Roman" w:eastAsia="宋体" w:cs="Times New Roman"/>
                <w:color w:val="auto"/>
                <w:sz w:val="24"/>
                <w:highlight w:val="none"/>
                <w:lang w:val="en-US" w:eastAsia="zh-CN"/>
              </w:rPr>
              <w:t>4800</w:t>
            </w:r>
            <w:r>
              <w:rPr>
                <w:rFonts w:hint="default" w:ascii="Times New Roman" w:hAnsi="Times New Roman" w:eastAsia="宋体" w:cs="Times New Roman"/>
                <w:color w:val="auto"/>
                <w:sz w:val="24"/>
                <w:highlight w:val="none"/>
              </w:rPr>
              <w:t>h</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连续运行</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，共有劳动定员</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0人。</w:t>
            </w:r>
          </w:p>
          <w:p>
            <w:pPr>
              <w:keepNext w:val="0"/>
              <w:keepLines w:val="0"/>
              <w:pageBreakBefore w:val="0"/>
              <w:widowControl w:val="0"/>
              <w:kinsoku/>
              <w:wordWrap/>
              <w:overflowPunct/>
              <w:topLinePunct w:val="0"/>
              <w:autoSpaceDE/>
              <w:autoSpaceDN/>
              <w:bidi w:val="0"/>
              <w:adjustRightInd w:val="0"/>
              <w:snapToGrid w:val="0"/>
              <w:spacing w:line="500" w:lineRule="exact"/>
              <w:ind w:firstLine="481"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highlight w:val="none"/>
              </w:rPr>
              <w:t>项目投资：</w:t>
            </w:r>
            <w:r>
              <w:rPr>
                <w:rFonts w:hint="default" w:ascii="Times New Roman" w:hAnsi="Times New Roman" w:eastAsia="宋体" w:cs="Times New Roman"/>
                <w:b w:val="0"/>
                <w:bCs w:val="0"/>
                <w:caps w:val="0"/>
                <w:smallCaps w:val="0"/>
                <w:color w:val="auto"/>
                <w:sz w:val="24"/>
                <w:highlight w:val="none"/>
              </w:rPr>
              <w:t>本项目总投资3000万元，其中环保投资为</w:t>
            </w:r>
            <w:r>
              <w:rPr>
                <w:rFonts w:hint="eastAsia" w:ascii="Times New Roman" w:hAnsi="Times New Roman" w:cs="Times New Roman"/>
                <w:caps w:val="0"/>
                <w:smallCaps w:val="0"/>
                <w:color w:val="auto"/>
                <w:sz w:val="24"/>
                <w:highlight w:val="none"/>
                <w:lang w:val="en-US" w:eastAsia="zh-CN" w:bidi="ar-BH"/>
              </w:rPr>
              <w:t>657.25</w:t>
            </w:r>
            <w:r>
              <w:rPr>
                <w:rFonts w:hint="default" w:ascii="Times New Roman" w:hAnsi="Times New Roman" w:eastAsia="宋体" w:cs="Times New Roman"/>
                <w:b w:val="0"/>
                <w:bCs w:val="0"/>
                <w:caps w:val="0"/>
                <w:smallCaps w:val="0"/>
                <w:color w:val="auto"/>
                <w:sz w:val="24"/>
                <w:highlight w:val="none"/>
              </w:rPr>
              <w:t>万元，环保投资占总投资的</w:t>
            </w:r>
            <w:r>
              <w:rPr>
                <w:rFonts w:hint="eastAsia" w:ascii="Times New Roman" w:hAnsi="Times New Roman" w:cs="Times New Roman"/>
                <w:b w:val="0"/>
                <w:bCs w:val="0"/>
                <w:caps w:val="0"/>
                <w:smallCaps w:val="0"/>
                <w:color w:val="auto"/>
                <w:sz w:val="24"/>
                <w:highlight w:val="none"/>
                <w:lang w:val="en-US" w:eastAsia="zh-CN"/>
              </w:rPr>
              <w:t>21.91</w:t>
            </w:r>
            <w:r>
              <w:rPr>
                <w:rFonts w:hint="default" w:ascii="Times New Roman" w:hAnsi="Times New Roman" w:eastAsia="宋体" w:cs="Times New Roman"/>
                <w:b w:val="0"/>
                <w:bCs w:val="0"/>
                <w:caps w:val="0"/>
                <w:smallCaps w:val="0"/>
                <w:color w:val="auto"/>
                <w:sz w:val="24"/>
                <w:highlight w:val="none"/>
              </w:rPr>
              <w:t>%。</w:t>
            </w:r>
          </w:p>
          <w:p>
            <w:pPr>
              <w:rPr>
                <w:b w:val="0"/>
                <w:bCs w:val="0"/>
                <w:sz w:val="24"/>
                <w:szCs w:val="24"/>
              </w:rPr>
            </w:pPr>
          </w:p>
        </w:tc>
        <w:tc>
          <w:tcPr>
            <w:tcW w:w="10267" w:type="dxa"/>
            <w:tcBorders>
              <w:top w:val="single" w:color="auto" w:sz="4" w:space="0"/>
              <w:left w:val="single" w:color="auto" w:sz="4" w:space="0"/>
              <w:bottom w:val="single" w:color="auto" w:sz="4" w:space="0"/>
              <w:right w:val="single" w:color="auto" w:sz="4" w:space="0"/>
            </w:tcBorders>
            <w:vAlign w:val="center"/>
          </w:tcPr>
          <w:p>
            <w:pPr>
              <w:pStyle w:val="56"/>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1" w:firstLineChars="200"/>
              <w:textAlignment w:val="auto"/>
              <w:outlineLvl w:val="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工程拟采取的环保措施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1" w:firstLineChars="200"/>
              <w:textAlignment w:val="auto"/>
              <w:outlineLvl w:val="1"/>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w:t>
            </w:r>
            <w:r>
              <w:rPr>
                <w:rFonts w:hint="eastAsia"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val="en-US" w:eastAsia="zh-CN"/>
              </w:rPr>
              <w:t>废气</w:t>
            </w:r>
          </w:p>
          <w:p>
            <w:pPr>
              <w:pStyle w:val="5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（1）电煅工序</w:t>
            </w:r>
          </w:p>
          <w:p>
            <w:pPr>
              <w:pStyle w:val="5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电煅工序废气中烟尘、二氧化硫、氮氧化物采用1套““SCR+布袋除尘器+石灰石-石膏脱硫”处理后通过1根高15m，直径为1m的排气筒排放。</w:t>
            </w:r>
          </w:p>
          <w:p>
            <w:pPr>
              <w:pStyle w:val="5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（2）普煅工序</w:t>
            </w:r>
          </w:p>
          <w:p>
            <w:pPr>
              <w:pStyle w:val="5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普煅工序废气中烟尘、二氧化硫、氮氧化物采用1套““SCR+布袋除尘器+石灰石-石膏脱硫”处理后通过1根高15m，直径为1m的排气筒排放。</w:t>
            </w:r>
          </w:p>
          <w:p>
            <w:pPr>
              <w:keepNext w:val="0"/>
              <w:keepLines w:val="0"/>
              <w:pageBreakBefore w:val="0"/>
              <w:widowControl w:val="0"/>
              <w:kinsoku/>
              <w:wordWrap/>
              <w:overflowPunct/>
              <w:topLinePunct w:val="0"/>
              <w:autoSpaceDE/>
              <w:autoSpaceDN/>
              <w:bidi w:val="0"/>
              <w:adjustRightInd w:val="0"/>
              <w:snapToGrid w:val="0"/>
              <w:spacing w:line="500" w:lineRule="exact"/>
              <w:ind w:firstLine="481" w:firstLineChars="200"/>
              <w:jc w:val="left"/>
              <w:textAlignment w:val="auto"/>
              <w:outlineLvl w:val="1"/>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2</w:t>
            </w:r>
            <w:r>
              <w:rPr>
                <w:rFonts w:hint="eastAsia" w:ascii="Times New Roman" w:hAnsi="Times New Roman" w:eastAsia="宋体" w:cs="Times New Roman"/>
                <w:b/>
                <w:bCs/>
                <w:color w:val="auto"/>
                <w:kern w:val="0"/>
                <w:sz w:val="24"/>
                <w:szCs w:val="24"/>
                <w:lang w:eastAsia="zh-CN"/>
              </w:rPr>
              <w:t>、</w:t>
            </w:r>
            <w:r>
              <w:rPr>
                <w:rFonts w:hint="default" w:ascii="Times New Roman" w:hAnsi="Times New Roman" w:eastAsia="宋体" w:cs="Times New Roman"/>
                <w:b/>
                <w:bCs/>
                <w:color w:val="auto"/>
                <w:kern w:val="0"/>
                <w:sz w:val="24"/>
                <w:szCs w:val="24"/>
              </w:rPr>
              <w:t>废水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本项目</w:t>
            </w:r>
            <w:r>
              <w:rPr>
                <w:rFonts w:hint="default" w:ascii="Times New Roman" w:hAnsi="Times New Roman" w:eastAsia="宋体" w:cs="Times New Roman"/>
                <w:color w:val="auto"/>
                <w:sz w:val="24"/>
                <w:szCs w:val="24"/>
                <w:lang w:val="en-US" w:eastAsia="zh-CN"/>
              </w:rPr>
              <w:t>脱硫废水经厂区脱硫废水处理系统处理后排放至园区污水处理厂</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循环冷却系统排污水用于厂区道路洒水。</w:t>
            </w:r>
            <w:r>
              <w:rPr>
                <w:rFonts w:hint="default" w:ascii="Times New Roman" w:hAnsi="Times New Roman" w:eastAsia="宋体" w:cs="Times New Roman"/>
                <w:color w:val="auto"/>
                <w:kern w:val="0"/>
                <w:sz w:val="24"/>
                <w:szCs w:val="24"/>
              </w:rPr>
              <w:t>废水治理措施可行，去向合理。</w:t>
            </w:r>
          </w:p>
          <w:p>
            <w:pPr>
              <w:pStyle w:val="56"/>
              <w:keepNext w:val="0"/>
              <w:keepLines w:val="0"/>
              <w:pageBreakBefore w:val="0"/>
              <w:widowControl w:val="0"/>
              <w:kinsoku/>
              <w:wordWrap/>
              <w:overflowPunct/>
              <w:topLinePunct w:val="0"/>
              <w:autoSpaceDE/>
              <w:autoSpaceDN/>
              <w:bidi w:val="0"/>
              <w:adjustRightInd w:val="0"/>
              <w:snapToGrid w:val="0"/>
              <w:spacing w:line="500" w:lineRule="exact"/>
              <w:ind w:firstLine="481" w:firstLineChars="200"/>
              <w:textAlignment w:val="auto"/>
              <w:outlineLvl w:val="1"/>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3</w:t>
            </w:r>
            <w:r>
              <w:rPr>
                <w:rFonts w:hint="eastAsia"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val="en-US" w:eastAsia="zh-CN"/>
              </w:rPr>
              <w:t>固废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除尘器定期更换布袋，布袋除尘器除尘灰与布袋一并由厂家回收带走，不在厂内暂存；</w:t>
            </w:r>
            <w:r>
              <w:rPr>
                <w:rFonts w:hint="default" w:ascii="Times New Roman" w:hAnsi="Times New Roman" w:eastAsia="宋体" w:cs="Times New Roman"/>
                <w:color w:val="auto"/>
                <w:sz w:val="24"/>
                <w:highlight w:val="none"/>
                <w:lang w:val="en-US" w:eastAsia="zh-CN"/>
              </w:rPr>
              <w:t>项目采用导热油为余热锅炉媒介，导热油定期产生废油，需定期补充更换，由有资质的单位定期上门更换补充并带走废油，该废油不在厂区内落地处置；营运期生产过程中煅烧炉会产生一定量的不合格品，产生后返回煅烧工序继续使用，不在厂内暂存，不外排；SCR脱硝催化剂定期更换，委托有危废处置资质的供货厂家上门进行，替换下来的废催化剂由有资质厂家直接带走，不在厂区内落地暂存；脱硫石膏经脱水机脱水后，直接由卡车拉运至建材厂作为原料，不在厂区内落地暂存；</w:t>
            </w:r>
            <w:r>
              <w:rPr>
                <w:rFonts w:hint="default" w:ascii="Times New Roman" w:hAnsi="Times New Roman" w:eastAsia="宋体" w:cs="Times New Roman"/>
                <w:b w:val="0"/>
                <w:bCs/>
                <w:color w:val="auto"/>
                <w:sz w:val="24"/>
                <w:szCs w:val="24"/>
                <w:highlight w:val="none"/>
                <w:vertAlign w:val="baseline"/>
                <w:lang w:val="en-US" w:eastAsia="zh-CN"/>
              </w:rPr>
              <w:t>脱硫废水处理系统污泥</w:t>
            </w:r>
            <w:r>
              <w:rPr>
                <w:rFonts w:hint="default" w:ascii="Times New Roman" w:hAnsi="Times New Roman" w:eastAsia="宋体" w:cs="Times New Roman"/>
                <w:color w:val="auto"/>
                <w:sz w:val="24"/>
                <w:highlight w:val="none"/>
                <w:lang w:val="en-US" w:eastAsia="zh-CN"/>
              </w:rPr>
              <w:t>经脱水机脱水后，直接由卡车拉运至建材厂作为原料，不在厂区内落地暂存；厂区内机械设备维修过程中会产生少量的废机油，产生后经铁桶盛装，暂存于危险废物暂存间内，由有资质的厂家上门回收</w:t>
            </w:r>
            <w:r>
              <w:rPr>
                <w:rFonts w:hint="default" w:ascii="Times New Roman" w:hAnsi="Times New Roman" w:eastAsia="宋体" w:cs="Times New Roman"/>
                <w:color w:val="auto"/>
                <w:sz w:val="24"/>
                <w:szCs w:val="24"/>
                <w:lang w:val="en-US" w:eastAsia="zh-CN"/>
              </w:rPr>
              <w:t>。严格按照《国家危险废物名录》（2021年版）、《危险废物贮存污染控制标准》（GB18597-2001）及2013修改单、《一般工业固体废物贮存和填埋污染控制标准》（GB18599-2020）的相关规定中的要求贮存各固体废物。</w:t>
            </w:r>
          </w:p>
          <w:p>
            <w:pPr>
              <w:keepNext w:val="0"/>
              <w:keepLines w:val="0"/>
              <w:pageBreakBefore w:val="0"/>
              <w:widowControl w:val="0"/>
              <w:kinsoku/>
              <w:wordWrap/>
              <w:overflowPunct/>
              <w:topLinePunct w:val="0"/>
              <w:autoSpaceDE/>
              <w:autoSpaceDN/>
              <w:bidi w:val="0"/>
              <w:adjustRightInd w:val="0"/>
              <w:snapToGrid w:val="0"/>
              <w:spacing w:line="500" w:lineRule="exact"/>
              <w:ind w:firstLine="481" w:firstLineChars="200"/>
              <w:jc w:val="left"/>
              <w:textAlignment w:val="auto"/>
              <w:outlineLvl w:val="1"/>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4</w:t>
            </w:r>
            <w:r>
              <w:rPr>
                <w:rFonts w:hint="eastAsia" w:ascii="Times New Roman" w:hAnsi="Times New Roman" w:eastAsia="宋体" w:cs="Times New Roman"/>
                <w:b/>
                <w:bCs/>
                <w:color w:val="auto"/>
                <w:kern w:val="0"/>
                <w:sz w:val="24"/>
                <w:szCs w:val="24"/>
                <w:lang w:eastAsia="zh-CN"/>
              </w:rPr>
              <w:t>、</w:t>
            </w:r>
            <w:r>
              <w:rPr>
                <w:rFonts w:hint="default" w:ascii="Times New Roman" w:hAnsi="Times New Roman" w:eastAsia="宋体" w:cs="Times New Roman"/>
                <w:b/>
                <w:bCs/>
                <w:color w:val="auto"/>
                <w:kern w:val="0"/>
                <w:sz w:val="24"/>
                <w:szCs w:val="24"/>
              </w:rPr>
              <w:t>噪声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拟建工程从声源的控制以及噪声传播途径等方面分别采取了相应的噪声防治措施。具体包括设计上尽量选用低噪声设备，按要求采取减震、消音、隔音措施，合理布局以及加强厂区绿化等措施。通过采取这些措施后，能将项目生产对周围声环境的影响降到最低程度。根据项目声环境影响预测结果，可以确保厂界环境噪声满足《工业企业厂界环境噪声排放标准》（GB12348-2008）3类标准的要求，对周围声环境影响较小。</w:t>
            </w:r>
          </w:p>
          <w:p>
            <w:pPr>
              <w:keepNext w:val="0"/>
              <w:keepLines w:val="0"/>
              <w:pageBreakBefore w:val="0"/>
              <w:widowControl w:val="0"/>
              <w:kinsoku/>
              <w:wordWrap/>
              <w:overflowPunct/>
              <w:topLinePunct w:val="0"/>
              <w:autoSpaceDE/>
              <w:autoSpaceDN/>
              <w:bidi w:val="0"/>
              <w:adjustRightInd w:val="0"/>
              <w:snapToGrid w:val="0"/>
              <w:spacing w:before="157" w:beforeLines="50" w:line="500" w:lineRule="exact"/>
              <w:ind w:firstLine="481" w:firstLineChars="200"/>
              <w:textAlignment w:val="auto"/>
              <w:outlineLvl w:val="0"/>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5</w:t>
            </w:r>
            <w:r>
              <w:rPr>
                <w:rFonts w:hint="default" w:ascii="Times New Roman" w:hAnsi="Times New Roman" w:eastAsia="宋体" w:cs="Times New Roman"/>
                <w:b/>
                <w:bCs/>
                <w:color w:val="auto"/>
                <w:sz w:val="24"/>
                <w:szCs w:val="24"/>
              </w:rPr>
              <w:t>、项目建设的可行性</w:t>
            </w:r>
          </w:p>
          <w:p>
            <w:pPr>
              <w:keepNext w:val="0"/>
              <w:keepLines w:val="0"/>
              <w:pageBreakBefore w:val="0"/>
              <w:widowControl w:val="0"/>
              <w:kinsoku/>
              <w:wordWrap/>
              <w:overflowPunct/>
              <w:topLinePunct w:val="0"/>
              <w:autoSpaceDE/>
              <w:autoSpaceDN/>
              <w:bidi w:val="0"/>
              <w:adjustRightInd w:val="0"/>
              <w:snapToGrid w:val="0"/>
              <w:spacing w:line="500" w:lineRule="exact"/>
              <w:ind w:firstLine="481" w:firstLineChars="200"/>
              <w:jc w:val="left"/>
              <w:textAlignment w:val="auto"/>
              <w:outlineLvl w:val="1"/>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1</w:t>
            </w:r>
            <w:r>
              <w:rPr>
                <w:rFonts w:hint="eastAsia" w:ascii="Times New Roman" w:hAnsi="Times New Roman" w:eastAsia="宋体" w:cs="Times New Roman"/>
                <w:b/>
                <w:bCs/>
                <w:color w:val="auto"/>
                <w:kern w:val="0"/>
                <w:sz w:val="24"/>
                <w:szCs w:val="24"/>
                <w:lang w:eastAsia="zh-CN"/>
              </w:rPr>
              <w:t>）</w:t>
            </w:r>
            <w:r>
              <w:rPr>
                <w:rFonts w:hint="default" w:ascii="Times New Roman" w:hAnsi="Times New Roman" w:eastAsia="宋体" w:cs="Times New Roman"/>
                <w:b/>
                <w:bCs/>
                <w:color w:val="auto"/>
                <w:kern w:val="0"/>
                <w:sz w:val="24"/>
                <w:szCs w:val="24"/>
              </w:rPr>
              <w:t>产业政策符合性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contextualSpacing/>
              <w:textAlignment w:val="auto"/>
              <w:outlineLvl w:val="9"/>
              <w:rPr>
                <w:rFonts w:hint="default" w:ascii="Times New Roman" w:hAnsi="Times New Roman" w:eastAsia="宋体" w:cs="Times New Roman"/>
                <w:b w:val="0"/>
                <w:bCs w:val="0"/>
                <w:caps w:val="0"/>
                <w:smallCaps w:val="0"/>
                <w:color w:val="auto"/>
                <w:sz w:val="24"/>
                <w:szCs w:val="24"/>
                <w:highlight w:val="none"/>
                <w:lang w:val="en-US" w:eastAsia="zh-CN"/>
              </w:rPr>
            </w:pPr>
            <w:r>
              <w:rPr>
                <w:rFonts w:hint="default" w:ascii="Times New Roman" w:hAnsi="Times New Roman" w:eastAsia="宋体" w:cs="Times New Roman"/>
                <w:b w:val="0"/>
                <w:bCs w:val="0"/>
                <w:caps w:val="0"/>
                <w:smallCaps w:val="0"/>
                <w:color w:val="auto"/>
                <w:sz w:val="24"/>
                <w:szCs w:val="24"/>
                <w:highlight w:val="none"/>
                <w:lang w:val="en-US" w:eastAsia="zh-CN"/>
              </w:rPr>
              <w:t>本项目已于2021年8月30日取得乌海市乌达区发展和改革委员会关于本项目的备案告知书，项目编号：2108-150304-04-01-381176（附件2）。项目符合地方政策。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val="0"/>
                <w:bCs w:val="0"/>
                <w:caps w:val="0"/>
                <w:smallCaps w:val="0"/>
                <w:color w:val="auto"/>
                <w:sz w:val="24"/>
                <w:szCs w:val="24"/>
                <w:highlight w:val="none"/>
                <w:lang w:val="en-US" w:eastAsia="zh-CN"/>
              </w:rPr>
              <w:t>本项目位于乌达工业园区。本项目主体为电煅料、普煅料生产项目，根据《产业结构调整指导目录（2019年本）》，本项目不在鼓励类、限制类、淘汰类名录中，属于允许类项目，因此本项目符合产业政策要求。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1" w:firstLineChars="200"/>
              <w:jc w:val="left"/>
              <w:textAlignment w:val="auto"/>
              <w:outlineLvl w:val="1"/>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2</w:t>
            </w:r>
            <w:r>
              <w:rPr>
                <w:rFonts w:hint="eastAsia" w:ascii="Times New Roman" w:hAnsi="Times New Roman" w:eastAsia="宋体" w:cs="Times New Roman"/>
                <w:b/>
                <w:bCs/>
                <w:color w:val="auto"/>
                <w:kern w:val="0"/>
                <w:sz w:val="24"/>
                <w:szCs w:val="24"/>
                <w:lang w:eastAsia="zh-CN"/>
              </w:rPr>
              <w:t>）</w:t>
            </w:r>
            <w:r>
              <w:rPr>
                <w:rFonts w:hint="default" w:ascii="Times New Roman" w:hAnsi="Times New Roman" w:eastAsia="宋体" w:cs="Times New Roman"/>
                <w:b/>
                <w:bCs/>
                <w:color w:val="auto"/>
                <w:kern w:val="0"/>
                <w:sz w:val="24"/>
                <w:szCs w:val="24"/>
              </w:rPr>
              <w:t>选址合理性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contextualSpacing/>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val="0"/>
                <w:bCs w:val="0"/>
                <w:caps w:val="0"/>
                <w:smallCaps w:val="0"/>
                <w:color w:val="auto"/>
                <w:sz w:val="24"/>
                <w:szCs w:val="24"/>
                <w:highlight w:val="none"/>
                <w:lang w:val="en-US" w:eastAsia="zh-CN"/>
              </w:rPr>
              <w:t>本项目位于乌达工业园区，建设符合该工业园规划布局，内蒙古自治区自然资源厅对本项目用地出具了《内蒙古自治区建设用地规划条件书》（条字第：150304202100015号）（附件3），同意本项目在按照《内蒙古自治区建设用地规划条件书》中的要求下建设。建设项目在采取评价报告提出的各项环保措施后，各项污染物可做到达标排放，不会对外环境造成较大环境影响；园区内水、电等各项基础设施完善，可依托；因此，本项目选址合理。</w:t>
            </w:r>
          </w:p>
          <w:p>
            <w:pPr>
              <w:keepNext w:val="0"/>
              <w:keepLines w:val="0"/>
              <w:pageBreakBefore w:val="0"/>
              <w:widowControl w:val="0"/>
              <w:kinsoku/>
              <w:wordWrap/>
              <w:overflowPunct/>
              <w:topLinePunct w:val="0"/>
              <w:bidi w:val="0"/>
              <w:adjustRightInd w:val="0"/>
              <w:snapToGrid w:val="0"/>
              <w:spacing w:line="500" w:lineRule="exact"/>
              <w:ind w:firstLine="481" w:firstLineChars="200"/>
              <w:jc w:val="left"/>
              <w:textAlignment w:val="auto"/>
              <w:outlineLvl w:val="1"/>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3</w:t>
            </w:r>
            <w:r>
              <w:rPr>
                <w:rFonts w:hint="eastAsia" w:ascii="Times New Roman" w:hAnsi="Times New Roman" w:eastAsia="宋体" w:cs="Times New Roman"/>
                <w:b/>
                <w:bCs/>
                <w:color w:val="auto"/>
                <w:kern w:val="0"/>
                <w:sz w:val="24"/>
                <w:szCs w:val="24"/>
                <w:lang w:val="en-US" w:eastAsia="zh-CN"/>
              </w:rPr>
              <w:t>)</w:t>
            </w:r>
            <w:r>
              <w:rPr>
                <w:rFonts w:hint="default" w:ascii="Times New Roman" w:hAnsi="Times New Roman" w:eastAsia="宋体" w:cs="Times New Roman"/>
                <w:b/>
                <w:bCs/>
                <w:color w:val="auto"/>
                <w:kern w:val="0"/>
                <w:sz w:val="24"/>
                <w:szCs w:val="24"/>
              </w:rPr>
              <w:t>污染防治措施及环境影响</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根据《报告书》提出的污染防治措施，经过环境影响分析，各项污染物均能够达标排放。</w:t>
            </w:r>
          </w:p>
          <w:p>
            <w:pPr>
              <w:keepNext w:val="0"/>
              <w:keepLines w:val="0"/>
              <w:pageBreakBefore w:val="0"/>
              <w:widowControl w:val="0"/>
              <w:kinsoku/>
              <w:wordWrap/>
              <w:overflowPunct/>
              <w:topLinePunct w:val="0"/>
              <w:bidi w:val="0"/>
              <w:adjustRightInd w:val="0"/>
              <w:snapToGrid w:val="0"/>
              <w:spacing w:line="500" w:lineRule="exact"/>
              <w:ind w:firstLine="436" w:firstLineChars="181"/>
              <w:jc w:val="left"/>
              <w:textAlignment w:val="auto"/>
              <w:outlineLvl w:val="1"/>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4</w:t>
            </w:r>
            <w:r>
              <w:rPr>
                <w:rFonts w:hint="eastAsia" w:ascii="Times New Roman" w:hAnsi="Times New Roman" w:eastAsia="宋体" w:cs="Times New Roman"/>
                <w:b/>
                <w:bCs/>
                <w:color w:val="auto"/>
                <w:kern w:val="0"/>
                <w:sz w:val="24"/>
                <w:szCs w:val="24"/>
                <w:lang w:val="en-US" w:eastAsia="zh-CN"/>
              </w:rPr>
              <w:t>)</w:t>
            </w:r>
            <w:r>
              <w:rPr>
                <w:rFonts w:hint="default" w:ascii="Times New Roman" w:hAnsi="Times New Roman" w:eastAsia="宋体" w:cs="Times New Roman"/>
                <w:b/>
                <w:bCs/>
                <w:color w:val="auto"/>
                <w:kern w:val="0"/>
                <w:sz w:val="24"/>
                <w:szCs w:val="24"/>
              </w:rPr>
              <w:t>环境风险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aps w:val="0"/>
                <w:smallCaps w:val="0"/>
                <w:color w:val="auto"/>
                <w:sz w:val="24"/>
                <w:highlight w:val="none"/>
                <w:lang w:val="en-US" w:eastAsia="zh-CN"/>
              </w:rPr>
              <w:t>（1）</w:t>
            </w:r>
            <w:r>
              <w:rPr>
                <w:rFonts w:hint="default" w:ascii="Times New Roman" w:hAnsi="Times New Roman" w:eastAsia="宋体" w:cs="Times New Roman"/>
                <w:caps w:val="0"/>
                <w:smallCaps w:val="0"/>
                <w:color w:val="auto"/>
                <w:sz w:val="24"/>
                <w:highlight w:val="none"/>
                <w:lang w:val="en-US" w:eastAsia="zh-CN"/>
              </w:rPr>
              <w:t>项目危险因素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本项目营运期涉及到的风险物质为导热油炉中使用的油类物质（导热油），根据《</w:t>
            </w:r>
            <w:r>
              <w:rPr>
                <w:rFonts w:hint="default" w:ascii="Times New Roman" w:hAnsi="Times New Roman" w:eastAsia="宋体" w:cs="Times New Roman"/>
                <w:color w:val="auto"/>
                <w:sz w:val="24"/>
                <w:szCs w:val="24"/>
                <w:highlight w:val="none"/>
                <w:lang w:eastAsia="zh-CN"/>
              </w:rPr>
              <w:t>建设项目环境风险评价技术导则</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CN"/>
              </w:rPr>
              <w:t>（HJ/T169-2018）</w:t>
            </w:r>
            <w:r>
              <w:rPr>
                <w:rFonts w:hint="default" w:ascii="Times New Roman" w:hAnsi="Times New Roman" w:eastAsia="宋体" w:cs="Times New Roman"/>
                <w:color w:val="auto"/>
                <w:sz w:val="24"/>
                <w:szCs w:val="24"/>
                <w:highlight w:val="none"/>
                <w:lang w:val="en-US" w:eastAsia="zh-CN"/>
              </w:rPr>
              <w:t>判断其储存量与其临界量的比值Q=0.00048＜1，直接判定本项目环境风险潜势为Ⅰ，进行简单分析。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风险可接受水平</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本项目环境风险物质储存量较小，严格执行本报告提出的风险防范措施的情况下，可将风险控制在最低，对周边环境造成的影响较小。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环境</w:t>
            </w:r>
            <w:r>
              <w:rPr>
                <w:rFonts w:hint="default" w:ascii="Times New Roman" w:hAnsi="Times New Roman" w:eastAsia="宋体" w:cs="Times New Roman"/>
                <w:color w:val="auto"/>
                <w:sz w:val="24"/>
                <w:szCs w:val="24"/>
                <w:highlight w:val="none"/>
              </w:rPr>
              <w:t>风险防范措施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1）针对火灾爆炸</w:t>
            </w:r>
            <w:r>
              <w:rPr>
                <w:rFonts w:hint="default" w:ascii="Times New Roman" w:hAnsi="Times New Roman" w:eastAsia="宋体" w:cs="Times New Roman"/>
                <w:caps w:val="0"/>
                <w:smallCaps w:val="0"/>
                <w:color w:val="auto"/>
                <w:sz w:val="24"/>
                <w:szCs w:val="24"/>
                <w:highlight w:val="none"/>
                <w:lang w:val="en-US" w:eastAsia="zh-CN"/>
              </w:rPr>
              <w:t>的风险防范措施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aps w:val="0"/>
                <w:smallCaps w:val="0"/>
                <w:color w:val="auto"/>
                <w:sz w:val="24"/>
                <w:szCs w:val="24"/>
                <w:highlight w:val="none"/>
                <w:lang w:val="en-US" w:eastAsia="zh-CN"/>
              </w:rPr>
            </w:pPr>
            <w:r>
              <w:rPr>
                <w:rFonts w:hint="default" w:ascii="Times New Roman" w:hAnsi="Times New Roman" w:eastAsia="宋体" w:cs="Times New Roman"/>
                <w:caps w:val="0"/>
                <w:smallCaps w:val="0"/>
                <w:color w:val="auto"/>
                <w:sz w:val="24"/>
                <w:szCs w:val="24"/>
                <w:highlight w:val="none"/>
                <w:lang w:val="en-US" w:eastAsia="zh-CN"/>
              </w:rPr>
              <w:t>本工程煤炭发生火灾后，火灾通过热辐射方式影响周围环境，当火灾产生的辐射强度足够大时，可使周围的物体燃烧或变形，强烈的热辐射可能烧毁设备甚至造成人员伤亡等。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aps w:val="0"/>
                <w:smallCaps w:val="0"/>
                <w:color w:val="auto"/>
                <w:sz w:val="24"/>
                <w:szCs w:val="24"/>
                <w:highlight w:val="none"/>
                <w:lang w:val="en-US" w:eastAsia="zh-CN"/>
              </w:rPr>
            </w:pPr>
            <w:r>
              <w:rPr>
                <w:rFonts w:hint="default" w:ascii="Times New Roman" w:hAnsi="Times New Roman" w:eastAsia="宋体" w:cs="Times New Roman"/>
                <w:caps w:val="0"/>
                <w:smallCaps w:val="0"/>
                <w:color w:val="auto"/>
                <w:sz w:val="24"/>
                <w:szCs w:val="24"/>
                <w:highlight w:val="none"/>
                <w:lang w:val="en-US" w:eastAsia="zh-CN"/>
              </w:rPr>
              <w:t>本工程原料车间、备料车间等均设有安全警示标志、物质名称、危险特性等，并且在生产装置区、原料车间、备料车间等重要部位安装消防报警系统及消防水系统。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aps w:val="0"/>
                <w:smallCaps w:val="0"/>
                <w:color w:val="auto"/>
                <w:sz w:val="24"/>
                <w:szCs w:val="24"/>
                <w:highlight w:val="none"/>
                <w:lang w:val="en-US" w:eastAsia="zh-CN"/>
              </w:rPr>
            </w:pPr>
            <w:r>
              <w:rPr>
                <w:rFonts w:hint="default" w:ascii="Times New Roman" w:hAnsi="Times New Roman" w:eastAsia="宋体" w:cs="Times New Roman"/>
                <w:caps w:val="0"/>
                <w:smallCaps w:val="0"/>
                <w:color w:val="auto"/>
                <w:sz w:val="24"/>
                <w:szCs w:val="24"/>
                <w:highlight w:val="none"/>
                <w:lang w:val="en-US" w:eastAsia="zh-CN"/>
              </w:rPr>
              <w:t>2）针对工艺装置区的风险防范措施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aps w:val="0"/>
                <w:smallCaps w:val="0"/>
                <w:color w:val="auto"/>
                <w:sz w:val="24"/>
                <w:szCs w:val="24"/>
                <w:highlight w:val="none"/>
                <w:lang w:eastAsia="zh-CN"/>
              </w:rPr>
            </w:pPr>
            <w:r>
              <w:rPr>
                <w:rFonts w:hint="default" w:ascii="Times New Roman" w:hAnsi="Times New Roman" w:eastAsia="宋体" w:cs="Times New Roman"/>
                <w:caps w:val="0"/>
                <w:smallCaps w:val="0"/>
                <w:color w:val="auto"/>
                <w:sz w:val="24"/>
                <w:szCs w:val="24"/>
                <w:highlight w:val="none"/>
                <w:lang w:val="en-US" w:eastAsia="zh-CN"/>
              </w:rPr>
              <w:t>①</w:t>
            </w:r>
            <w:r>
              <w:rPr>
                <w:rFonts w:hint="default" w:ascii="Times New Roman" w:hAnsi="Times New Roman" w:eastAsia="宋体" w:cs="Times New Roman"/>
                <w:caps w:val="0"/>
                <w:smallCaps w:val="0"/>
                <w:color w:val="auto"/>
                <w:sz w:val="24"/>
                <w:szCs w:val="24"/>
                <w:highlight w:val="none"/>
                <w:lang w:eastAsia="zh-CN"/>
              </w:rPr>
              <w:t>管道、设备的制造及安装严格</w:t>
            </w:r>
            <w:r>
              <w:rPr>
                <w:rFonts w:hint="default" w:ascii="Times New Roman" w:hAnsi="Times New Roman" w:eastAsia="宋体" w:cs="Times New Roman"/>
                <w:caps w:val="0"/>
                <w:smallCaps w:val="0"/>
                <w:color w:val="auto"/>
                <w:sz w:val="24"/>
                <w:szCs w:val="24"/>
                <w:highlight w:val="none"/>
                <w:lang w:val="en-US" w:eastAsia="zh-CN"/>
              </w:rPr>
              <w:t>按照相关要求执行</w:t>
            </w:r>
            <w:r>
              <w:rPr>
                <w:rFonts w:hint="default" w:ascii="Times New Roman" w:hAnsi="Times New Roman" w:eastAsia="宋体" w:cs="Times New Roman"/>
                <w:caps w:val="0"/>
                <w:smallCaps w:val="0"/>
                <w:color w:val="auto"/>
                <w:sz w:val="24"/>
                <w:szCs w:val="24"/>
                <w:highlight w:val="none"/>
                <w:lang w:eastAsia="zh-CN"/>
              </w:rPr>
              <w:t>，</w:t>
            </w:r>
            <w:r>
              <w:rPr>
                <w:rFonts w:hint="default" w:ascii="Times New Roman" w:hAnsi="Times New Roman" w:eastAsia="宋体" w:cs="Times New Roman"/>
                <w:caps w:val="0"/>
                <w:smallCaps w:val="0"/>
                <w:color w:val="auto"/>
                <w:sz w:val="24"/>
                <w:szCs w:val="24"/>
                <w:highlight w:val="none"/>
                <w:lang w:val="en-US" w:eastAsia="zh-CN"/>
              </w:rPr>
              <w:t>实现从源头控制风险</w:t>
            </w:r>
            <w:r>
              <w:rPr>
                <w:rFonts w:hint="default" w:ascii="Times New Roman" w:hAnsi="Times New Roman" w:eastAsia="宋体" w:cs="Times New Roman"/>
                <w:caps w:val="0"/>
                <w:smallCap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aps w:val="0"/>
                <w:smallCaps w:val="0"/>
                <w:color w:val="auto"/>
                <w:sz w:val="24"/>
                <w:szCs w:val="24"/>
                <w:highlight w:val="none"/>
                <w:lang w:eastAsia="zh-CN"/>
              </w:rPr>
            </w:pPr>
            <w:r>
              <w:rPr>
                <w:rFonts w:hint="default" w:ascii="Times New Roman" w:hAnsi="Times New Roman" w:eastAsia="宋体" w:cs="Times New Roman"/>
                <w:caps w:val="0"/>
                <w:smallCaps w:val="0"/>
                <w:color w:val="auto"/>
                <w:sz w:val="24"/>
                <w:szCs w:val="24"/>
                <w:highlight w:val="none"/>
                <w:lang w:val="en-US" w:eastAsia="zh-CN"/>
              </w:rPr>
              <w:t>②</w:t>
            </w:r>
            <w:r>
              <w:rPr>
                <w:rFonts w:hint="default" w:ascii="Times New Roman" w:hAnsi="Times New Roman" w:eastAsia="宋体" w:cs="Times New Roman"/>
                <w:caps w:val="0"/>
                <w:smallCaps w:val="0"/>
                <w:color w:val="auto"/>
                <w:sz w:val="24"/>
                <w:szCs w:val="24"/>
                <w:highlight w:val="none"/>
                <w:lang w:eastAsia="zh-CN"/>
              </w:rPr>
              <w:t>在工艺生产装置区等可能有可燃有毒气体泄漏的场所设置可燃气体检测报警仪；</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aps w:val="0"/>
                <w:smallCaps w:val="0"/>
                <w:color w:val="auto"/>
                <w:sz w:val="24"/>
                <w:szCs w:val="24"/>
                <w:highlight w:val="none"/>
                <w:lang w:eastAsia="zh-CN"/>
              </w:rPr>
            </w:pPr>
            <w:r>
              <w:rPr>
                <w:rFonts w:hint="default" w:ascii="Times New Roman" w:hAnsi="Times New Roman" w:eastAsia="宋体" w:cs="Times New Roman"/>
                <w:caps w:val="0"/>
                <w:smallCaps w:val="0"/>
                <w:color w:val="auto"/>
                <w:sz w:val="24"/>
                <w:szCs w:val="24"/>
                <w:highlight w:val="none"/>
                <w:lang w:val="en-US" w:eastAsia="zh-CN"/>
              </w:rPr>
              <w:t>③</w:t>
            </w:r>
            <w:r>
              <w:rPr>
                <w:rFonts w:hint="default" w:ascii="Times New Roman" w:hAnsi="Times New Roman" w:eastAsia="宋体" w:cs="Times New Roman"/>
                <w:caps w:val="0"/>
                <w:smallCaps w:val="0"/>
                <w:color w:val="auto"/>
                <w:sz w:val="24"/>
                <w:szCs w:val="24"/>
                <w:highlight w:val="none"/>
                <w:lang w:eastAsia="zh-CN"/>
              </w:rPr>
              <w:t>生产设施配备必要的消防用品：沙土、灭火器、堵漏物料，氧气呼吸器等。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aps w:val="0"/>
                <w:smallCaps w:val="0"/>
                <w:color w:val="auto"/>
                <w:sz w:val="24"/>
                <w:szCs w:val="24"/>
                <w:highlight w:val="none"/>
                <w:lang w:val="en-US" w:eastAsia="zh-CN"/>
              </w:rPr>
            </w:pPr>
            <w:r>
              <w:rPr>
                <w:rFonts w:hint="default" w:ascii="Times New Roman" w:hAnsi="Times New Roman" w:eastAsia="宋体" w:cs="Times New Roman"/>
                <w:caps w:val="0"/>
                <w:smallCaps w:val="0"/>
                <w:color w:val="auto"/>
                <w:sz w:val="24"/>
                <w:szCs w:val="24"/>
                <w:highlight w:val="none"/>
                <w:lang w:val="en-US" w:eastAsia="zh-CN"/>
              </w:rPr>
              <w:t>3）交通运输风险防范措施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aps w:val="0"/>
                <w:smallCaps w:val="0"/>
                <w:color w:val="auto"/>
                <w:sz w:val="24"/>
                <w:szCs w:val="24"/>
                <w:highlight w:val="none"/>
                <w:lang w:eastAsia="zh-CN"/>
              </w:rPr>
            </w:pPr>
            <w:r>
              <w:rPr>
                <w:rFonts w:hint="default" w:ascii="Times New Roman" w:hAnsi="Times New Roman" w:eastAsia="宋体" w:cs="Times New Roman"/>
                <w:caps w:val="0"/>
                <w:smallCaps w:val="0"/>
                <w:color w:val="auto"/>
                <w:sz w:val="24"/>
                <w:szCs w:val="24"/>
                <w:highlight w:val="none"/>
                <w:lang w:eastAsia="zh-CN"/>
              </w:rPr>
              <w:t>本工程</w:t>
            </w:r>
            <w:r>
              <w:rPr>
                <w:rFonts w:hint="default" w:ascii="Times New Roman" w:hAnsi="Times New Roman" w:eastAsia="宋体" w:cs="Times New Roman"/>
                <w:caps w:val="0"/>
                <w:smallCaps w:val="0"/>
                <w:color w:val="auto"/>
                <w:sz w:val="24"/>
                <w:szCs w:val="24"/>
                <w:highlight w:val="none"/>
                <w:lang w:val="en-US" w:eastAsia="zh-CN"/>
              </w:rPr>
              <w:t>煤炭</w:t>
            </w:r>
            <w:r>
              <w:rPr>
                <w:rFonts w:hint="default" w:ascii="Times New Roman" w:hAnsi="Times New Roman" w:eastAsia="宋体" w:cs="Times New Roman"/>
                <w:caps w:val="0"/>
                <w:smallCaps w:val="0"/>
                <w:color w:val="auto"/>
                <w:sz w:val="24"/>
                <w:szCs w:val="24"/>
                <w:highlight w:val="none"/>
                <w:lang w:eastAsia="zh-CN"/>
              </w:rPr>
              <w:t>在运输过程中可能引发环境风险，为降低风险概率，评价提出以下措施预防风险：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aps w:val="0"/>
                <w:smallCaps w:val="0"/>
                <w:color w:val="auto"/>
                <w:sz w:val="24"/>
                <w:szCs w:val="24"/>
                <w:highlight w:val="none"/>
                <w:lang w:eastAsia="zh-CN"/>
              </w:rPr>
            </w:pPr>
            <w:r>
              <w:rPr>
                <w:rFonts w:hint="default" w:ascii="Times New Roman" w:hAnsi="Times New Roman" w:eastAsia="宋体" w:cs="Times New Roman"/>
                <w:caps w:val="0"/>
                <w:smallCaps w:val="0"/>
                <w:color w:val="auto"/>
                <w:sz w:val="24"/>
                <w:szCs w:val="24"/>
                <w:highlight w:val="none"/>
                <w:lang w:val="en-US" w:eastAsia="zh-CN"/>
              </w:rPr>
              <w:t>①</w:t>
            </w:r>
            <w:r>
              <w:rPr>
                <w:rFonts w:hint="default" w:ascii="Times New Roman" w:hAnsi="Times New Roman" w:eastAsia="宋体" w:cs="Times New Roman"/>
                <w:caps w:val="0"/>
                <w:smallCaps w:val="0"/>
                <w:color w:val="auto"/>
                <w:sz w:val="24"/>
                <w:szCs w:val="24"/>
                <w:highlight w:val="none"/>
                <w:lang w:eastAsia="zh-CN"/>
              </w:rPr>
              <w:t>车辆安全技术状况应符合GB7258（机动车安全运行技术条件）的要求。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aps w:val="0"/>
                <w:smallCaps w:val="0"/>
                <w:color w:val="auto"/>
                <w:sz w:val="24"/>
                <w:szCs w:val="24"/>
                <w:highlight w:val="none"/>
                <w:lang w:eastAsia="zh-CN"/>
              </w:rPr>
            </w:pPr>
            <w:r>
              <w:rPr>
                <w:rFonts w:hint="default" w:ascii="Times New Roman" w:hAnsi="Times New Roman" w:eastAsia="宋体" w:cs="Times New Roman"/>
                <w:caps w:val="0"/>
                <w:smallCaps w:val="0"/>
                <w:color w:val="auto"/>
                <w:sz w:val="24"/>
                <w:szCs w:val="24"/>
                <w:highlight w:val="none"/>
                <w:lang w:val="en-US" w:eastAsia="zh-CN"/>
              </w:rPr>
              <w:t>②</w:t>
            </w:r>
            <w:r>
              <w:rPr>
                <w:rFonts w:hint="default" w:ascii="Times New Roman" w:hAnsi="Times New Roman" w:eastAsia="宋体" w:cs="Times New Roman"/>
                <w:caps w:val="0"/>
                <w:smallCaps w:val="0"/>
                <w:color w:val="auto"/>
                <w:sz w:val="24"/>
                <w:szCs w:val="24"/>
                <w:highlight w:val="none"/>
                <w:lang w:eastAsia="zh-CN"/>
              </w:rPr>
              <w:t>各种装卸机械、工、属具，有可靠的安全系数；机械及工、属具，应有消除产生火花的措施。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aps w:val="0"/>
                <w:smallCaps w:val="0"/>
                <w:color w:val="auto"/>
                <w:sz w:val="24"/>
                <w:szCs w:val="24"/>
                <w:highlight w:val="none"/>
                <w:lang w:eastAsia="zh-CN"/>
              </w:rPr>
            </w:pPr>
            <w:r>
              <w:rPr>
                <w:rFonts w:hint="default" w:ascii="Times New Roman" w:hAnsi="Times New Roman" w:eastAsia="宋体" w:cs="Times New Roman"/>
                <w:caps w:val="0"/>
                <w:smallCaps w:val="0"/>
                <w:color w:val="auto"/>
                <w:sz w:val="24"/>
                <w:szCs w:val="24"/>
                <w:highlight w:val="none"/>
                <w:lang w:val="en-US" w:eastAsia="zh-CN"/>
              </w:rPr>
              <w:t>③</w:t>
            </w:r>
            <w:r>
              <w:rPr>
                <w:rFonts w:hint="default" w:ascii="Times New Roman" w:hAnsi="Times New Roman" w:eastAsia="宋体" w:cs="Times New Roman"/>
                <w:caps w:val="0"/>
                <w:smallCaps w:val="0"/>
                <w:color w:val="auto"/>
                <w:sz w:val="24"/>
                <w:szCs w:val="24"/>
                <w:highlight w:val="none"/>
                <w:lang w:eastAsia="zh-CN"/>
              </w:rPr>
              <w:t>配备相应的捆扎、防水和防散失等用具。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aps w:val="0"/>
                <w:smallCaps w:val="0"/>
                <w:color w:val="auto"/>
                <w:sz w:val="24"/>
                <w:szCs w:val="24"/>
                <w:highlight w:val="none"/>
                <w:lang w:eastAsia="zh-CN"/>
              </w:rPr>
            </w:pPr>
            <w:r>
              <w:rPr>
                <w:rFonts w:hint="default" w:ascii="Times New Roman" w:hAnsi="Times New Roman" w:eastAsia="宋体" w:cs="Times New Roman"/>
                <w:caps w:val="0"/>
                <w:smallCaps w:val="0"/>
                <w:color w:val="auto"/>
                <w:sz w:val="24"/>
                <w:szCs w:val="24"/>
                <w:highlight w:val="none"/>
                <w:lang w:val="en-US" w:eastAsia="zh-CN"/>
              </w:rPr>
              <w:t>④</w:t>
            </w:r>
            <w:r>
              <w:rPr>
                <w:rFonts w:hint="default" w:ascii="Times New Roman" w:hAnsi="Times New Roman" w:eastAsia="宋体" w:cs="Times New Roman"/>
                <w:caps w:val="0"/>
                <w:smallCaps w:val="0"/>
                <w:color w:val="auto"/>
                <w:sz w:val="24"/>
                <w:szCs w:val="24"/>
                <w:highlight w:val="none"/>
                <w:lang w:eastAsia="zh-CN"/>
              </w:rPr>
              <w:t>车辆应配备消防器材并定期检查、保养，发现问题应立即更换或修理。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aps w:val="0"/>
                <w:smallCaps w:val="0"/>
                <w:color w:val="auto"/>
                <w:sz w:val="24"/>
                <w:szCs w:val="24"/>
                <w:highlight w:val="none"/>
                <w:lang w:eastAsia="zh-CN"/>
              </w:rPr>
            </w:pPr>
            <w:r>
              <w:rPr>
                <w:rFonts w:hint="default" w:ascii="Times New Roman" w:hAnsi="Times New Roman" w:eastAsia="宋体" w:cs="Times New Roman"/>
                <w:caps w:val="0"/>
                <w:smallCaps w:val="0"/>
                <w:color w:val="auto"/>
                <w:sz w:val="24"/>
                <w:szCs w:val="24"/>
                <w:highlight w:val="none"/>
                <w:lang w:val="en-US" w:eastAsia="zh-CN"/>
              </w:rPr>
              <w:t>⑤</w:t>
            </w:r>
            <w:r>
              <w:rPr>
                <w:rFonts w:hint="default" w:ascii="Times New Roman" w:hAnsi="Times New Roman" w:eastAsia="宋体" w:cs="Times New Roman"/>
                <w:caps w:val="0"/>
                <w:smallCaps w:val="0"/>
                <w:color w:val="auto"/>
                <w:sz w:val="24"/>
                <w:szCs w:val="24"/>
                <w:highlight w:val="none"/>
                <w:lang w:eastAsia="zh-CN"/>
              </w:rPr>
              <w:t>运输车辆禁止搭乘无关人员。</w:t>
            </w:r>
          </w:p>
          <w:p>
            <w:pPr>
              <w:keepNext w:val="0"/>
              <w:keepLines w:val="0"/>
              <w:pageBreakBefore w:val="0"/>
              <w:widowControl w:val="0"/>
              <w:tabs>
                <w:tab w:val="left" w:pos="1230"/>
              </w:tabs>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在采取相应的风险防范措施后，能够将风险降到最低，项目环境风险可控，本项目的环境风险属可接受水平。</w:t>
            </w:r>
          </w:p>
          <w:p>
            <w:pPr>
              <w:keepNext w:val="0"/>
              <w:keepLines w:val="0"/>
              <w:pageBreakBefore w:val="0"/>
              <w:widowControl w:val="0"/>
              <w:kinsoku/>
              <w:wordWrap/>
              <w:overflowPunct/>
              <w:topLinePunct w:val="0"/>
              <w:bidi w:val="0"/>
              <w:adjustRightInd w:val="0"/>
              <w:snapToGrid w:val="0"/>
              <w:spacing w:line="500" w:lineRule="exact"/>
              <w:ind w:firstLine="436" w:firstLineChars="181"/>
              <w:jc w:val="left"/>
              <w:textAlignment w:val="auto"/>
              <w:outlineLvl w:val="1"/>
              <w:rPr>
                <w:rFonts w:hint="default" w:ascii="Times New Roman" w:hAnsi="Times New Roman" w:eastAsia="宋体" w:cs="Times New Roman"/>
                <w:b/>
                <w:bCs/>
                <w:color w:val="auto"/>
                <w:kern w:val="0"/>
                <w:sz w:val="24"/>
                <w:szCs w:val="24"/>
              </w:rPr>
            </w:pPr>
            <w:r>
              <w:rPr>
                <w:rFonts w:hint="eastAsia" w:ascii="Times New Roman" w:hAnsi="Times New Roman" w:eastAsia="宋体" w:cs="Times New Roman"/>
                <w:b/>
                <w:bCs/>
                <w:color w:val="auto"/>
                <w:kern w:val="0"/>
                <w:sz w:val="24"/>
                <w:szCs w:val="24"/>
                <w:lang w:val="en-US" w:eastAsia="zh-CN"/>
              </w:rPr>
              <w:t>6、</w:t>
            </w:r>
            <w:r>
              <w:rPr>
                <w:rFonts w:hint="default" w:ascii="Times New Roman" w:hAnsi="Times New Roman" w:eastAsia="宋体" w:cs="Times New Roman"/>
                <w:b/>
                <w:bCs/>
                <w:color w:val="auto"/>
                <w:kern w:val="0"/>
                <w:sz w:val="24"/>
                <w:szCs w:val="24"/>
              </w:rPr>
              <w:t>公众参与</w:t>
            </w:r>
          </w:p>
          <w:p>
            <w:pPr>
              <w:keepNext w:val="0"/>
              <w:keepLines w:val="0"/>
              <w:pageBreakBefore w:val="0"/>
              <w:widowControl w:val="0"/>
              <w:kinsoku/>
              <w:wordWrap/>
              <w:overflowPunct/>
              <w:topLinePunct w:val="0"/>
              <w:bidi w:val="0"/>
              <w:adjustRightInd w:val="0"/>
              <w:snapToGrid w:val="0"/>
              <w:spacing w:line="500" w:lineRule="exact"/>
              <w:ind w:firstLine="434" w:firstLineChars="181"/>
              <w:jc w:val="left"/>
              <w:textAlignment w:val="auto"/>
              <w:outlineLvl w:val="1"/>
              <w:rPr>
                <w:rFonts w:hint="default" w:ascii="Times New Roman" w:hAnsi="Times New Roman" w:eastAsia="宋体" w:cs="Times New Roman"/>
                <w:color w:val="auto"/>
                <w:sz w:val="24"/>
                <w:szCs w:val="24"/>
              </w:rPr>
            </w:pPr>
            <w:r>
              <w:rPr>
                <w:rFonts w:hint="default" w:ascii="Times New Roman" w:hAnsi="Times New Roman" w:eastAsia="宋体" w:cs="Times New Roman"/>
                <w:caps w:val="0"/>
                <w:smallCaps w:val="0"/>
                <w:color w:val="auto"/>
                <w:sz w:val="24"/>
                <w:highlight w:val="none"/>
                <w:lang w:bidi="ar-BH"/>
              </w:rPr>
              <w:t>第一次环境影响评价公示采取了</w:t>
            </w:r>
            <w:r>
              <w:rPr>
                <w:rFonts w:hint="default" w:ascii="Times New Roman" w:hAnsi="Times New Roman" w:eastAsia="宋体" w:cs="Times New Roman"/>
                <w:caps w:val="0"/>
                <w:smallCaps w:val="0"/>
                <w:color w:val="auto"/>
                <w:kern w:val="2"/>
                <w:sz w:val="24"/>
                <w:szCs w:val="24"/>
                <w:highlight w:val="none"/>
                <w:lang w:val="en-US" w:eastAsia="zh-CN" w:bidi="ar-SA"/>
              </w:rPr>
              <w:t>互联网公示、敏感点及周边企业张贴公告，并发放公众参与调查表链接的形式进行公众参与调查，公示时间为2022年2月9日至2022年2月22日；</w:t>
            </w:r>
            <w:r>
              <w:rPr>
                <w:rFonts w:hint="default" w:ascii="Times New Roman" w:hAnsi="Times New Roman" w:eastAsia="宋体" w:cs="Times New Roman"/>
                <w:caps w:val="0"/>
                <w:smallCaps w:val="0"/>
                <w:color w:val="auto"/>
                <w:sz w:val="24"/>
                <w:highlight w:val="none"/>
                <w:lang w:bidi="ar-BH"/>
              </w:rPr>
              <w:t>第二次环境影响评价公示采取了</w:t>
            </w:r>
            <w:r>
              <w:rPr>
                <w:rFonts w:hint="default" w:ascii="Times New Roman" w:hAnsi="Times New Roman" w:eastAsia="宋体" w:cs="Times New Roman"/>
                <w:caps w:val="0"/>
                <w:smallCaps w:val="0"/>
                <w:color w:val="auto"/>
                <w:kern w:val="2"/>
                <w:sz w:val="24"/>
                <w:szCs w:val="24"/>
                <w:highlight w:val="none"/>
                <w:lang w:val="en-US" w:eastAsia="zh-CN" w:bidi="ar-SA"/>
              </w:rPr>
              <w:t>互联网公示（公示起止日期为：2022年2月28日至2025年3月1日）、公司门口张贴公示公告及在《乌海日报》报纸上2022年2月28日及2022年3月2日公开征求意见三种形式公开征求意见</w:t>
            </w:r>
            <w:r>
              <w:rPr>
                <w:rFonts w:hint="default" w:ascii="Times New Roman" w:hAnsi="Times New Roman" w:eastAsia="宋体" w:cs="Times New Roman"/>
                <w:caps w:val="0"/>
                <w:smallCaps w:val="0"/>
                <w:color w:val="auto"/>
                <w:sz w:val="24"/>
                <w:highlight w:val="none"/>
                <w:lang w:eastAsia="zh-CN" w:bidi="ar-BH"/>
              </w:rPr>
              <w:t>；</w:t>
            </w:r>
            <w:r>
              <w:rPr>
                <w:rFonts w:hint="default" w:ascii="Times New Roman" w:hAnsi="Times New Roman" w:eastAsia="宋体" w:cs="Times New Roman"/>
                <w:caps w:val="0"/>
                <w:smallCaps w:val="0"/>
                <w:color w:val="auto"/>
                <w:sz w:val="24"/>
                <w:highlight w:val="none"/>
                <w:lang w:val="en-US" w:eastAsia="zh-CN" w:bidi="ar-BH"/>
              </w:rPr>
              <w:t>公众参与其间，未收到反馈</w:t>
            </w:r>
            <w:r>
              <w:rPr>
                <w:rFonts w:hint="default" w:ascii="Times New Roman" w:hAnsi="Times New Roman" w:eastAsia="宋体" w:cs="Times New Roman"/>
                <w:caps w:val="0"/>
                <w:smallCaps w:val="0"/>
                <w:color w:val="auto"/>
                <w:sz w:val="24"/>
                <w:highlight w:val="none"/>
                <w:lang w:bidi="ar-BH"/>
              </w:rPr>
              <w:t>，</w:t>
            </w:r>
            <w:r>
              <w:rPr>
                <w:rFonts w:hint="default" w:ascii="Times New Roman" w:hAnsi="Times New Roman" w:eastAsia="宋体" w:cs="Times New Roman"/>
                <w:caps w:val="0"/>
                <w:smallCaps w:val="0"/>
                <w:color w:val="auto"/>
                <w:sz w:val="24"/>
                <w:highlight w:val="none"/>
                <w:lang w:val="en-US" w:eastAsia="zh-CN" w:bidi="ar-BH"/>
              </w:rPr>
              <w:t>我单位对评价单位的公参结果进行采纳</w:t>
            </w:r>
            <w:r>
              <w:rPr>
                <w:rFonts w:hint="default" w:ascii="Times New Roman" w:hAnsi="Times New Roman" w:eastAsia="宋体" w:cs="Times New Roman"/>
                <w:caps w:val="0"/>
                <w:smallCaps w:val="0"/>
                <w:color w:val="auto"/>
                <w:sz w:val="24"/>
                <w:highlight w:val="none"/>
                <w:lang w:bidi="ar-BH"/>
              </w:rPr>
              <w:t>。</w:t>
            </w:r>
          </w:p>
          <w:p>
            <w:pPr>
              <w:keepNext w:val="0"/>
              <w:keepLines w:val="0"/>
              <w:pageBreakBefore w:val="0"/>
              <w:widowControl w:val="0"/>
              <w:kinsoku/>
              <w:wordWrap/>
              <w:overflowPunct/>
              <w:topLinePunct w:val="0"/>
              <w:bidi w:val="0"/>
              <w:adjustRightInd w:val="0"/>
              <w:snapToGrid w:val="0"/>
              <w:spacing w:line="500" w:lineRule="exact"/>
              <w:ind w:firstLine="481" w:firstLineChars="200"/>
              <w:textAlignment w:val="auto"/>
              <w:outlineLvl w:val="0"/>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rPr>
              <w:t>、评估结论</w:t>
            </w:r>
          </w:p>
          <w:p>
            <w:pPr>
              <w:keepNext w:val="0"/>
              <w:keepLines w:val="0"/>
              <w:pageBreakBefore w:val="0"/>
              <w:widowControl w:val="0"/>
              <w:kinsoku/>
              <w:wordWrap/>
              <w:overflowPunct/>
              <w:topLinePunct w:val="0"/>
              <w:bidi w:val="0"/>
              <w:adjustRightInd w:val="0"/>
              <w:snapToGrid w:val="0"/>
              <w:spacing w:line="500" w:lineRule="exact"/>
              <w:ind w:firstLine="434" w:firstLineChars="181"/>
              <w:jc w:val="left"/>
              <w:textAlignment w:val="auto"/>
              <w:outlineLvl w:val="1"/>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该项目已由</w:t>
            </w:r>
            <w:r>
              <w:rPr>
                <w:rFonts w:hint="default" w:ascii="Times New Roman" w:hAnsi="Times New Roman" w:eastAsia="宋体" w:cs="Times New Roman"/>
                <w:b w:val="0"/>
                <w:bCs w:val="0"/>
                <w:caps w:val="0"/>
                <w:smallCaps w:val="0"/>
                <w:color w:val="auto"/>
                <w:sz w:val="24"/>
                <w:szCs w:val="24"/>
                <w:highlight w:val="none"/>
                <w:lang w:val="en-US" w:eastAsia="zh-CN"/>
              </w:rPr>
              <w:t>乌海市乌达区发展和改革委员会</w:t>
            </w:r>
            <w:r>
              <w:rPr>
                <w:rFonts w:hint="default" w:ascii="Times New Roman" w:hAnsi="Times New Roman" w:eastAsia="宋体" w:cs="Times New Roman"/>
                <w:color w:val="auto"/>
                <w:kern w:val="0"/>
                <w:sz w:val="24"/>
                <w:szCs w:val="24"/>
              </w:rPr>
              <w:t>予以备案；选址合理，符合园区规划产业定位要求；采用的环保标准正确，其污染防治措施总体可行并达标排放；公众参与调查符合国家规范要求。从环境保护角度分析，项目建设可行。</w:t>
            </w:r>
          </w:p>
          <w:p>
            <w:pPr>
              <w:ind w:firstLine="720" w:firstLineChars="300"/>
              <w:rPr>
                <w:b w:val="0"/>
                <w:bCs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0" w:hRule="atLeast"/>
        </w:trPr>
        <w:tc>
          <w:tcPr>
            <w:tcW w:w="279" w:type="dxa"/>
            <w:tcBorders>
              <w:top w:val="single" w:color="auto" w:sz="4" w:space="0"/>
              <w:left w:val="single" w:color="auto" w:sz="4" w:space="0"/>
              <w:bottom w:val="single" w:color="auto" w:sz="4" w:space="0"/>
              <w:right w:val="single" w:color="auto" w:sz="4" w:space="0"/>
            </w:tcBorders>
            <w:vAlign w:val="center"/>
          </w:tcPr>
          <w:p>
            <w:pPr>
              <w:rPr>
                <w:rFonts w:hint="default"/>
                <w:b w:val="0"/>
                <w:bCs w:val="0"/>
                <w:sz w:val="24"/>
                <w:szCs w:val="24"/>
                <w:lang w:val="en-US" w:eastAsia="zh-CN"/>
              </w:rPr>
            </w:pPr>
            <w:r>
              <w:rPr>
                <w:rFonts w:hint="eastAsia"/>
                <w:b w:val="0"/>
                <w:bCs w:val="0"/>
                <w:sz w:val="24"/>
                <w:szCs w:val="24"/>
                <w:lang w:val="en-US" w:eastAsia="zh-CN"/>
              </w:rPr>
              <w:t>3</w:t>
            </w:r>
          </w:p>
        </w:tc>
        <w:tc>
          <w:tcPr>
            <w:tcW w:w="567" w:type="dxa"/>
            <w:tcBorders>
              <w:top w:val="single" w:color="auto" w:sz="4" w:space="0"/>
              <w:left w:val="single" w:color="auto" w:sz="4" w:space="0"/>
              <w:bottom w:val="single" w:color="auto" w:sz="4" w:space="0"/>
              <w:right w:val="single" w:color="auto" w:sz="4" w:space="0"/>
            </w:tcBorders>
            <w:vAlign w:val="center"/>
          </w:tcPr>
          <w:p>
            <w:pPr>
              <w:rPr>
                <w:b w:val="0"/>
                <w:bCs w:val="0"/>
                <w:sz w:val="24"/>
                <w:szCs w:val="24"/>
              </w:rPr>
            </w:pPr>
            <w:bookmarkStart w:id="22" w:name="_Hlk88282865"/>
            <w:r>
              <w:rPr>
                <w:b w:val="0"/>
                <w:bCs w:val="0"/>
                <w:sz w:val="24"/>
                <w:szCs w:val="24"/>
              </w:rPr>
              <w:t>海南区巴音陶亥镇牧佳生态种养殖项目</w:t>
            </w:r>
          </w:p>
          <w:bookmarkEnd w:id="22"/>
          <w:p>
            <w:pPr>
              <w:rPr>
                <w:b w:val="0"/>
                <w:bCs w:val="0"/>
                <w:sz w:val="24"/>
                <w:szCs w:val="24"/>
              </w:rPr>
            </w:pPr>
          </w:p>
        </w:tc>
        <w:tc>
          <w:tcPr>
            <w:tcW w:w="48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b w:val="0"/>
                <w:bCs w:val="0"/>
                <w:color w:val="auto"/>
                <w:sz w:val="24"/>
                <w:highlight w:val="none"/>
                <w:lang w:val="en-US" w:eastAsia="zh-CN"/>
              </w:rPr>
            </w:pPr>
            <w:r>
              <w:rPr>
                <w:sz w:val="24"/>
                <w:szCs w:val="24"/>
              </w:rPr>
              <w:t>海南区巴音陶亥镇渡口村渡口村民小组</w:t>
            </w:r>
          </w:p>
        </w:tc>
        <w:tc>
          <w:tcPr>
            <w:tcW w:w="365" w:type="dxa"/>
            <w:tcBorders>
              <w:top w:val="single" w:color="auto" w:sz="4" w:space="0"/>
              <w:left w:val="single" w:color="auto" w:sz="4" w:space="0"/>
              <w:bottom w:val="single" w:color="auto" w:sz="4" w:space="0"/>
              <w:right w:val="single" w:color="auto" w:sz="4" w:space="0"/>
            </w:tcBorders>
            <w:vAlign w:val="center"/>
          </w:tcPr>
          <w:p>
            <w:pPr>
              <w:rPr>
                <w:rFonts w:hint="default"/>
                <w:b w:val="0"/>
                <w:bCs w:val="0"/>
                <w:sz w:val="24"/>
                <w:szCs w:val="24"/>
                <w:lang w:val="en-US" w:eastAsia="zh-CN"/>
              </w:rPr>
            </w:pPr>
            <w:r>
              <w:rPr>
                <w:bCs/>
              </w:rPr>
              <w:t>乌海市牧佳种养殖有限公司</w:t>
            </w:r>
          </w:p>
        </w:tc>
        <w:tc>
          <w:tcPr>
            <w:tcW w:w="284" w:type="dxa"/>
            <w:tcBorders>
              <w:top w:val="single" w:color="auto" w:sz="4" w:space="0"/>
              <w:left w:val="single" w:color="auto" w:sz="4" w:space="0"/>
              <w:bottom w:val="single" w:color="auto" w:sz="4" w:space="0"/>
              <w:right w:val="single" w:color="auto" w:sz="4" w:space="0"/>
            </w:tcBorders>
            <w:vAlign w:val="center"/>
          </w:tcPr>
          <w:p>
            <w:pPr>
              <w:rPr>
                <w:rFonts w:hint="eastAsia"/>
                <w:b w:val="0"/>
                <w:bCs w:val="0"/>
                <w:sz w:val="24"/>
                <w:szCs w:val="24"/>
                <w:lang w:eastAsia="zh-CN"/>
              </w:rPr>
            </w:pPr>
            <w:r>
              <w:rPr>
                <w:rFonts w:hint="eastAsia"/>
                <w:b w:val="0"/>
                <w:bCs w:val="0"/>
                <w:sz w:val="24"/>
                <w:szCs w:val="24"/>
                <w:lang w:eastAsia="zh-CN"/>
              </w:rPr>
              <w:t>内蒙古福木源生态环境技术</w:t>
            </w:r>
            <w:r>
              <w:rPr>
                <w:rFonts w:hint="default"/>
                <w:b w:val="0"/>
                <w:bCs w:val="0"/>
                <w:sz w:val="24"/>
                <w:szCs w:val="24"/>
                <w:lang w:val="en-US" w:eastAsia="zh-CN"/>
              </w:rPr>
              <w:t>有限公司</w:t>
            </w:r>
          </w:p>
        </w:tc>
        <w:tc>
          <w:tcPr>
            <w:tcW w:w="1701" w:type="dxa"/>
            <w:tcBorders>
              <w:top w:val="single" w:color="auto" w:sz="4" w:space="0"/>
              <w:left w:val="single" w:color="auto" w:sz="4" w:space="0"/>
              <w:bottom w:val="single" w:color="auto" w:sz="4" w:space="0"/>
              <w:right w:val="single" w:color="auto" w:sz="4" w:space="0"/>
            </w:tcBorders>
            <w:vAlign w:val="center"/>
          </w:tcPr>
          <w:p>
            <w:pPr>
              <w:pStyle w:val="53"/>
              <w:ind w:firstLine="480"/>
              <w:rPr>
                <w:bCs/>
              </w:rPr>
            </w:pPr>
            <w:r>
              <w:rPr>
                <w:bCs/>
              </w:rPr>
              <w:t>近年来，我国肉牛养殖业取得长足发展，牛肉产量连续多年稳居世界第一，为丰富城乡肉牛产品供应，推进农村经济发展和增加农民收入做出了重要贡献。但就生产水平而言，我国肉牛整体生产水平远低于世界发达国家的水平因此，建设2000头只肉牛标准化养殖场，实施畜禽良种化、养殖设施化、生产规范化、防疫制度化、粪污无害化、监管常态化的标准化养殖方式有利于加快现代肉牛标准化养殖业发展，提升肉牛产业生产水平。项目的实施同时有利于进一步加快我市农区乡村振兴的产业支撑，有利于乌海市农村居民增收。</w:t>
            </w:r>
          </w:p>
          <w:p>
            <w:pPr>
              <w:pStyle w:val="53"/>
              <w:ind w:firstLine="480"/>
              <w:rPr>
                <w:bCs/>
              </w:rPr>
            </w:pPr>
            <w:r>
              <w:rPr>
                <w:bCs/>
              </w:rPr>
              <w:t>乌海市牧佳种养殖有限公司拟在乌海市海南区巴音陶亥镇渡口村渡口村民小组建设“海南区巴音陶亥镇牧佳生态种养殖项目”，项目为年存栏肉牛2000头的标准化养殖场，工程组成包括肉牛舍、办公室宿舍、草棚等，配套建设环保设施，总投资为4000万元，占地面积为121405.74m</w:t>
            </w:r>
            <w:r>
              <w:rPr>
                <w:bCs/>
                <w:vertAlign w:val="superscript"/>
              </w:rPr>
              <w:t>2</w:t>
            </w:r>
            <w:r>
              <w:rPr>
                <w:bCs/>
              </w:rPr>
              <w:t>。该地块不属于水源地、禁养区或自然保护区等环保敏感地域，满足畜禽养殖场用地的属性；另外该地区种植业发达，可以满足未来该项目对青贮饲料的耗用需求；且所选地块地区公路交通较发达，方便了公司地区饲料业务，可满足本项目后期经营所需的其它干草料、精料等资源供给需求。</w:t>
            </w:r>
          </w:p>
          <w:p>
            <w:pPr>
              <w:adjustRightInd w:val="0"/>
              <w:snapToGrid w:val="0"/>
              <w:spacing w:line="360" w:lineRule="auto"/>
              <w:outlineLvl w:val="0"/>
              <w:rPr>
                <w:b/>
                <w:sz w:val="24"/>
                <w:szCs w:val="24"/>
              </w:rPr>
            </w:pPr>
            <w:r>
              <w:rPr>
                <w:b/>
                <w:sz w:val="24"/>
                <w:szCs w:val="24"/>
              </w:rPr>
              <w:t>二、项目的总体情况</w:t>
            </w:r>
          </w:p>
          <w:p>
            <w:pPr>
              <w:adjustRightInd w:val="0"/>
              <w:snapToGrid w:val="0"/>
              <w:spacing w:line="360" w:lineRule="auto"/>
              <w:ind w:firstLine="481" w:firstLineChars="200"/>
              <w:outlineLvl w:val="1"/>
              <w:rPr>
                <w:b/>
                <w:sz w:val="24"/>
                <w:szCs w:val="24"/>
              </w:rPr>
            </w:pPr>
            <w:r>
              <w:rPr>
                <w:b/>
                <w:sz w:val="24"/>
                <w:szCs w:val="24"/>
              </w:rPr>
              <w:t>1.项目概况</w:t>
            </w:r>
          </w:p>
          <w:p>
            <w:pPr>
              <w:pStyle w:val="53"/>
              <w:ind w:firstLine="480"/>
              <w:rPr>
                <w:bCs/>
              </w:rPr>
            </w:pPr>
            <w:r>
              <w:rPr>
                <w:bCs/>
              </w:rPr>
              <w:t>本项目位于乌海市海南区巴音陶亥镇渡口村渡口村民小组，占地面积为121405.74m</w:t>
            </w:r>
            <w:r>
              <w:rPr>
                <w:bCs/>
                <w:vertAlign w:val="superscript"/>
              </w:rPr>
              <w:t>2</w:t>
            </w:r>
            <w:r>
              <w:rPr>
                <w:bCs/>
              </w:rPr>
              <w:t>；牧场中心坐标点为106.8341E，39.2489N。</w:t>
            </w:r>
          </w:p>
          <w:p>
            <w:pPr>
              <w:widowControl/>
              <w:spacing w:line="360" w:lineRule="auto"/>
              <w:ind w:firstLine="480" w:firstLineChars="200"/>
              <w:rPr>
                <w:kern w:val="0"/>
                <w:sz w:val="24"/>
                <w:szCs w:val="24"/>
              </w:rPr>
            </w:pPr>
            <w:r>
              <w:rPr>
                <w:kern w:val="0"/>
                <w:sz w:val="24"/>
                <w:szCs w:val="24"/>
              </w:rPr>
              <w:t>（1）项目名称：</w:t>
            </w:r>
            <w:r>
              <w:rPr>
                <w:bCs/>
                <w:kern w:val="0"/>
                <w:sz w:val="24"/>
                <w:szCs w:val="24"/>
              </w:rPr>
              <w:t>海南区巴音陶亥镇牧佳生态种养殖项目</w:t>
            </w:r>
            <w:r>
              <w:rPr>
                <w:kern w:val="0"/>
                <w:sz w:val="24"/>
                <w:szCs w:val="24"/>
              </w:rPr>
              <w:t>；</w:t>
            </w:r>
          </w:p>
          <w:p>
            <w:pPr>
              <w:pStyle w:val="33"/>
              <w:ind w:firstLine="480"/>
              <w:rPr>
                <w:rFonts w:ascii="Times New Roman" w:hAnsi="Times New Roman"/>
                <w:kern w:val="0"/>
                <w:szCs w:val="24"/>
              </w:rPr>
            </w:pPr>
            <w:r>
              <w:rPr>
                <w:rFonts w:ascii="Times New Roman" w:hAnsi="Times New Roman"/>
                <w:kern w:val="0"/>
                <w:szCs w:val="24"/>
              </w:rPr>
              <w:t>（2）项目性质：新建；</w:t>
            </w:r>
          </w:p>
          <w:p>
            <w:pPr>
              <w:widowControl/>
              <w:spacing w:line="360" w:lineRule="auto"/>
              <w:ind w:firstLine="480" w:firstLineChars="200"/>
              <w:rPr>
                <w:kern w:val="0"/>
                <w:sz w:val="24"/>
                <w:szCs w:val="24"/>
              </w:rPr>
            </w:pPr>
            <w:r>
              <w:rPr>
                <w:kern w:val="0"/>
                <w:sz w:val="24"/>
                <w:szCs w:val="24"/>
              </w:rPr>
              <w:t>（3）建设地点：</w:t>
            </w:r>
            <w:r>
              <w:rPr>
                <w:sz w:val="24"/>
                <w:szCs w:val="24"/>
              </w:rPr>
              <w:t>乌海市海南区巴音陶亥镇渡口村渡口村民小组</w:t>
            </w:r>
            <w:r>
              <w:rPr>
                <w:kern w:val="0"/>
                <w:sz w:val="24"/>
                <w:szCs w:val="24"/>
              </w:rPr>
              <w:t>；</w:t>
            </w:r>
          </w:p>
          <w:p>
            <w:pPr>
              <w:widowControl/>
              <w:spacing w:line="360" w:lineRule="auto"/>
              <w:ind w:firstLine="480" w:firstLineChars="200"/>
              <w:rPr>
                <w:kern w:val="0"/>
                <w:sz w:val="24"/>
                <w:szCs w:val="24"/>
              </w:rPr>
            </w:pPr>
            <w:r>
              <w:rPr>
                <w:kern w:val="0"/>
                <w:sz w:val="24"/>
                <w:szCs w:val="24"/>
              </w:rPr>
              <w:t>（4）建设规模：年存栏肉牛2000头的标准化养殖场，年出栏量肉牛1000头；</w:t>
            </w:r>
          </w:p>
          <w:p>
            <w:pPr>
              <w:widowControl/>
              <w:spacing w:line="360" w:lineRule="auto"/>
              <w:ind w:firstLine="480" w:firstLineChars="200"/>
              <w:rPr>
                <w:sz w:val="24"/>
                <w:szCs w:val="24"/>
              </w:rPr>
            </w:pPr>
            <w:r>
              <w:rPr>
                <w:kern w:val="0"/>
                <w:sz w:val="24"/>
                <w:szCs w:val="24"/>
              </w:rPr>
              <w:t>（5）项目投资：</w:t>
            </w:r>
            <w:r>
              <w:rPr>
                <w:bCs/>
                <w:sz w:val="24"/>
                <w:szCs w:val="24"/>
                <w:lang w:bidi="zh-CN"/>
              </w:rPr>
              <w:t>本项目总投资4000万元，其中环保投资547万元，占工程总投资的13.68%</w:t>
            </w:r>
            <w:r>
              <w:rPr>
                <w:sz w:val="24"/>
                <w:szCs w:val="24"/>
              </w:rPr>
              <w:t>；</w:t>
            </w:r>
          </w:p>
          <w:p>
            <w:pPr>
              <w:widowControl/>
              <w:spacing w:line="360" w:lineRule="auto"/>
              <w:ind w:firstLine="480" w:firstLineChars="200"/>
              <w:rPr>
                <w:kern w:val="0"/>
                <w:sz w:val="24"/>
                <w:szCs w:val="24"/>
              </w:rPr>
            </w:pPr>
            <w:r>
              <w:rPr>
                <w:kern w:val="0"/>
                <w:sz w:val="24"/>
                <w:szCs w:val="24"/>
              </w:rPr>
              <w:t>（6）工作制度及劳动定员：劳动定员75人，生产岗位实行连续工作制，三班二倒，年工作365天。</w:t>
            </w:r>
          </w:p>
          <w:p>
            <w:pPr>
              <w:rPr>
                <w:b w:val="0"/>
                <w:bCs w:val="0"/>
                <w:sz w:val="24"/>
                <w:szCs w:val="24"/>
              </w:rPr>
            </w:pPr>
          </w:p>
        </w:tc>
        <w:tc>
          <w:tcPr>
            <w:tcW w:w="10267" w:type="dxa"/>
            <w:tcBorders>
              <w:top w:val="single" w:color="auto" w:sz="4" w:space="0"/>
              <w:left w:val="single" w:color="auto" w:sz="4" w:space="0"/>
              <w:bottom w:val="single" w:color="auto" w:sz="4" w:space="0"/>
              <w:right w:val="single" w:color="auto" w:sz="4" w:space="0"/>
            </w:tcBorders>
            <w:vAlign w:val="center"/>
          </w:tcPr>
          <w:p>
            <w:pPr>
              <w:rPr>
                <w:rFonts w:hint="eastAsia" w:eastAsiaTheme="minorEastAsia"/>
                <w:b/>
                <w:bCs/>
                <w:sz w:val="24"/>
                <w:szCs w:val="24"/>
                <w:lang w:eastAsia="zh-CN"/>
              </w:rPr>
            </w:pPr>
            <w:r>
              <w:rPr>
                <w:rFonts w:hint="default"/>
                <w:b/>
                <w:bCs/>
                <w:sz w:val="24"/>
                <w:szCs w:val="24"/>
              </w:rPr>
              <w:t>染防治措施工程拟采取的环保措施</w:t>
            </w:r>
            <w:r>
              <w:rPr>
                <w:rFonts w:hint="eastAsia"/>
                <w:b/>
                <w:bCs/>
                <w:sz w:val="24"/>
                <w:szCs w:val="24"/>
                <w:lang w:eastAsia="zh-CN"/>
              </w:rPr>
              <w:t>：</w:t>
            </w:r>
          </w:p>
          <w:p>
            <w:pPr>
              <w:adjustRightInd w:val="0"/>
              <w:snapToGrid w:val="0"/>
              <w:spacing w:line="360" w:lineRule="auto"/>
              <w:ind w:firstLine="481" w:firstLineChars="200"/>
              <w:outlineLvl w:val="1"/>
              <w:rPr>
                <w:b/>
                <w:sz w:val="24"/>
                <w:szCs w:val="24"/>
              </w:rPr>
            </w:pPr>
            <w:r>
              <w:rPr>
                <w:b/>
                <w:sz w:val="24"/>
                <w:szCs w:val="24"/>
              </w:rPr>
              <w:t>1</w:t>
            </w:r>
            <w:r>
              <w:rPr>
                <w:rFonts w:hint="eastAsia"/>
                <w:b/>
                <w:sz w:val="24"/>
                <w:szCs w:val="24"/>
                <w:lang w:eastAsia="zh-CN"/>
              </w:rPr>
              <w:t>、</w:t>
            </w:r>
            <w:r>
              <w:rPr>
                <w:b/>
                <w:sz w:val="24"/>
                <w:szCs w:val="24"/>
              </w:rPr>
              <w:t>废气</w:t>
            </w:r>
          </w:p>
          <w:p>
            <w:pPr>
              <w:widowControl/>
              <w:spacing w:line="360" w:lineRule="auto"/>
              <w:ind w:firstLine="480" w:firstLineChars="200"/>
              <w:rPr>
                <w:kern w:val="0"/>
                <w:sz w:val="24"/>
                <w:szCs w:val="24"/>
              </w:rPr>
            </w:pPr>
            <w:r>
              <w:rPr>
                <w:kern w:val="0"/>
                <w:sz w:val="24"/>
                <w:szCs w:val="24"/>
              </w:rPr>
              <w:t>1</w:t>
            </w:r>
            <w:r>
              <w:rPr>
                <w:rFonts w:hint="eastAsia"/>
                <w:kern w:val="0"/>
                <w:sz w:val="24"/>
                <w:szCs w:val="24"/>
                <w:lang w:eastAsia="zh-CN"/>
              </w:rPr>
              <w:t>）</w:t>
            </w:r>
            <w:r>
              <w:rPr>
                <w:kern w:val="0"/>
                <w:sz w:val="24"/>
                <w:szCs w:val="24"/>
              </w:rPr>
              <w:t>恶臭气体</w:t>
            </w:r>
          </w:p>
          <w:p>
            <w:pPr>
              <w:widowControl/>
              <w:spacing w:line="360" w:lineRule="auto"/>
              <w:ind w:firstLine="480" w:firstLineChars="200"/>
              <w:rPr>
                <w:kern w:val="0"/>
                <w:sz w:val="24"/>
                <w:szCs w:val="24"/>
              </w:rPr>
            </w:pPr>
            <w:r>
              <w:rPr>
                <w:kern w:val="0"/>
                <w:sz w:val="24"/>
                <w:szCs w:val="24"/>
              </w:rPr>
              <w:t>恶臭的源头来自于牛舍、堆肥场、粪肥暂存场、氧化塘等，属无组织面源排放，本项目采取及时清粪、喷洒高效除臭剂、合理配置日粮、加强周边绿化等措施进行除臭。</w:t>
            </w:r>
          </w:p>
          <w:p>
            <w:pPr>
              <w:widowControl/>
              <w:spacing w:line="360" w:lineRule="auto"/>
              <w:ind w:firstLine="480" w:firstLineChars="200"/>
              <w:rPr>
                <w:bCs/>
                <w:kern w:val="0"/>
                <w:sz w:val="24"/>
                <w:szCs w:val="24"/>
              </w:rPr>
            </w:pPr>
            <w:r>
              <w:rPr>
                <w:bCs/>
                <w:kern w:val="0"/>
                <w:sz w:val="24"/>
                <w:szCs w:val="24"/>
              </w:rPr>
              <w:t>（1）洒除臭剂除臭</w:t>
            </w:r>
          </w:p>
          <w:p>
            <w:pPr>
              <w:widowControl/>
              <w:spacing w:line="360" w:lineRule="auto"/>
              <w:ind w:firstLine="480" w:firstLineChars="200"/>
              <w:rPr>
                <w:kern w:val="0"/>
                <w:sz w:val="24"/>
                <w:szCs w:val="24"/>
              </w:rPr>
            </w:pPr>
            <w:r>
              <w:rPr>
                <w:kern w:val="0"/>
                <w:sz w:val="24"/>
                <w:szCs w:val="24"/>
              </w:rPr>
              <w:t>采用</w:t>
            </w:r>
            <w:r>
              <w:rPr>
                <w:rFonts w:hint="eastAsia"/>
                <w:kern w:val="0"/>
                <w:sz w:val="24"/>
                <w:szCs w:val="24"/>
              </w:rPr>
              <w:t>定期</w:t>
            </w:r>
            <w:r>
              <w:rPr>
                <w:kern w:val="0"/>
                <w:sz w:val="24"/>
                <w:szCs w:val="24"/>
              </w:rPr>
              <w:t>喷洒除臭剂对牛舍、堆肥场、粪肥暂存场、氧化塘周边</w:t>
            </w:r>
            <w:r>
              <w:rPr>
                <w:rFonts w:hint="eastAsia"/>
                <w:kern w:val="0"/>
                <w:sz w:val="24"/>
                <w:szCs w:val="24"/>
              </w:rPr>
              <w:t>等</w:t>
            </w:r>
            <w:r>
              <w:rPr>
                <w:kern w:val="0"/>
                <w:sz w:val="24"/>
                <w:szCs w:val="24"/>
              </w:rPr>
              <w:t>产生的恶臭进行除臭，</w:t>
            </w:r>
            <w:r>
              <w:rPr>
                <w:rFonts w:hint="eastAsia"/>
                <w:kern w:val="0"/>
                <w:sz w:val="24"/>
                <w:szCs w:val="24"/>
              </w:rPr>
              <w:t>在进行清粪、厂内粪污转运、堆肥翻抛等作业时加密喷洒除臭剂，</w:t>
            </w:r>
            <w:r>
              <w:rPr>
                <w:kern w:val="0"/>
                <w:sz w:val="24"/>
                <w:szCs w:val="24"/>
              </w:rPr>
              <w:t>可有效减少恶臭气体排放量。根据同类型项目运行经验，喷洒除臭剂措施为除采用合理配置日粮、饲料中添加EM液、加强绿化等措施外常用的辅助措施，目前牧场采用的除臭剂为植物浓缩除臭液，可有效控制恶臭气体的排放，措施可行。</w:t>
            </w:r>
          </w:p>
          <w:p>
            <w:pPr>
              <w:widowControl/>
              <w:spacing w:line="360" w:lineRule="auto"/>
              <w:ind w:firstLine="480" w:firstLineChars="200"/>
              <w:rPr>
                <w:bCs/>
                <w:kern w:val="0"/>
                <w:sz w:val="24"/>
                <w:szCs w:val="24"/>
              </w:rPr>
            </w:pPr>
            <w:r>
              <w:rPr>
                <w:bCs/>
                <w:kern w:val="0"/>
                <w:sz w:val="24"/>
                <w:szCs w:val="24"/>
              </w:rPr>
              <w:t>（2）加强绿化</w:t>
            </w:r>
          </w:p>
          <w:p>
            <w:pPr>
              <w:widowControl/>
              <w:spacing w:line="360" w:lineRule="auto"/>
              <w:ind w:firstLine="480" w:firstLineChars="200"/>
              <w:rPr>
                <w:kern w:val="0"/>
                <w:sz w:val="24"/>
                <w:szCs w:val="24"/>
              </w:rPr>
            </w:pPr>
            <w:r>
              <w:rPr>
                <w:kern w:val="0"/>
                <w:sz w:val="24"/>
                <w:szCs w:val="24"/>
              </w:rPr>
              <w:t>绿化工程对改善养殖场的环境质量是十分重要的。厂区多种花草树木，</w:t>
            </w:r>
            <w:r>
              <w:rPr>
                <w:rFonts w:hint="eastAsia"/>
                <w:kern w:val="0"/>
                <w:sz w:val="24"/>
                <w:szCs w:val="24"/>
              </w:rPr>
              <w:t>厂</w:t>
            </w:r>
            <w:r>
              <w:rPr>
                <w:kern w:val="0"/>
                <w:sz w:val="24"/>
                <w:szCs w:val="24"/>
              </w:rPr>
              <w:t>界</w:t>
            </w:r>
            <w:r>
              <w:rPr>
                <w:rFonts w:hint="eastAsia"/>
                <w:kern w:val="0"/>
                <w:sz w:val="24"/>
                <w:szCs w:val="24"/>
              </w:rPr>
              <w:t>以及粪污区、氧化塘</w:t>
            </w:r>
            <w:r>
              <w:rPr>
                <w:kern w:val="0"/>
                <w:sz w:val="24"/>
                <w:szCs w:val="24"/>
              </w:rPr>
              <w:t>边缘地带形成多层防护林带，以降低恶臭污染的影响程度。绿化带的布置采用多行、高低结合进行，树种选择根据当地习惯多选用吸尘、降噪、防毒树种，一方面可改善</w:t>
            </w:r>
            <w:r>
              <w:rPr>
                <w:rFonts w:hint="eastAsia"/>
                <w:kern w:val="0"/>
                <w:sz w:val="24"/>
                <w:szCs w:val="24"/>
              </w:rPr>
              <w:t>厂</w:t>
            </w:r>
            <w:r>
              <w:rPr>
                <w:kern w:val="0"/>
                <w:sz w:val="24"/>
                <w:szCs w:val="24"/>
              </w:rPr>
              <w:t>内环境，另一方面植被具有隔音、净化空气、杀菌、滞尘等功能。同时，由于可阻低风速，减少厂区内的扬尘产生量，从而在一定程度上减少污染物对周围环境的影响。</w:t>
            </w:r>
          </w:p>
          <w:p>
            <w:pPr>
              <w:widowControl/>
              <w:spacing w:line="360" w:lineRule="auto"/>
              <w:ind w:firstLine="480" w:firstLineChars="200"/>
              <w:rPr>
                <w:bCs/>
                <w:kern w:val="0"/>
                <w:sz w:val="24"/>
                <w:szCs w:val="24"/>
              </w:rPr>
            </w:pPr>
            <w:r>
              <w:rPr>
                <w:bCs/>
                <w:kern w:val="0"/>
                <w:sz w:val="24"/>
                <w:szCs w:val="24"/>
              </w:rPr>
              <w:t>（3）做好厂区规划</w:t>
            </w:r>
          </w:p>
          <w:p>
            <w:pPr>
              <w:widowControl/>
              <w:spacing w:line="360" w:lineRule="auto"/>
              <w:ind w:firstLine="480" w:firstLineChars="200"/>
              <w:rPr>
                <w:rFonts w:hint="eastAsia"/>
                <w:kern w:val="0"/>
                <w:sz w:val="24"/>
                <w:szCs w:val="24"/>
              </w:rPr>
            </w:pPr>
            <w:r>
              <w:rPr>
                <w:kern w:val="0"/>
                <w:sz w:val="24"/>
                <w:szCs w:val="24"/>
              </w:rPr>
              <w:t>卫生防护距离范围内无居民区或其他环境敏感目标。</w:t>
            </w:r>
          </w:p>
          <w:p>
            <w:pPr>
              <w:pStyle w:val="2"/>
              <w:spacing w:after="0" w:line="360" w:lineRule="auto"/>
              <w:ind w:left="0" w:leftChars="0" w:firstLine="480" w:firstLineChars="200"/>
              <w:jc w:val="left"/>
            </w:pPr>
            <w:r>
              <w:rPr>
                <w:rFonts w:hint="eastAsia"/>
                <w:kern w:val="0"/>
                <w:sz w:val="24"/>
                <w:szCs w:val="24"/>
              </w:rPr>
              <w:t>综上，采取以上措施后，恶臭污染物排放满足《畜禽养殖业污染物排放标准》（</w:t>
            </w:r>
            <w:r>
              <w:rPr>
                <w:kern w:val="0"/>
                <w:sz w:val="24"/>
                <w:szCs w:val="24"/>
              </w:rPr>
              <w:t>GB18596-2001</w:t>
            </w:r>
            <w:r>
              <w:rPr>
                <w:rFonts w:hint="eastAsia"/>
                <w:kern w:val="0"/>
                <w:sz w:val="24"/>
                <w:szCs w:val="24"/>
              </w:rPr>
              <w:t>）中集约化畜禽养殖业恶臭污染物排放标准及《恶臭污染物排放标准》（</w:t>
            </w:r>
            <w:r>
              <w:rPr>
                <w:kern w:val="0"/>
                <w:sz w:val="24"/>
                <w:szCs w:val="24"/>
              </w:rPr>
              <w:t>GB14554-93</w:t>
            </w:r>
            <w:r>
              <w:rPr>
                <w:rFonts w:hint="eastAsia"/>
                <w:kern w:val="0"/>
                <w:sz w:val="24"/>
                <w:szCs w:val="24"/>
              </w:rPr>
              <w:t>）中表</w:t>
            </w:r>
            <w:r>
              <w:rPr>
                <w:kern w:val="0"/>
                <w:sz w:val="24"/>
                <w:szCs w:val="24"/>
              </w:rPr>
              <w:t>2</w:t>
            </w:r>
            <w:r>
              <w:rPr>
                <w:rFonts w:hint="eastAsia"/>
                <w:kern w:val="0"/>
                <w:sz w:val="24"/>
                <w:szCs w:val="24"/>
              </w:rPr>
              <w:t>标准要求。</w:t>
            </w:r>
          </w:p>
          <w:p>
            <w:pPr>
              <w:widowControl/>
              <w:spacing w:line="360" w:lineRule="auto"/>
              <w:ind w:firstLine="480" w:firstLineChars="200"/>
              <w:rPr>
                <w:kern w:val="0"/>
                <w:sz w:val="24"/>
                <w:szCs w:val="24"/>
              </w:rPr>
            </w:pPr>
            <w:r>
              <w:rPr>
                <w:kern w:val="0"/>
                <w:sz w:val="24"/>
                <w:szCs w:val="24"/>
              </w:rPr>
              <w:t>2</w:t>
            </w:r>
            <w:r>
              <w:rPr>
                <w:rFonts w:hint="eastAsia"/>
                <w:kern w:val="0"/>
                <w:sz w:val="24"/>
                <w:szCs w:val="24"/>
                <w:lang w:eastAsia="zh-CN"/>
              </w:rPr>
              <w:t>）</w:t>
            </w:r>
            <w:r>
              <w:rPr>
                <w:kern w:val="0"/>
                <w:sz w:val="24"/>
                <w:szCs w:val="24"/>
              </w:rPr>
              <w:t>食堂油烟</w:t>
            </w:r>
          </w:p>
          <w:p>
            <w:pPr>
              <w:widowControl/>
              <w:spacing w:line="360" w:lineRule="auto"/>
              <w:ind w:firstLine="480" w:firstLineChars="200"/>
              <w:rPr>
                <w:kern w:val="0"/>
                <w:sz w:val="24"/>
                <w:szCs w:val="24"/>
              </w:rPr>
            </w:pPr>
            <w:r>
              <w:rPr>
                <w:kern w:val="0"/>
                <w:sz w:val="24"/>
                <w:szCs w:val="24"/>
              </w:rPr>
              <w:t>项目食堂产生的油烟废气经集气装置收集后，引至油烟净化设施进行处理。本项目食堂为中型餐饮单位，设置的油烟净化设施效率不低于75%，满足《饮食业油烟排放标准（试行）》（GB18483-2001）中对净化设施净化效率的要求。经处理后的油烟废气最终由引风机引至食堂屋顶专用排烟道排放，满足《饮食业环境保护技术规范》（HJ554-2010）中对排放设施要求。排放的油烟排放浓度为0.47mg/m</w:t>
            </w:r>
            <w:r>
              <w:rPr>
                <w:kern w:val="0"/>
                <w:sz w:val="24"/>
                <w:szCs w:val="24"/>
                <w:vertAlign w:val="superscript"/>
              </w:rPr>
              <w:t>3</w:t>
            </w:r>
            <w:r>
              <w:rPr>
                <w:kern w:val="0"/>
                <w:sz w:val="24"/>
                <w:szCs w:val="24"/>
              </w:rPr>
              <w:t>，满足《饮食业油烟排放标准》（试行）（GB18483-2001）中“中型”饮食单位的排放标准要求。</w:t>
            </w:r>
          </w:p>
          <w:p>
            <w:pPr>
              <w:widowControl/>
              <w:spacing w:line="360" w:lineRule="auto"/>
              <w:ind w:firstLine="480" w:firstLineChars="200"/>
              <w:rPr>
                <w:kern w:val="0"/>
                <w:sz w:val="24"/>
                <w:szCs w:val="24"/>
              </w:rPr>
            </w:pPr>
            <w:r>
              <w:rPr>
                <w:kern w:val="0"/>
                <w:sz w:val="24"/>
                <w:szCs w:val="24"/>
              </w:rPr>
              <w:t>3、饲料拌和过程产生的粉尘</w:t>
            </w:r>
          </w:p>
          <w:p>
            <w:pPr>
              <w:widowControl/>
              <w:spacing w:line="360" w:lineRule="auto"/>
              <w:ind w:firstLine="480" w:firstLineChars="200"/>
              <w:rPr>
                <w:kern w:val="0"/>
                <w:sz w:val="24"/>
                <w:szCs w:val="24"/>
              </w:rPr>
            </w:pPr>
            <w:r>
              <w:rPr>
                <w:kern w:val="0"/>
                <w:sz w:val="24"/>
                <w:szCs w:val="24"/>
              </w:rPr>
              <w:t>本项目采用移动式TMR饲料搅拌车对饲料进行搅拌混合，饲料搅拌车采用全封闭方式进行搅拌混合，仅在投料过程中可能会产生少量粉尘，搅拌过程采用加水搅拌，且青储等均为短段、湿度大，无破碎工序，各物料一般都有一定的湿度，因此在投料过程中粉尘产生量较少，本项目的饲料加工粉尘处理措施是可行的。</w:t>
            </w:r>
          </w:p>
          <w:p>
            <w:pPr>
              <w:widowControl/>
              <w:spacing w:line="360" w:lineRule="auto"/>
              <w:ind w:firstLine="480" w:firstLineChars="200"/>
              <w:rPr>
                <w:sz w:val="24"/>
                <w:szCs w:val="24"/>
              </w:rPr>
            </w:pPr>
            <w:r>
              <w:rPr>
                <w:kern w:val="0"/>
                <w:sz w:val="24"/>
                <w:szCs w:val="24"/>
              </w:rPr>
              <w:t>综上所述，本项目采取以上措施后，项目运营期废气对环境影响较小</w:t>
            </w:r>
            <w:r>
              <w:rPr>
                <w:rFonts w:hint="eastAsia"/>
                <w:kern w:val="0"/>
                <w:sz w:val="24"/>
                <w:szCs w:val="24"/>
              </w:rPr>
              <w:t>，满足《大气污染物综合排放标准》（GB16297-1996）表2新污染源排放二级标准要求</w:t>
            </w:r>
            <w:r>
              <w:rPr>
                <w:kern w:val="0"/>
                <w:sz w:val="24"/>
                <w:szCs w:val="24"/>
              </w:rPr>
              <w:t>。</w:t>
            </w:r>
          </w:p>
          <w:p>
            <w:pPr>
              <w:adjustRightInd w:val="0"/>
              <w:snapToGrid w:val="0"/>
              <w:spacing w:line="360" w:lineRule="auto"/>
              <w:ind w:firstLine="481" w:firstLineChars="200"/>
              <w:outlineLvl w:val="1"/>
              <w:rPr>
                <w:b/>
                <w:sz w:val="24"/>
                <w:szCs w:val="24"/>
              </w:rPr>
            </w:pPr>
            <w:r>
              <w:rPr>
                <w:b/>
                <w:sz w:val="24"/>
                <w:szCs w:val="24"/>
              </w:rPr>
              <w:t>2</w:t>
            </w:r>
            <w:r>
              <w:rPr>
                <w:rFonts w:hint="eastAsia"/>
                <w:b/>
                <w:sz w:val="24"/>
                <w:szCs w:val="24"/>
                <w:lang w:eastAsia="zh-CN"/>
              </w:rPr>
              <w:t>、</w:t>
            </w:r>
            <w:r>
              <w:rPr>
                <w:b/>
                <w:sz w:val="24"/>
                <w:szCs w:val="24"/>
              </w:rPr>
              <w:t>废水</w:t>
            </w:r>
          </w:p>
          <w:p>
            <w:pPr>
              <w:widowControl/>
              <w:spacing w:line="360" w:lineRule="auto"/>
              <w:ind w:firstLine="480" w:firstLineChars="200"/>
              <w:rPr>
                <w:sz w:val="24"/>
                <w:szCs w:val="24"/>
              </w:rPr>
            </w:pPr>
            <w:r>
              <w:rPr>
                <w:sz w:val="24"/>
                <w:szCs w:val="24"/>
              </w:rPr>
              <w:t>厂区废水主要为粪污水、生活污水及青贮渗滤液。尿液经布设的暗管收集于</w:t>
            </w:r>
            <w:r>
              <w:rPr>
                <w:bCs/>
                <w:sz w:val="24"/>
                <w:szCs w:val="24"/>
              </w:rPr>
              <w:t>最终经输送泵输送至二级氧化塘处理；生活污水经隔油池、化粪池处理后排至氧化塘，随牛舍粪污一并处理还田；青贮窖渗滤液经收集池收集，定期用吸粪车吸走排入氧化塘中，同其他废水混合后一并处理后还田。</w:t>
            </w:r>
          </w:p>
          <w:p>
            <w:pPr>
              <w:widowControl/>
              <w:spacing w:line="360" w:lineRule="auto"/>
              <w:ind w:firstLine="480" w:firstLineChars="200"/>
              <w:rPr>
                <w:sz w:val="24"/>
                <w:szCs w:val="24"/>
              </w:rPr>
            </w:pPr>
            <w:r>
              <w:rPr>
                <w:sz w:val="24"/>
                <w:szCs w:val="24"/>
              </w:rPr>
              <w:t>综上所述，项目运营期无废水外排，不会对周围地表水环境造成明显不利影响。液体肥料其各项指标参照执行《畜禽粪便无害化处理技术规范》（GB/T36195-2018）、《畜禽粪便还田技术规范》（GB/T25246-2010）</w:t>
            </w:r>
            <w:r>
              <w:rPr>
                <w:rFonts w:hint="eastAsia"/>
                <w:sz w:val="24"/>
                <w:szCs w:val="24"/>
              </w:rPr>
              <w:t>、《畜禽养殖业污染物排放标准》（GB18596-2001）</w:t>
            </w:r>
            <w:r>
              <w:rPr>
                <w:sz w:val="24"/>
                <w:szCs w:val="24"/>
              </w:rPr>
              <w:t>中相关限值要求</w:t>
            </w:r>
            <w:r>
              <w:rPr>
                <w:rFonts w:hint="eastAsia"/>
                <w:sz w:val="24"/>
                <w:szCs w:val="24"/>
              </w:rPr>
              <w:t>。</w:t>
            </w:r>
          </w:p>
          <w:p>
            <w:pPr>
              <w:adjustRightInd w:val="0"/>
              <w:snapToGrid w:val="0"/>
              <w:spacing w:line="360" w:lineRule="auto"/>
              <w:ind w:firstLine="481" w:firstLineChars="200"/>
              <w:outlineLvl w:val="1"/>
              <w:rPr>
                <w:b/>
                <w:sz w:val="24"/>
                <w:szCs w:val="24"/>
              </w:rPr>
            </w:pPr>
            <w:r>
              <w:rPr>
                <w:b/>
                <w:sz w:val="24"/>
                <w:szCs w:val="24"/>
              </w:rPr>
              <w:t>3</w:t>
            </w:r>
            <w:r>
              <w:rPr>
                <w:rFonts w:hint="eastAsia"/>
                <w:b/>
                <w:sz w:val="24"/>
                <w:szCs w:val="24"/>
                <w:lang w:eastAsia="zh-CN"/>
              </w:rPr>
              <w:t>、</w:t>
            </w:r>
            <w:r>
              <w:rPr>
                <w:b/>
                <w:sz w:val="24"/>
                <w:szCs w:val="24"/>
              </w:rPr>
              <w:t>噪声</w:t>
            </w:r>
          </w:p>
          <w:p>
            <w:pPr>
              <w:pStyle w:val="53"/>
              <w:ind w:firstLine="480"/>
              <w:rPr>
                <w:szCs w:val="24"/>
              </w:rPr>
            </w:pPr>
            <w:r>
              <w:rPr>
                <w:szCs w:val="24"/>
              </w:rPr>
              <w:t>本项目高噪声源大多设置在车间内，选用低噪声设备，加强设备维护保养，经隔声、基础减振及距离衰减可实现场界噪声达标，项目应本着保护厂区环境，保护工人身心健康的原则出发，从声源控制、噪声传播途径及受声体个人保护三方面对项目噪声进行控制。</w:t>
            </w:r>
          </w:p>
          <w:p>
            <w:pPr>
              <w:pStyle w:val="53"/>
              <w:ind w:firstLine="480"/>
              <w:rPr>
                <w:szCs w:val="24"/>
              </w:rPr>
            </w:pPr>
            <w:r>
              <w:rPr>
                <w:szCs w:val="24"/>
              </w:rPr>
              <w:t>同时，要加强运行期设备维护，确保设备处于良好运转状态，杜绝因设备非正常运转时产生的高噪声现象。确保场界噪声满足《工业企业厂界环境噪声排放标准》（GB12348-2008）中的1类标准要求。</w:t>
            </w:r>
          </w:p>
          <w:p>
            <w:pPr>
              <w:adjustRightInd w:val="0"/>
              <w:snapToGrid w:val="0"/>
              <w:spacing w:line="360" w:lineRule="auto"/>
              <w:ind w:firstLine="481" w:firstLineChars="200"/>
              <w:outlineLvl w:val="1"/>
              <w:rPr>
                <w:b/>
                <w:sz w:val="24"/>
                <w:szCs w:val="24"/>
              </w:rPr>
            </w:pPr>
            <w:r>
              <w:rPr>
                <w:b/>
                <w:sz w:val="24"/>
                <w:szCs w:val="24"/>
              </w:rPr>
              <w:t>4</w:t>
            </w:r>
            <w:r>
              <w:rPr>
                <w:rFonts w:hint="eastAsia"/>
                <w:b/>
                <w:sz w:val="24"/>
                <w:szCs w:val="24"/>
                <w:lang w:eastAsia="zh-CN"/>
              </w:rPr>
              <w:t>、</w:t>
            </w:r>
            <w:r>
              <w:rPr>
                <w:b/>
                <w:sz w:val="24"/>
                <w:szCs w:val="24"/>
              </w:rPr>
              <w:t>固体废物</w:t>
            </w:r>
          </w:p>
          <w:p>
            <w:pPr>
              <w:pStyle w:val="53"/>
              <w:ind w:firstLine="480"/>
              <w:rPr>
                <w:szCs w:val="24"/>
              </w:rPr>
            </w:pPr>
            <w:r>
              <w:rPr>
                <w:szCs w:val="24"/>
              </w:rPr>
              <w:t>（1）牛粪渣</w:t>
            </w:r>
          </w:p>
          <w:p>
            <w:pPr>
              <w:pStyle w:val="53"/>
              <w:ind w:firstLine="480"/>
              <w:rPr>
                <w:szCs w:val="24"/>
              </w:rPr>
            </w:pPr>
            <w:r>
              <w:rPr>
                <w:szCs w:val="24"/>
              </w:rPr>
              <w:t>本项目肉牛粪便产生量为</w:t>
            </w:r>
            <w:r>
              <w:rPr>
                <w:bCs/>
                <w:szCs w:val="24"/>
              </w:rPr>
              <w:t>7942.4t/a，</w:t>
            </w:r>
            <w:r>
              <w:rPr>
                <w:szCs w:val="24"/>
              </w:rPr>
              <w:t>粪便经堆肥发酵处理后作为肥料还田。根据《内蒙古自治区畜禽养殖主要污染物减排项目建设技术指南（试行）》（内环发【2014】83号），粪便和污水（尿液）土地消纳面积要求每存栏0.5头肉牛不少于1.25亩土地，本项目存栏规模为2000头，至少需要土地消纳面积5000亩，本项目已与乌海市海南区巴音陶亥镇渡口村签订粪污处理协议书，由乌海市海南区巴音陶亥镇渡口村为本项目配套至少6000亩青贮土地消纳牧场粪肥，消纳土地均位于本项目周边，具有足够的消纳容量，满足土地消纳要求，污染防治措施可行。根据协议可知，由乙方乌海市海南区巴音陶亥镇渡口村进行清运消纳粪肥，清运消纳过程中乙方应避免肥料抛冒洒漏，造成污染。</w:t>
            </w:r>
          </w:p>
          <w:p>
            <w:pPr>
              <w:pStyle w:val="53"/>
              <w:ind w:firstLine="480"/>
              <w:rPr>
                <w:szCs w:val="24"/>
              </w:rPr>
            </w:pPr>
            <w:r>
              <w:rPr>
                <w:szCs w:val="24"/>
              </w:rPr>
              <w:t>（2）病死牛</w:t>
            </w:r>
          </w:p>
          <w:p>
            <w:pPr>
              <w:pStyle w:val="53"/>
              <w:ind w:firstLine="480"/>
              <w:rPr>
                <w:bCs/>
                <w:szCs w:val="24"/>
              </w:rPr>
            </w:pPr>
            <w:r>
              <w:rPr>
                <w:bCs/>
                <w:szCs w:val="24"/>
              </w:rPr>
              <w:t>本项目肉牛存栏量为2000头。根据企业提供的生产数据，肉牛的死亡率约为0.1%，经计算每年产生的病疫死牛为2头，重量按0.6t/头计，则本项目病死牛产生量为1.2t/a。</w:t>
            </w:r>
          </w:p>
          <w:p>
            <w:pPr>
              <w:pStyle w:val="53"/>
              <w:ind w:firstLine="480"/>
              <w:rPr>
                <w:szCs w:val="24"/>
              </w:rPr>
            </w:pPr>
            <w:r>
              <w:rPr>
                <w:szCs w:val="24"/>
              </w:rPr>
              <w:t>项目病死牛暂存于病死牛暂存间，夏季根据需要设置冷柜暂存病死牛，及时由乌海市海南区畜牧兽医中心处理（处理证明见附件）。</w:t>
            </w:r>
          </w:p>
          <w:p>
            <w:pPr>
              <w:pStyle w:val="53"/>
              <w:ind w:firstLine="480"/>
              <w:rPr>
                <w:szCs w:val="24"/>
              </w:rPr>
            </w:pPr>
            <w:r>
              <w:rPr>
                <w:szCs w:val="24"/>
              </w:rPr>
              <w:t>（3）生活垃圾</w:t>
            </w:r>
          </w:p>
          <w:p>
            <w:pPr>
              <w:pStyle w:val="53"/>
              <w:ind w:firstLine="480"/>
              <w:rPr>
                <w:szCs w:val="24"/>
              </w:rPr>
            </w:pPr>
            <w:r>
              <w:rPr>
                <w:bCs/>
                <w:szCs w:val="24"/>
              </w:rPr>
              <w:t>项目建成后全场职工人数为75人。职工均在厂区食宿，按每人每天产生1kg生活垃圾计，则本项目产生的生活垃圾量为40.52t/a。则本项目产生的生活垃圾量为27.38t/a。生活垃圾集中收集后定期拉运至环卫部门指定地点。其中厨余垃圾投放于专用收集容器内定期委托合法单位处置。</w:t>
            </w:r>
          </w:p>
          <w:p>
            <w:pPr>
              <w:pStyle w:val="53"/>
              <w:ind w:firstLine="480"/>
              <w:rPr>
                <w:szCs w:val="24"/>
              </w:rPr>
            </w:pPr>
            <w:r>
              <w:rPr>
                <w:szCs w:val="24"/>
              </w:rPr>
              <w:t>（4）废油脂</w:t>
            </w:r>
          </w:p>
          <w:p>
            <w:pPr>
              <w:pStyle w:val="53"/>
              <w:ind w:firstLine="480"/>
              <w:rPr>
                <w:szCs w:val="24"/>
              </w:rPr>
            </w:pPr>
            <w:r>
              <w:rPr>
                <w:szCs w:val="24"/>
              </w:rPr>
              <w:t>本项目食堂隔油池产生的废油脂量约0.5t/a，集中收集后委托有资质的单位处理。</w:t>
            </w:r>
          </w:p>
          <w:p>
            <w:pPr>
              <w:pStyle w:val="53"/>
              <w:ind w:firstLine="480"/>
              <w:rPr>
                <w:szCs w:val="24"/>
              </w:rPr>
            </w:pPr>
            <w:r>
              <w:rPr>
                <w:szCs w:val="24"/>
              </w:rPr>
              <w:t>（5）医疗废物</w:t>
            </w:r>
          </w:p>
          <w:p>
            <w:pPr>
              <w:pStyle w:val="53"/>
              <w:ind w:firstLine="480"/>
              <w:rPr>
                <w:szCs w:val="24"/>
              </w:rPr>
            </w:pPr>
            <w:r>
              <w:rPr>
                <w:szCs w:val="24"/>
              </w:rPr>
              <w:t>肉牛的医疗、预防和保健等活动中均产生医疗废物，本项目完成后产生的医疗废物量约为0.5t/a。</w:t>
            </w:r>
            <w:r>
              <w:rPr>
                <w:bCs/>
                <w:szCs w:val="24"/>
              </w:rPr>
              <w:t>经查阅</w:t>
            </w:r>
            <w:r>
              <w:rPr>
                <w:szCs w:val="24"/>
              </w:rPr>
              <w:t>《国家危险废物名录（2021年版）》</w:t>
            </w:r>
            <w:r>
              <w:rPr>
                <w:bCs/>
                <w:szCs w:val="24"/>
              </w:rPr>
              <w:t>属于危险废物，废物类别为HW01（医疗废物）。</w:t>
            </w:r>
            <w:r>
              <w:rPr>
                <w:szCs w:val="24"/>
              </w:rPr>
              <w:t>牧场在厂区建有医疗废物暂存间，内有医疗废物收集桶，收集后的医疗废物委托有资质的单位进行转运和处理。项目危险废物产排情况汇总见表3。</w:t>
            </w:r>
          </w:p>
          <w:p>
            <w:pPr>
              <w:pStyle w:val="57"/>
              <w:spacing w:line="500" w:lineRule="atLeast"/>
              <w:jc w:val="center"/>
              <w:rPr>
                <w:rFonts w:ascii="Times New Roman" w:cs="Times New Roman"/>
                <w:b/>
                <w:bCs/>
                <w:color w:val="auto"/>
              </w:rPr>
            </w:pPr>
            <w:r>
              <w:rPr>
                <w:rFonts w:ascii="Times New Roman" w:cs="Times New Roman"/>
                <w:b/>
                <w:bCs/>
                <w:color w:val="auto"/>
              </w:rPr>
              <w:t>表3   项目危险废物产生及处置情况表</w:t>
            </w:r>
          </w:p>
          <w:tbl>
            <w:tblPr>
              <w:tblStyle w:val="18"/>
              <w:tblW w:w="504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6"/>
              <w:gridCol w:w="936"/>
              <w:gridCol w:w="1247"/>
              <w:gridCol w:w="1091"/>
              <w:gridCol w:w="1087"/>
              <w:gridCol w:w="1717"/>
              <w:gridCol w:w="34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2" w:type="pct"/>
                  <w:noWrap w:val="0"/>
                  <w:vAlign w:val="center"/>
                </w:tcPr>
                <w:p>
                  <w:pPr>
                    <w:widowControl/>
                    <w:jc w:val="center"/>
                    <w:rPr>
                      <w:kern w:val="0"/>
                      <w:szCs w:val="21"/>
                    </w:rPr>
                  </w:pPr>
                  <w:r>
                    <w:rPr>
                      <w:kern w:val="0"/>
                      <w:szCs w:val="21"/>
                    </w:rPr>
                    <w:t>序号</w:t>
                  </w:r>
                </w:p>
              </w:tc>
              <w:tc>
                <w:tcPr>
                  <w:tcW w:w="454" w:type="pct"/>
                  <w:noWrap w:val="0"/>
                  <w:vAlign w:val="center"/>
                </w:tcPr>
                <w:p>
                  <w:pPr>
                    <w:widowControl/>
                    <w:jc w:val="center"/>
                    <w:rPr>
                      <w:kern w:val="0"/>
                      <w:szCs w:val="21"/>
                    </w:rPr>
                  </w:pPr>
                  <w:r>
                    <w:rPr>
                      <w:kern w:val="0"/>
                      <w:szCs w:val="21"/>
                    </w:rPr>
                    <w:t>危险废物名称</w:t>
                  </w:r>
                </w:p>
              </w:tc>
              <w:tc>
                <w:tcPr>
                  <w:tcW w:w="605" w:type="pct"/>
                  <w:noWrap w:val="0"/>
                  <w:vAlign w:val="center"/>
                </w:tcPr>
                <w:p>
                  <w:pPr>
                    <w:widowControl/>
                    <w:jc w:val="center"/>
                    <w:rPr>
                      <w:kern w:val="0"/>
                      <w:szCs w:val="21"/>
                    </w:rPr>
                  </w:pPr>
                  <w:r>
                    <w:rPr>
                      <w:kern w:val="0"/>
                      <w:szCs w:val="21"/>
                    </w:rPr>
                    <w:t>危险废物类别</w:t>
                  </w:r>
                </w:p>
              </w:tc>
              <w:tc>
                <w:tcPr>
                  <w:tcW w:w="529" w:type="pct"/>
                  <w:noWrap w:val="0"/>
                  <w:vAlign w:val="center"/>
                </w:tcPr>
                <w:p>
                  <w:pPr>
                    <w:widowControl/>
                    <w:jc w:val="center"/>
                    <w:rPr>
                      <w:kern w:val="0"/>
                      <w:szCs w:val="21"/>
                    </w:rPr>
                  </w:pPr>
                  <w:r>
                    <w:rPr>
                      <w:kern w:val="0"/>
                      <w:szCs w:val="21"/>
                    </w:rPr>
                    <w:t>危险废物代码</w:t>
                  </w:r>
                </w:p>
              </w:tc>
              <w:tc>
                <w:tcPr>
                  <w:tcW w:w="527" w:type="pct"/>
                  <w:noWrap w:val="0"/>
                  <w:vAlign w:val="center"/>
                </w:tcPr>
                <w:p>
                  <w:pPr>
                    <w:widowControl/>
                    <w:jc w:val="center"/>
                    <w:rPr>
                      <w:kern w:val="0"/>
                      <w:szCs w:val="21"/>
                    </w:rPr>
                  </w:pPr>
                  <w:r>
                    <w:rPr>
                      <w:kern w:val="0"/>
                      <w:szCs w:val="21"/>
                    </w:rPr>
                    <w:t>产生量</w:t>
                  </w:r>
                </w:p>
              </w:tc>
              <w:tc>
                <w:tcPr>
                  <w:tcW w:w="833" w:type="pct"/>
                  <w:noWrap w:val="0"/>
                  <w:vAlign w:val="center"/>
                </w:tcPr>
                <w:p>
                  <w:pPr>
                    <w:widowControl/>
                    <w:jc w:val="center"/>
                    <w:rPr>
                      <w:kern w:val="0"/>
                      <w:szCs w:val="21"/>
                    </w:rPr>
                  </w:pPr>
                  <w:r>
                    <w:rPr>
                      <w:kern w:val="0"/>
                      <w:szCs w:val="21"/>
                    </w:rPr>
                    <w:t>产生工序及装置</w:t>
                  </w:r>
                </w:p>
              </w:tc>
              <w:tc>
                <w:tcPr>
                  <w:tcW w:w="1690" w:type="pct"/>
                  <w:noWrap w:val="0"/>
                  <w:vAlign w:val="center"/>
                </w:tcPr>
                <w:p>
                  <w:pPr>
                    <w:widowControl/>
                    <w:jc w:val="center"/>
                    <w:rPr>
                      <w:kern w:val="0"/>
                      <w:szCs w:val="21"/>
                    </w:rPr>
                  </w:pPr>
                  <w:r>
                    <w:rPr>
                      <w:kern w:val="0"/>
                      <w:szCs w:val="21"/>
                    </w:rPr>
                    <w:t>污染防治措施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62" w:type="pct"/>
                  <w:noWrap w:val="0"/>
                  <w:vAlign w:val="center"/>
                </w:tcPr>
                <w:p>
                  <w:pPr>
                    <w:widowControl/>
                    <w:jc w:val="center"/>
                    <w:rPr>
                      <w:kern w:val="0"/>
                      <w:szCs w:val="21"/>
                    </w:rPr>
                  </w:pPr>
                  <w:r>
                    <w:rPr>
                      <w:kern w:val="0"/>
                      <w:szCs w:val="21"/>
                    </w:rPr>
                    <w:t>1</w:t>
                  </w:r>
                </w:p>
              </w:tc>
              <w:tc>
                <w:tcPr>
                  <w:tcW w:w="454" w:type="pct"/>
                  <w:noWrap w:val="0"/>
                  <w:vAlign w:val="center"/>
                </w:tcPr>
                <w:p>
                  <w:pPr>
                    <w:widowControl/>
                    <w:jc w:val="center"/>
                    <w:rPr>
                      <w:szCs w:val="21"/>
                    </w:rPr>
                  </w:pPr>
                  <w:r>
                    <w:rPr>
                      <w:kern w:val="0"/>
                      <w:szCs w:val="21"/>
                    </w:rPr>
                    <w:t>医疗废物</w:t>
                  </w:r>
                </w:p>
              </w:tc>
              <w:tc>
                <w:tcPr>
                  <w:tcW w:w="605" w:type="pct"/>
                  <w:noWrap w:val="0"/>
                  <w:vAlign w:val="center"/>
                </w:tcPr>
                <w:p>
                  <w:pPr>
                    <w:widowControl/>
                    <w:jc w:val="center"/>
                    <w:rPr>
                      <w:kern w:val="0"/>
                      <w:szCs w:val="21"/>
                    </w:rPr>
                  </w:pPr>
                  <w:r>
                    <w:rPr>
                      <w:kern w:val="0"/>
                      <w:szCs w:val="21"/>
                    </w:rPr>
                    <w:t>HW01</w:t>
                  </w:r>
                </w:p>
                <w:p>
                  <w:pPr>
                    <w:widowControl/>
                    <w:jc w:val="center"/>
                    <w:rPr>
                      <w:kern w:val="0"/>
                      <w:szCs w:val="21"/>
                    </w:rPr>
                  </w:pPr>
                  <w:r>
                    <w:rPr>
                      <w:kern w:val="0"/>
                      <w:szCs w:val="21"/>
                    </w:rPr>
                    <w:t>医疗废物</w:t>
                  </w:r>
                </w:p>
              </w:tc>
              <w:tc>
                <w:tcPr>
                  <w:tcW w:w="529" w:type="pct"/>
                  <w:noWrap w:val="0"/>
                  <w:vAlign w:val="center"/>
                </w:tcPr>
                <w:p>
                  <w:pPr>
                    <w:widowControl/>
                    <w:jc w:val="center"/>
                    <w:rPr>
                      <w:kern w:val="0"/>
                      <w:szCs w:val="21"/>
                    </w:rPr>
                  </w:pPr>
                  <w:r>
                    <w:rPr>
                      <w:kern w:val="0"/>
                      <w:szCs w:val="21"/>
                    </w:rPr>
                    <w:t>/</w:t>
                  </w:r>
                </w:p>
              </w:tc>
              <w:tc>
                <w:tcPr>
                  <w:tcW w:w="527" w:type="pct"/>
                  <w:noWrap w:val="0"/>
                  <w:vAlign w:val="center"/>
                </w:tcPr>
                <w:p>
                  <w:pPr>
                    <w:widowControl/>
                    <w:jc w:val="center"/>
                    <w:rPr>
                      <w:szCs w:val="21"/>
                    </w:rPr>
                  </w:pPr>
                  <w:r>
                    <w:rPr>
                      <w:bCs/>
                      <w:szCs w:val="21"/>
                    </w:rPr>
                    <w:t>0.5t/a</w:t>
                  </w:r>
                </w:p>
              </w:tc>
              <w:tc>
                <w:tcPr>
                  <w:tcW w:w="833" w:type="pct"/>
                  <w:noWrap w:val="0"/>
                  <w:vAlign w:val="center"/>
                </w:tcPr>
                <w:p>
                  <w:pPr>
                    <w:widowControl/>
                    <w:jc w:val="center"/>
                    <w:rPr>
                      <w:kern w:val="0"/>
                      <w:szCs w:val="21"/>
                    </w:rPr>
                  </w:pPr>
                  <w:r>
                    <w:rPr>
                      <w:kern w:val="0"/>
                      <w:szCs w:val="21"/>
                    </w:rPr>
                    <w:t>肉牛的医疗、预防和保健等活动</w:t>
                  </w:r>
                </w:p>
              </w:tc>
              <w:tc>
                <w:tcPr>
                  <w:tcW w:w="1690" w:type="pct"/>
                  <w:noWrap w:val="0"/>
                  <w:vAlign w:val="center"/>
                </w:tcPr>
                <w:p>
                  <w:pPr>
                    <w:widowControl/>
                    <w:jc w:val="center"/>
                    <w:rPr>
                      <w:kern w:val="0"/>
                      <w:szCs w:val="21"/>
                    </w:rPr>
                  </w:pPr>
                  <w:r>
                    <w:rPr>
                      <w:kern w:val="0"/>
                      <w:szCs w:val="21"/>
                    </w:rPr>
                    <w:t>牧场在厂区建有医疗废物暂存间，内有医疗废物收集桶，收集后的医疗废物委托有资质的单位进行转运和处理</w:t>
                  </w:r>
                </w:p>
              </w:tc>
            </w:tr>
          </w:tbl>
          <w:p>
            <w:pPr>
              <w:pStyle w:val="53"/>
              <w:spacing w:before="156" w:beforeLines="50"/>
              <w:ind w:firstLine="480"/>
              <w:rPr>
                <w:szCs w:val="24"/>
              </w:rPr>
            </w:pPr>
            <w:r>
              <w:rPr>
                <w:szCs w:val="24"/>
              </w:rPr>
              <w:t>通过以上措施进行处理后，本项目的固体废物均能够得到有效处置，不外排。</w:t>
            </w:r>
          </w:p>
          <w:p>
            <w:pPr>
              <w:adjustRightInd w:val="0"/>
              <w:snapToGrid w:val="0"/>
              <w:spacing w:line="360" w:lineRule="auto"/>
              <w:ind w:firstLine="481" w:firstLineChars="200"/>
              <w:outlineLvl w:val="1"/>
              <w:rPr>
                <w:b/>
                <w:sz w:val="24"/>
                <w:szCs w:val="24"/>
              </w:rPr>
            </w:pPr>
            <w:r>
              <w:rPr>
                <w:b/>
                <w:sz w:val="24"/>
                <w:szCs w:val="24"/>
              </w:rPr>
              <w:t>5、环境风险分析</w:t>
            </w:r>
          </w:p>
          <w:p>
            <w:pPr>
              <w:pStyle w:val="53"/>
              <w:ind w:firstLine="480"/>
              <w:rPr>
                <w:szCs w:val="24"/>
              </w:rPr>
            </w:pPr>
            <w:bookmarkStart w:id="23" w:name="_Toc511742441"/>
            <w:bookmarkEnd w:id="23"/>
            <w:r>
              <w:rPr>
                <w:szCs w:val="24"/>
                <w:lang w:val="en-GB"/>
              </w:rPr>
              <w:t>本项目不涉及危险物质，项目运营期存在的环境风险主要为粪污系统事故存在的风险，</w:t>
            </w:r>
            <w:r>
              <w:rPr>
                <w:szCs w:val="24"/>
              </w:rPr>
              <w:t>粪污系统可能造成地下水环境污染的主要途径是污水下渗影响，影响较大的因素如防渗膜或防渗层破裂等，使污水渗入地下含水层，对地下水水质造成影响。</w:t>
            </w:r>
          </w:p>
          <w:p>
            <w:pPr>
              <w:pStyle w:val="53"/>
              <w:ind w:firstLine="480"/>
              <w:rPr>
                <w:szCs w:val="24"/>
              </w:rPr>
            </w:pPr>
            <w:r>
              <w:rPr>
                <w:szCs w:val="24"/>
              </w:rPr>
              <w:t>另外本项目为畜禽养殖项目，肉牛场如管理不善，会诱发常见疾病，如口蹄疫、炭疽等，而且传播很快，甚至感染到人群。</w:t>
            </w:r>
          </w:p>
          <w:p>
            <w:pPr>
              <w:pStyle w:val="53"/>
              <w:ind w:firstLine="480"/>
              <w:rPr>
                <w:szCs w:val="24"/>
              </w:rPr>
            </w:pPr>
            <w:r>
              <w:rPr>
                <w:szCs w:val="24"/>
              </w:rPr>
              <w:t>本项目虽然存在事故风险的可能性，但建设单位只要按照设计要求严格施工，并认真执行评价所提出的各项综合风险防范措施后，可把事故发生的几率降至最低。采取有效的风险应急要求，可对工程风险事故的环境影响控制在可接受范围内。</w:t>
            </w:r>
          </w:p>
          <w:p>
            <w:pPr>
              <w:adjustRightInd w:val="0"/>
              <w:snapToGrid w:val="0"/>
              <w:spacing w:line="360" w:lineRule="auto"/>
              <w:ind w:firstLine="481" w:firstLineChars="200"/>
              <w:outlineLvl w:val="1"/>
              <w:rPr>
                <w:b/>
                <w:sz w:val="24"/>
                <w:szCs w:val="24"/>
              </w:rPr>
            </w:pPr>
            <w:r>
              <w:rPr>
                <w:rFonts w:hint="eastAsia"/>
                <w:b/>
                <w:sz w:val="24"/>
                <w:szCs w:val="24"/>
                <w:lang w:val="en-US" w:eastAsia="zh-CN"/>
              </w:rPr>
              <w:t>6、</w:t>
            </w:r>
            <w:r>
              <w:rPr>
                <w:b/>
                <w:sz w:val="24"/>
                <w:szCs w:val="24"/>
              </w:rPr>
              <w:t>总量指标</w:t>
            </w:r>
          </w:p>
          <w:p>
            <w:pPr>
              <w:pStyle w:val="37"/>
            </w:pPr>
            <w:r>
              <w:rPr>
                <w:kern w:val="0"/>
                <w:szCs w:val="24"/>
              </w:rPr>
              <w:t>本项目完成后，全厂粪污水经无害化处理后全部还田，无废水外排，且本项目供热采用空气源热泵，因此无COD、NH</w:t>
            </w:r>
            <w:r>
              <w:rPr>
                <w:kern w:val="0"/>
                <w:szCs w:val="24"/>
                <w:vertAlign w:val="subscript"/>
              </w:rPr>
              <w:t>3</w:t>
            </w:r>
            <w:r>
              <w:rPr>
                <w:kern w:val="0"/>
                <w:szCs w:val="24"/>
              </w:rPr>
              <w:t>-N、SO</w:t>
            </w:r>
            <w:r>
              <w:rPr>
                <w:kern w:val="0"/>
                <w:szCs w:val="24"/>
                <w:vertAlign w:val="subscript"/>
              </w:rPr>
              <w:t>2</w:t>
            </w:r>
            <w:r>
              <w:rPr>
                <w:kern w:val="0"/>
                <w:szCs w:val="24"/>
              </w:rPr>
              <w:t>、NOx总量控制指标。</w:t>
            </w:r>
          </w:p>
          <w:p>
            <w:pPr>
              <w:adjustRightInd w:val="0"/>
              <w:snapToGrid w:val="0"/>
              <w:spacing w:line="360" w:lineRule="auto"/>
              <w:ind w:firstLine="481" w:firstLineChars="200"/>
              <w:outlineLvl w:val="0"/>
              <w:rPr>
                <w:b/>
                <w:sz w:val="24"/>
                <w:szCs w:val="24"/>
              </w:rPr>
            </w:pPr>
            <w:r>
              <w:rPr>
                <w:rFonts w:hint="eastAsia"/>
                <w:b/>
                <w:sz w:val="24"/>
                <w:szCs w:val="24"/>
                <w:lang w:val="en-US" w:eastAsia="zh-CN"/>
              </w:rPr>
              <w:t>7</w:t>
            </w:r>
            <w:r>
              <w:rPr>
                <w:b/>
                <w:sz w:val="24"/>
                <w:szCs w:val="24"/>
              </w:rPr>
              <w:t>、项目建设的可行性</w:t>
            </w:r>
          </w:p>
          <w:p>
            <w:pPr>
              <w:adjustRightInd w:val="0"/>
              <w:snapToGrid w:val="0"/>
              <w:spacing w:line="360" w:lineRule="auto"/>
              <w:ind w:firstLine="481" w:firstLineChars="200"/>
              <w:outlineLvl w:val="1"/>
              <w:rPr>
                <w:b/>
                <w:sz w:val="24"/>
                <w:szCs w:val="24"/>
              </w:rPr>
            </w:pPr>
            <w:r>
              <w:rPr>
                <w:b/>
                <w:sz w:val="24"/>
                <w:szCs w:val="24"/>
              </w:rPr>
              <w:t>1.产业政策相符性</w:t>
            </w:r>
          </w:p>
          <w:p>
            <w:pPr>
              <w:adjustRightInd w:val="0"/>
              <w:snapToGrid w:val="0"/>
              <w:spacing w:line="360" w:lineRule="auto"/>
              <w:ind w:firstLine="480" w:firstLineChars="200"/>
              <w:rPr>
                <w:bCs/>
                <w:sz w:val="24"/>
                <w:szCs w:val="24"/>
              </w:rPr>
            </w:pPr>
            <w:r>
              <w:rPr>
                <w:bCs/>
                <w:sz w:val="24"/>
                <w:szCs w:val="24"/>
              </w:rPr>
              <w:t>根据《产业结构调整指导目录（2019年本）》（2020年1月1日实施），本项目属于“鼓励类”第一项“农林业”中第4条“畜禽标准化规模养殖技术开发与应用”，厂区未使用淘汰类设备，本项目符合国家产业政策要求。</w:t>
            </w:r>
          </w:p>
          <w:p>
            <w:pPr>
              <w:adjustRightInd w:val="0"/>
              <w:snapToGrid w:val="0"/>
              <w:spacing w:line="360" w:lineRule="auto"/>
              <w:ind w:firstLine="481" w:firstLineChars="200"/>
              <w:outlineLvl w:val="1"/>
              <w:rPr>
                <w:b/>
                <w:sz w:val="24"/>
                <w:szCs w:val="24"/>
              </w:rPr>
            </w:pPr>
            <w:r>
              <w:rPr>
                <w:b/>
                <w:sz w:val="24"/>
                <w:szCs w:val="24"/>
              </w:rPr>
              <w:t>2.选址合理性分析</w:t>
            </w:r>
          </w:p>
          <w:p>
            <w:pPr>
              <w:pStyle w:val="57"/>
              <w:spacing w:line="360" w:lineRule="auto"/>
              <w:ind w:firstLine="480" w:firstLineChars="200"/>
              <w:rPr>
                <w:rFonts w:ascii="Times New Roman" w:cs="Times New Roman"/>
                <w:color w:val="auto"/>
              </w:rPr>
            </w:pPr>
            <w:r>
              <w:rPr>
                <w:rFonts w:ascii="Times New Roman" w:cs="Times New Roman"/>
                <w:color w:val="auto"/>
              </w:rPr>
              <w:t>（1）用地符合性分析</w:t>
            </w:r>
          </w:p>
          <w:p>
            <w:pPr>
              <w:pStyle w:val="57"/>
              <w:spacing w:line="360" w:lineRule="auto"/>
              <w:ind w:firstLine="480" w:firstLineChars="200"/>
              <w:rPr>
                <w:rFonts w:ascii="Times New Roman" w:cs="Times New Roman"/>
                <w:color w:val="auto"/>
              </w:rPr>
            </w:pPr>
            <w:r>
              <w:rPr>
                <w:rFonts w:ascii="Times New Roman" w:cs="Times New Roman"/>
                <w:color w:val="auto"/>
              </w:rPr>
              <w:t>《促进规模化畜禽养殖有关用地政策的通知》中明确指出：“规模化畜禽养殖用地的规划布局和选址，应坚持鼓励利用废弃地和荒山荒坡等未利用地、尽可能不占或少占耕地的原则，禁止占用基本农田。各地在土地整理和新农村建设中，可以充分考虑规模化畜禽养殖的需要，预留用地空间，提供用地条件。任何地方不得以新农村建设或整治环境为由禁止或限制规模化畜禽养殖。积极推行标准化规模养殖，合理确定用地标准，节约集约用地。”</w:t>
            </w:r>
          </w:p>
          <w:p>
            <w:pPr>
              <w:pStyle w:val="57"/>
              <w:spacing w:line="360" w:lineRule="auto"/>
              <w:ind w:firstLine="480" w:firstLineChars="200"/>
              <w:rPr>
                <w:rFonts w:ascii="Times New Roman" w:cs="Times New Roman"/>
                <w:color w:val="auto"/>
              </w:rPr>
            </w:pPr>
            <w:r>
              <w:rPr>
                <w:rFonts w:ascii="Times New Roman" w:cs="Times New Roman"/>
                <w:color w:val="auto"/>
              </w:rPr>
              <w:t>根据内蒙古自治区乌海市海南区设施农业用地备案申报表</w:t>
            </w:r>
            <w:r>
              <w:rPr>
                <w:rFonts w:hint="eastAsia" w:ascii="Times New Roman" w:cs="Times New Roman"/>
                <w:color w:val="auto"/>
              </w:rPr>
              <w:t>，</w:t>
            </w:r>
            <w:r>
              <w:rPr>
                <w:rFonts w:ascii="Times New Roman" w:cs="Times New Roman"/>
                <w:color w:val="auto"/>
              </w:rPr>
              <w:t>原计划使用土地面积</w:t>
            </w:r>
            <w:r>
              <w:rPr>
                <w:rFonts w:hint="eastAsia" w:ascii="Times New Roman" w:cs="Times New Roman"/>
                <w:bCs/>
                <w:color w:val="auto"/>
              </w:rPr>
              <w:t>130120.55m</w:t>
            </w:r>
            <w:r>
              <w:rPr>
                <w:rFonts w:hint="eastAsia" w:ascii="Times New Roman" w:cs="Times New Roman"/>
                <w:bCs/>
                <w:color w:val="auto"/>
                <w:vertAlign w:val="superscript"/>
              </w:rPr>
              <w:t>2</w:t>
            </w:r>
            <w:r>
              <w:rPr>
                <w:rFonts w:hint="eastAsia" w:ascii="Times New Roman" w:cs="Times New Roman"/>
                <w:bCs/>
                <w:color w:val="auto"/>
              </w:rPr>
              <w:t>，因原规划面积部分位于海南区设置的畜禽养殖限养区内，故缩减土地使用面积确保厂区占地均位于可养区内，缩减后占地面积为</w:t>
            </w:r>
            <w:r>
              <w:rPr>
                <w:rFonts w:hint="eastAsia" w:ascii="Times New Roman" w:cs="Times New Roman"/>
                <w:color w:val="auto"/>
              </w:rPr>
              <w:t>121405.74m</w:t>
            </w:r>
            <w:r>
              <w:rPr>
                <w:rFonts w:hint="eastAsia" w:ascii="Times New Roman" w:cs="Times New Roman"/>
                <w:color w:val="auto"/>
                <w:vertAlign w:val="superscript"/>
              </w:rPr>
              <w:t>2</w:t>
            </w:r>
            <w:r>
              <w:rPr>
                <w:rFonts w:hint="eastAsia" w:ascii="Times New Roman" w:cs="Times New Roman"/>
                <w:bCs/>
                <w:color w:val="auto"/>
              </w:rPr>
              <w:t>，</w:t>
            </w:r>
            <w:r>
              <w:rPr>
                <w:rFonts w:ascii="Times New Roman" w:cs="Times New Roman"/>
                <w:color w:val="auto"/>
              </w:rPr>
              <w:t>本项目</w:t>
            </w:r>
            <w:r>
              <w:rPr>
                <w:rFonts w:hint="eastAsia" w:ascii="Times New Roman" w:cs="Times New Roman"/>
                <w:color w:val="auto"/>
              </w:rPr>
              <w:t>用地全部为</w:t>
            </w:r>
            <w:r>
              <w:rPr>
                <w:rFonts w:ascii="Times New Roman" w:cs="Times New Roman"/>
                <w:color w:val="auto"/>
              </w:rPr>
              <w:t>未利用地</w:t>
            </w:r>
            <w:r>
              <w:rPr>
                <w:rFonts w:hint="eastAsia" w:ascii="Times New Roman" w:cs="Times New Roman"/>
                <w:color w:val="auto"/>
              </w:rPr>
              <w:t>，不占用耕地，</w:t>
            </w:r>
            <w:r>
              <w:rPr>
                <w:rFonts w:ascii="Times New Roman" w:cs="Times New Roman"/>
                <w:color w:val="auto"/>
              </w:rPr>
              <w:t>总占地面积为</w:t>
            </w:r>
            <w:r>
              <w:rPr>
                <w:rFonts w:hint="eastAsia" w:ascii="Times New Roman" w:cs="Times New Roman"/>
                <w:color w:val="auto"/>
              </w:rPr>
              <w:t>121405.74m</w:t>
            </w:r>
            <w:r>
              <w:rPr>
                <w:rFonts w:hint="eastAsia" w:ascii="Times New Roman" w:cs="Times New Roman"/>
                <w:color w:val="auto"/>
                <w:vertAlign w:val="superscript"/>
              </w:rPr>
              <w:t>2</w:t>
            </w:r>
            <w:r>
              <w:rPr>
                <w:rFonts w:ascii="Times New Roman" w:cs="Times New Roman"/>
                <w:color w:val="auto"/>
              </w:rPr>
              <w:t>，</w:t>
            </w:r>
            <w:r>
              <w:rPr>
                <w:rFonts w:hint="eastAsia" w:ascii="Times New Roman" w:cs="Times New Roman"/>
                <w:color w:val="auto"/>
              </w:rPr>
              <w:t>符合</w:t>
            </w:r>
            <w:r>
              <w:rPr>
                <w:rFonts w:ascii="Times New Roman" w:cs="Times New Roman"/>
                <w:color w:val="auto"/>
              </w:rPr>
              <w:t>《促进规模化畜禽养殖有关用地政策的通知》用地符合性</w:t>
            </w:r>
            <w:r>
              <w:rPr>
                <w:rFonts w:hint="eastAsia" w:ascii="Times New Roman" w:cs="Times New Roman"/>
                <w:color w:val="auto"/>
              </w:rPr>
              <w:t>要求</w:t>
            </w:r>
            <w:r>
              <w:rPr>
                <w:rFonts w:ascii="Times New Roman" w:cs="Times New Roman"/>
                <w:color w:val="auto"/>
              </w:rPr>
              <w:t>。</w:t>
            </w:r>
          </w:p>
          <w:p>
            <w:pPr>
              <w:pStyle w:val="57"/>
              <w:spacing w:line="360" w:lineRule="auto"/>
              <w:ind w:firstLine="480" w:firstLineChars="200"/>
              <w:rPr>
                <w:rFonts w:ascii="Times New Roman" w:cs="Times New Roman"/>
                <w:color w:val="auto"/>
              </w:rPr>
            </w:pPr>
            <w:r>
              <w:rPr>
                <w:rFonts w:ascii="Times New Roman" w:cs="Times New Roman"/>
                <w:color w:val="auto"/>
              </w:rPr>
              <w:t>（2）厂址选择合理性分析</w:t>
            </w:r>
          </w:p>
          <w:p>
            <w:pPr>
              <w:pStyle w:val="57"/>
              <w:spacing w:line="360" w:lineRule="auto"/>
              <w:ind w:firstLine="480" w:firstLineChars="200"/>
              <w:jc w:val="both"/>
              <w:rPr>
                <w:rFonts w:ascii="Times New Roman" w:cs="Times New Roman"/>
                <w:color w:val="auto"/>
              </w:rPr>
            </w:pPr>
            <w:r>
              <w:rPr>
                <w:rFonts w:ascii="Times New Roman" w:cs="Times New Roman"/>
                <w:color w:val="auto"/>
              </w:rPr>
              <w:t>根据项目选址与《畜禽养殖业污染防治条例》、《畜禽养殖业污染防治技术规范》（HJ/T81-2001）、《畜禽场场区设计技术规范》（NY/T682-2003）等法律法规和行业规范要求中规定符合性分析，综上，本项目选址符合相关法律、法规及相关行业规范要求，项目选址合理。</w:t>
            </w:r>
          </w:p>
          <w:p>
            <w:pPr>
              <w:pStyle w:val="57"/>
              <w:spacing w:line="360" w:lineRule="auto"/>
              <w:ind w:firstLine="480" w:firstLineChars="200"/>
              <w:jc w:val="both"/>
              <w:rPr>
                <w:rFonts w:ascii="Times New Roman" w:cs="Times New Roman"/>
                <w:color w:val="auto"/>
              </w:rPr>
            </w:pPr>
            <w:r>
              <w:rPr>
                <w:rFonts w:ascii="Times New Roman" w:cs="Times New Roman"/>
                <w:bCs/>
                <w:color w:val="auto"/>
              </w:rPr>
              <w:t>因此，本项目选址合理</w:t>
            </w:r>
            <w:r>
              <w:rPr>
                <w:rFonts w:ascii="Times New Roman" w:cs="Times New Roman"/>
                <w:color w:val="auto"/>
              </w:rPr>
              <w:t>。</w:t>
            </w:r>
          </w:p>
          <w:p>
            <w:pPr>
              <w:adjustRightInd w:val="0"/>
              <w:snapToGrid w:val="0"/>
              <w:spacing w:line="360" w:lineRule="auto"/>
              <w:ind w:firstLine="481" w:firstLineChars="200"/>
              <w:outlineLvl w:val="1"/>
              <w:rPr>
                <w:b/>
                <w:sz w:val="24"/>
                <w:szCs w:val="24"/>
              </w:rPr>
            </w:pPr>
            <w:r>
              <w:rPr>
                <w:b/>
                <w:sz w:val="24"/>
                <w:szCs w:val="24"/>
              </w:rPr>
              <w:t>3.污染防治措施及环境影响</w:t>
            </w:r>
          </w:p>
          <w:p>
            <w:pPr>
              <w:autoSpaceDE w:val="0"/>
              <w:autoSpaceDN w:val="0"/>
              <w:adjustRightInd w:val="0"/>
              <w:snapToGrid w:val="0"/>
              <w:spacing w:line="360" w:lineRule="auto"/>
              <w:ind w:firstLine="480" w:firstLineChars="200"/>
              <w:rPr>
                <w:sz w:val="24"/>
                <w:szCs w:val="24"/>
              </w:rPr>
            </w:pPr>
            <w:r>
              <w:rPr>
                <w:sz w:val="24"/>
                <w:szCs w:val="24"/>
              </w:rPr>
              <w:t>根据《报告书》提出的污染防治措施，经过环境影响分析，各项污染物均能够达标排放。</w:t>
            </w:r>
          </w:p>
          <w:p>
            <w:pPr>
              <w:adjustRightInd w:val="0"/>
              <w:snapToGrid w:val="0"/>
              <w:spacing w:line="360" w:lineRule="auto"/>
              <w:ind w:firstLine="722" w:firstLineChars="300"/>
              <w:outlineLvl w:val="0"/>
              <w:rPr>
                <w:b/>
                <w:sz w:val="24"/>
                <w:szCs w:val="24"/>
              </w:rPr>
            </w:pPr>
            <w:r>
              <w:rPr>
                <w:rFonts w:hint="eastAsia"/>
                <w:b/>
                <w:sz w:val="24"/>
                <w:szCs w:val="24"/>
                <w:lang w:val="en-US" w:eastAsia="zh-CN"/>
              </w:rPr>
              <w:t>8</w:t>
            </w:r>
            <w:r>
              <w:rPr>
                <w:b/>
                <w:sz w:val="24"/>
                <w:szCs w:val="24"/>
              </w:rPr>
              <w:t>、评估结论</w:t>
            </w:r>
          </w:p>
          <w:p>
            <w:pPr>
              <w:ind w:firstLine="720" w:firstLineChars="300"/>
              <w:rPr>
                <w:b w:val="0"/>
                <w:bCs w:val="0"/>
                <w:sz w:val="24"/>
                <w:szCs w:val="24"/>
              </w:rPr>
            </w:pPr>
            <w:r>
              <w:rPr>
                <w:sz w:val="24"/>
                <w:szCs w:val="24"/>
              </w:rPr>
              <w:t>综上所述，项目符合国家产业政策；厂址选择合理；采用的环保标准正确，其污染防治措施全面可行并达标排放。从环境保护角度分析，项目建设可行。</w:t>
            </w:r>
          </w:p>
        </w:tc>
      </w:tr>
    </w:tbl>
    <w:p>
      <w:pPr>
        <w:rPr>
          <w:bCs/>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TimesNewRomanPSMT">
    <w:altName w:val="Times New Roman"/>
    <w:panose1 w:val="00000000000000000000"/>
    <w:charset w:val="00"/>
    <w:family w:val="roman"/>
    <w:pitch w:val="default"/>
    <w:sig w:usb0="00000000" w:usb1="00000000" w:usb2="00000010" w:usb3="00000000" w:csb0="00040001" w:csb1="00000000"/>
  </w:font>
  <w:font w:name="等线">
    <w:altName w:val="华文仿宋"/>
    <w:panose1 w:val="02010600030101010101"/>
    <w:charset w:val="00"/>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wMzljZTMyM2ViMWRmNmYzZGI1MzE1ZDg0NTkxY2MifQ=="/>
  </w:docVars>
  <w:rsids>
    <w:rsidRoot w:val="009A723F"/>
    <w:rsid w:val="00007CFC"/>
    <w:rsid w:val="00042614"/>
    <w:rsid w:val="00046056"/>
    <w:rsid w:val="00050E29"/>
    <w:rsid w:val="00056C0F"/>
    <w:rsid w:val="00056E98"/>
    <w:rsid w:val="0006104C"/>
    <w:rsid w:val="00063E99"/>
    <w:rsid w:val="0007727F"/>
    <w:rsid w:val="000872F6"/>
    <w:rsid w:val="00090DCF"/>
    <w:rsid w:val="00092954"/>
    <w:rsid w:val="00095CD2"/>
    <w:rsid w:val="00097407"/>
    <w:rsid w:val="000A628B"/>
    <w:rsid w:val="000B5A03"/>
    <w:rsid w:val="000C2742"/>
    <w:rsid w:val="000E43FC"/>
    <w:rsid w:val="000E4AFB"/>
    <w:rsid w:val="000E72BC"/>
    <w:rsid w:val="000F682F"/>
    <w:rsid w:val="00102517"/>
    <w:rsid w:val="001242AC"/>
    <w:rsid w:val="00127D70"/>
    <w:rsid w:val="001303A7"/>
    <w:rsid w:val="001605EC"/>
    <w:rsid w:val="00187BB1"/>
    <w:rsid w:val="00196F4F"/>
    <w:rsid w:val="001A7FED"/>
    <w:rsid w:val="001B4232"/>
    <w:rsid w:val="001D1F5C"/>
    <w:rsid w:val="001D47F8"/>
    <w:rsid w:val="001F376E"/>
    <w:rsid w:val="001F5561"/>
    <w:rsid w:val="001F6535"/>
    <w:rsid w:val="00200D7C"/>
    <w:rsid w:val="002056DC"/>
    <w:rsid w:val="0021432F"/>
    <w:rsid w:val="00226A1A"/>
    <w:rsid w:val="00230B1C"/>
    <w:rsid w:val="00231621"/>
    <w:rsid w:val="002326B7"/>
    <w:rsid w:val="00237D80"/>
    <w:rsid w:val="00247915"/>
    <w:rsid w:val="00254083"/>
    <w:rsid w:val="00256E1A"/>
    <w:rsid w:val="00271B8C"/>
    <w:rsid w:val="002838B4"/>
    <w:rsid w:val="002908F9"/>
    <w:rsid w:val="00295756"/>
    <w:rsid w:val="002A0724"/>
    <w:rsid w:val="002B08FB"/>
    <w:rsid w:val="002B0CED"/>
    <w:rsid w:val="002B0D85"/>
    <w:rsid w:val="002B65F5"/>
    <w:rsid w:val="002C5A02"/>
    <w:rsid w:val="002D04E0"/>
    <w:rsid w:val="002D2060"/>
    <w:rsid w:val="002D331D"/>
    <w:rsid w:val="002E2B6E"/>
    <w:rsid w:val="002F14F9"/>
    <w:rsid w:val="002F4AA0"/>
    <w:rsid w:val="00330FBF"/>
    <w:rsid w:val="00352511"/>
    <w:rsid w:val="0035790C"/>
    <w:rsid w:val="00371495"/>
    <w:rsid w:val="00392B8D"/>
    <w:rsid w:val="00395526"/>
    <w:rsid w:val="003D45E3"/>
    <w:rsid w:val="00456ABE"/>
    <w:rsid w:val="0046007C"/>
    <w:rsid w:val="00464C81"/>
    <w:rsid w:val="00467188"/>
    <w:rsid w:val="00472473"/>
    <w:rsid w:val="004779E6"/>
    <w:rsid w:val="00490BAB"/>
    <w:rsid w:val="004D37CF"/>
    <w:rsid w:val="004D66D9"/>
    <w:rsid w:val="004E20D4"/>
    <w:rsid w:val="00510517"/>
    <w:rsid w:val="00515477"/>
    <w:rsid w:val="0052585F"/>
    <w:rsid w:val="00525B11"/>
    <w:rsid w:val="0053628A"/>
    <w:rsid w:val="00537EDF"/>
    <w:rsid w:val="00567703"/>
    <w:rsid w:val="0057641B"/>
    <w:rsid w:val="00577E86"/>
    <w:rsid w:val="005A769A"/>
    <w:rsid w:val="005B3116"/>
    <w:rsid w:val="005B5167"/>
    <w:rsid w:val="005D643A"/>
    <w:rsid w:val="005F2780"/>
    <w:rsid w:val="006003C5"/>
    <w:rsid w:val="00612947"/>
    <w:rsid w:val="00626E3A"/>
    <w:rsid w:val="00634B04"/>
    <w:rsid w:val="00640FF9"/>
    <w:rsid w:val="00644816"/>
    <w:rsid w:val="00650EE0"/>
    <w:rsid w:val="00657FDE"/>
    <w:rsid w:val="006610E1"/>
    <w:rsid w:val="0067505A"/>
    <w:rsid w:val="006760BB"/>
    <w:rsid w:val="0068145E"/>
    <w:rsid w:val="00685C46"/>
    <w:rsid w:val="006868DD"/>
    <w:rsid w:val="0069001A"/>
    <w:rsid w:val="006924A4"/>
    <w:rsid w:val="00696873"/>
    <w:rsid w:val="006A01BD"/>
    <w:rsid w:val="006A7004"/>
    <w:rsid w:val="006B4A00"/>
    <w:rsid w:val="006C702E"/>
    <w:rsid w:val="006D7C15"/>
    <w:rsid w:val="006D7D11"/>
    <w:rsid w:val="006E4DA9"/>
    <w:rsid w:val="007213CB"/>
    <w:rsid w:val="00730BDF"/>
    <w:rsid w:val="0075219E"/>
    <w:rsid w:val="007706CF"/>
    <w:rsid w:val="00791549"/>
    <w:rsid w:val="00791C86"/>
    <w:rsid w:val="00792BB1"/>
    <w:rsid w:val="007F6C53"/>
    <w:rsid w:val="008239B3"/>
    <w:rsid w:val="008363F6"/>
    <w:rsid w:val="00837EB1"/>
    <w:rsid w:val="0084484C"/>
    <w:rsid w:val="00870CBB"/>
    <w:rsid w:val="00871346"/>
    <w:rsid w:val="00874C2B"/>
    <w:rsid w:val="00874ECD"/>
    <w:rsid w:val="00892D2E"/>
    <w:rsid w:val="00892F33"/>
    <w:rsid w:val="008B45B3"/>
    <w:rsid w:val="008C0AB8"/>
    <w:rsid w:val="008E1C95"/>
    <w:rsid w:val="008F6880"/>
    <w:rsid w:val="00907F53"/>
    <w:rsid w:val="00914FCD"/>
    <w:rsid w:val="00915D5F"/>
    <w:rsid w:val="00940C88"/>
    <w:rsid w:val="009500D0"/>
    <w:rsid w:val="00970E0D"/>
    <w:rsid w:val="009A0DB4"/>
    <w:rsid w:val="009A0EAC"/>
    <w:rsid w:val="009A46EA"/>
    <w:rsid w:val="009A723F"/>
    <w:rsid w:val="009C78C9"/>
    <w:rsid w:val="009D343E"/>
    <w:rsid w:val="009D7943"/>
    <w:rsid w:val="009E00EB"/>
    <w:rsid w:val="009E2900"/>
    <w:rsid w:val="009E36B8"/>
    <w:rsid w:val="009E5974"/>
    <w:rsid w:val="009F3197"/>
    <w:rsid w:val="00A123B6"/>
    <w:rsid w:val="00A43870"/>
    <w:rsid w:val="00A47D44"/>
    <w:rsid w:val="00A50153"/>
    <w:rsid w:val="00A53BD9"/>
    <w:rsid w:val="00A55AC3"/>
    <w:rsid w:val="00A619B2"/>
    <w:rsid w:val="00A6323D"/>
    <w:rsid w:val="00A63BD2"/>
    <w:rsid w:val="00A64540"/>
    <w:rsid w:val="00A6505E"/>
    <w:rsid w:val="00A75438"/>
    <w:rsid w:val="00A83EE8"/>
    <w:rsid w:val="00A90C4C"/>
    <w:rsid w:val="00A91B2B"/>
    <w:rsid w:val="00AA2C30"/>
    <w:rsid w:val="00AA6F66"/>
    <w:rsid w:val="00AC0E52"/>
    <w:rsid w:val="00AC2A03"/>
    <w:rsid w:val="00AD54D0"/>
    <w:rsid w:val="00AE0D02"/>
    <w:rsid w:val="00AE2FF4"/>
    <w:rsid w:val="00AF5BF8"/>
    <w:rsid w:val="00B00C27"/>
    <w:rsid w:val="00B15962"/>
    <w:rsid w:val="00B455AE"/>
    <w:rsid w:val="00B4584A"/>
    <w:rsid w:val="00B53F64"/>
    <w:rsid w:val="00B9329F"/>
    <w:rsid w:val="00B96E4F"/>
    <w:rsid w:val="00B96F88"/>
    <w:rsid w:val="00BA67D3"/>
    <w:rsid w:val="00BC0FFD"/>
    <w:rsid w:val="00BC42E6"/>
    <w:rsid w:val="00BD11D7"/>
    <w:rsid w:val="00BD2641"/>
    <w:rsid w:val="00BD3384"/>
    <w:rsid w:val="00BD627C"/>
    <w:rsid w:val="00BD6A9B"/>
    <w:rsid w:val="00BF682E"/>
    <w:rsid w:val="00C1065D"/>
    <w:rsid w:val="00C15EE8"/>
    <w:rsid w:val="00C20D18"/>
    <w:rsid w:val="00C2397E"/>
    <w:rsid w:val="00C34AF0"/>
    <w:rsid w:val="00C5246A"/>
    <w:rsid w:val="00C55725"/>
    <w:rsid w:val="00C5705B"/>
    <w:rsid w:val="00C606E8"/>
    <w:rsid w:val="00C71471"/>
    <w:rsid w:val="00C80E06"/>
    <w:rsid w:val="00C94125"/>
    <w:rsid w:val="00C966A8"/>
    <w:rsid w:val="00C968A8"/>
    <w:rsid w:val="00CD3F2B"/>
    <w:rsid w:val="00CE14D1"/>
    <w:rsid w:val="00D11A4F"/>
    <w:rsid w:val="00D30A46"/>
    <w:rsid w:val="00D42500"/>
    <w:rsid w:val="00D50716"/>
    <w:rsid w:val="00D71106"/>
    <w:rsid w:val="00D811CD"/>
    <w:rsid w:val="00D83220"/>
    <w:rsid w:val="00DA0884"/>
    <w:rsid w:val="00DA5197"/>
    <w:rsid w:val="00DC7550"/>
    <w:rsid w:val="00DD3C7C"/>
    <w:rsid w:val="00DE01A7"/>
    <w:rsid w:val="00DF24CE"/>
    <w:rsid w:val="00E052D8"/>
    <w:rsid w:val="00E14E35"/>
    <w:rsid w:val="00E31825"/>
    <w:rsid w:val="00E3456A"/>
    <w:rsid w:val="00E354C0"/>
    <w:rsid w:val="00E37CC1"/>
    <w:rsid w:val="00E5075E"/>
    <w:rsid w:val="00E71B43"/>
    <w:rsid w:val="00E72637"/>
    <w:rsid w:val="00E8469E"/>
    <w:rsid w:val="00E84B40"/>
    <w:rsid w:val="00E92932"/>
    <w:rsid w:val="00E97D0C"/>
    <w:rsid w:val="00EB35D9"/>
    <w:rsid w:val="00EC3CF6"/>
    <w:rsid w:val="00EE4728"/>
    <w:rsid w:val="00F04375"/>
    <w:rsid w:val="00F24B6C"/>
    <w:rsid w:val="00F34FC7"/>
    <w:rsid w:val="00F421F4"/>
    <w:rsid w:val="00F45BAB"/>
    <w:rsid w:val="00F47CE7"/>
    <w:rsid w:val="00F52F8B"/>
    <w:rsid w:val="00F5587E"/>
    <w:rsid w:val="00F56BA1"/>
    <w:rsid w:val="00F5729D"/>
    <w:rsid w:val="00F854B5"/>
    <w:rsid w:val="00F87369"/>
    <w:rsid w:val="00F967FC"/>
    <w:rsid w:val="00FA6119"/>
    <w:rsid w:val="00FB32B5"/>
    <w:rsid w:val="00FB4DFC"/>
    <w:rsid w:val="00FB6CC2"/>
    <w:rsid w:val="00FB726A"/>
    <w:rsid w:val="00FE2F22"/>
    <w:rsid w:val="00FE4338"/>
    <w:rsid w:val="00FE4645"/>
    <w:rsid w:val="00FE59FD"/>
    <w:rsid w:val="00FF65D8"/>
    <w:rsid w:val="025C28B1"/>
    <w:rsid w:val="02B614E5"/>
    <w:rsid w:val="072F6FDC"/>
    <w:rsid w:val="086767CA"/>
    <w:rsid w:val="0FF569DA"/>
    <w:rsid w:val="2B4E7397"/>
    <w:rsid w:val="40A8643D"/>
    <w:rsid w:val="45797492"/>
    <w:rsid w:val="4A041611"/>
    <w:rsid w:val="4E0D15EE"/>
    <w:rsid w:val="540F4FF2"/>
    <w:rsid w:val="56F150AA"/>
    <w:rsid w:val="6B31300D"/>
    <w:rsid w:val="76BB513C"/>
    <w:rsid w:val="EEFDE426"/>
    <w:rsid w:val="F66E3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5">
    <w:name w:val="Normal Indent"/>
    <w:basedOn w:val="1"/>
    <w:next w:val="4"/>
    <w:link w:val="24"/>
    <w:unhideWhenUsed/>
    <w:qFormat/>
    <w:uiPriority w:val="0"/>
    <w:pPr>
      <w:spacing w:line="360" w:lineRule="auto"/>
      <w:ind w:firstLine="420" w:firstLineChars="200"/>
    </w:pPr>
    <w:rPr>
      <w:rFonts w:ascii="Times New Roman" w:hAnsi="Times New Roman"/>
      <w:sz w:val="24"/>
    </w:rPr>
  </w:style>
  <w:style w:type="paragraph" w:styleId="6">
    <w:name w:val="Body Text"/>
    <w:basedOn w:val="1"/>
    <w:next w:val="7"/>
    <w:qFormat/>
    <w:uiPriority w:val="0"/>
    <w:pPr>
      <w:jc w:val="left"/>
    </w:pPr>
    <w:rPr>
      <w:kern w:val="0"/>
      <w:sz w:val="24"/>
    </w:rPr>
  </w:style>
  <w:style w:type="paragraph" w:customStyle="1" w:styleId="7">
    <w:name w:val="Date1"/>
    <w:basedOn w:val="1"/>
    <w:next w:val="1"/>
    <w:qFormat/>
    <w:uiPriority w:val="0"/>
    <w:pPr>
      <w:adjustRightInd w:val="0"/>
      <w:textAlignment w:val="baseline"/>
    </w:pPr>
  </w:style>
  <w:style w:type="paragraph" w:styleId="8">
    <w:name w:val="Plain Text"/>
    <w:basedOn w:val="1"/>
    <w:link w:val="25"/>
    <w:qFormat/>
    <w:uiPriority w:val="0"/>
    <w:rPr>
      <w:rFonts w:ascii="宋体" w:hAnsi="Courier New" w:eastAsia="宋体" w:cs="Times New Roman"/>
      <w:szCs w:val="20"/>
    </w:rPr>
  </w:style>
  <w:style w:type="paragraph" w:styleId="9">
    <w:name w:val="Date"/>
    <w:basedOn w:val="1"/>
    <w:next w:val="1"/>
    <w:qFormat/>
    <w:uiPriority w:val="0"/>
    <w:pPr>
      <w:ind w:left="100" w:leftChars="2500"/>
    </w:pPr>
  </w:style>
  <w:style w:type="paragraph" w:styleId="10">
    <w:name w:val="Body Text Indent 2"/>
    <w:basedOn w:val="1"/>
    <w:qFormat/>
    <w:uiPriority w:val="99"/>
    <w:pPr>
      <w:spacing w:line="360" w:lineRule="auto"/>
      <w:ind w:firstLine="570"/>
    </w:pPr>
    <w:rPr>
      <w:kern w:val="0"/>
      <w:sz w:val="24"/>
      <w:szCs w:val="24"/>
      <w:lang w:eastAsia="en-US"/>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unhideWhenUsed/>
    <w:qFormat/>
    <w:uiPriority w:val="99"/>
    <w:pPr>
      <w:spacing w:after="120"/>
      <w:ind w:left="420" w:leftChars="200"/>
    </w:pPr>
    <w:rPr>
      <w:sz w:val="16"/>
      <w:szCs w:val="16"/>
    </w:rPr>
  </w:style>
  <w:style w:type="paragraph" w:styleId="14">
    <w:name w:val="Normal (Web)"/>
    <w:basedOn w:val="1"/>
    <w:unhideWhenUsed/>
    <w:qFormat/>
    <w:uiPriority w:val="99"/>
    <w:rPr>
      <w:sz w:val="24"/>
      <w:szCs w:val="24"/>
    </w:rPr>
  </w:style>
  <w:style w:type="paragraph" w:styleId="15">
    <w:name w:val="Title"/>
    <w:basedOn w:val="1"/>
    <w:next w:val="1"/>
    <w:qFormat/>
    <w:uiPriority w:val="0"/>
    <w:pPr>
      <w:spacing w:line="360" w:lineRule="auto"/>
      <w:jc w:val="center"/>
    </w:pPr>
    <w:rPr>
      <w:b/>
      <w:bCs/>
      <w:szCs w:val="32"/>
    </w:rPr>
  </w:style>
  <w:style w:type="paragraph" w:styleId="16">
    <w:name w:val="Body Text First Indent"/>
    <w:basedOn w:val="6"/>
    <w:next w:val="1"/>
    <w:qFormat/>
    <w:uiPriority w:val="0"/>
    <w:pPr>
      <w:spacing w:after="120" w:line="240" w:lineRule="auto"/>
      <w:ind w:firstLine="420" w:firstLineChars="100"/>
    </w:pPr>
    <w:rPr>
      <w:sz w:val="21"/>
    </w:rPr>
  </w:style>
  <w:style w:type="paragraph" w:styleId="17">
    <w:name w:val="Body Text First Indent 2"/>
    <w:basedOn w:val="1"/>
    <w:next w:val="1"/>
    <w:qFormat/>
    <w:uiPriority w:val="0"/>
    <w:pPr>
      <w:adjustRightInd/>
      <w:snapToGrid/>
      <w:spacing w:after="120"/>
      <w:ind w:left="420" w:leftChars="200"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00FF"/>
      <w:u w:val="single"/>
    </w:rPr>
  </w:style>
  <w:style w:type="character" w:customStyle="1" w:styleId="22">
    <w:name w:val="页眉 Char"/>
    <w:basedOn w:val="20"/>
    <w:link w:val="12"/>
    <w:qFormat/>
    <w:uiPriority w:val="99"/>
    <w:rPr>
      <w:sz w:val="18"/>
      <w:szCs w:val="18"/>
    </w:rPr>
  </w:style>
  <w:style w:type="character" w:customStyle="1" w:styleId="23">
    <w:name w:val="页脚 Char"/>
    <w:basedOn w:val="20"/>
    <w:link w:val="11"/>
    <w:qFormat/>
    <w:uiPriority w:val="99"/>
    <w:rPr>
      <w:sz w:val="18"/>
      <w:szCs w:val="18"/>
    </w:rPr>
  </w:style>
  <w:style w:type="character" w:customStyle="1" w:styleId="24">
    <w:name w:val="正文缩进 Char"/>
    <w:link w:val="5"/>
    <w:qFormat/>
    <w:locked/>
    <w:uiPriority w:val="0"/>
    <w:rPr>
      <w:rFonts w:ascii="Times New Roman" w:hAnsi="Times New Roman"/>
      <w:sz w:val="24"/>
    </w:rPr>
  </w:style>
  <w:style w:type="character" w:customStyle="1" w:styleId="25">
    <w:name w:val="纯文本 Char"/>
    <w:link w:val="8"/>
    <w:qFormat/>
    <w:uiPriority w:val="0"/>
    <w:rPr>
      <w:rFonts w:ascii="宋体" w:hAnsi="Courier New" w:eastAsia="宋体" w:cs="Times New Roman"/>
      <w:szCs w:val="20"/>
    </w:rPr>
  </w:style>
  <w:style w:type="character" w:customStyle="1" w:styleId="26">
    <w:name w:val="x正文 Char"/>
    <w:link w:val="27"/>
    <w:qFormat/>
    <w:uiPriority w:val="0"/>
    <w:rPr>
      <w:rFonts w:ascii="宋体" w:hAnsi="宋体" w:cs="宋体"/>
      <w:snapToGrid w:val="0"/>
      <w:sz w:val="24"/>
      <w:szCs w:val="21"/>
    </w:rPr>
  </w:style>
  <w:style w:type="paragraph" w:customStyle="1" w:styleId="27">
    <w:name w:val="x正文"/>
    <w:basedOn w:val="1"/>
    <w:link w:val="26"/>
    <w:qFormat/>
    <w:uiPriority w:val="0"/>
    <w:pPr>
      <w:spacing w:line="360" w:lineRule="auto"/>
      <w:ind w:firstLine="480" w:firstLineChars="200"/>
    </w:pPr>
    <w:rPr>
      <w:rFonts w:ascii="宋体" w:hAnsi="宋体" w:cs="宋体"/>
      <w:snapToGrid w:val="0"/>
      <w:sz w:val="24"/>
      <w:szCs w:val="21"/>
    </w:rPr>
  </w:style>
  <w:style w:type="character" w:customStyle="1" w:styleId="28">
    <w:name w:val="纯文本 Char1"/>
    <w:basedOn w:val="20"/>
    <w:semiHidden/>
    <w:qFormat/>
    <w:uiPriority w:val="99"/>
    <w:rPr>
      <w:rFonts w:ascii="宋体" w:hAnsi="Courier New" w:eastAsia="宋体" w:cs="Courier New"/>
      <w:szCs w:val="21"/>
    </w:rPr>
  </w:style>
  <w:style w:type="character" w:customStyle="1" w:styleId="29">
    <w:name w:val="表格标题 Char Char"/>
    <w:link w:val="30"/>
    <w:qFormat/>
    <w:uiPriority w:val="0"/>
    <w:rPr>
      <w:b/>
      <w:sz w:val="24"/>
      <w:szCs w:val="24"/>
    </w:rPr>
  </w:style>
  <w:style w:type="paragraph" w:customStyle="1" w:styleId="30">
    <w:name w:val="表格标题"/>
    <w:basedOn w:val="1"/>
    <w:link w:val="29"/>
    <w:qFormat/>
    <w:uiPriority w:val="0"/>
    <w:pPr>
      <w:wordWrap w:val="0"/>
      <w:spacing w:line="500" w:lineRule="exact"/>
      <w:jc w:val="center"/>
    </w:pPr>
    <w:rPr>
      <w:b/>
      <w:sz w:val="24"/>
      <w:szCs w:val="24"/>
    </w:rPr>
  </w:style>
  <w:style w:type="character" w:customStyle="1" w:styleId="31">
    <w:name w:val="表格标题s Char"/>
    <w:link w:val="32"/>
    <w:qFormat/>
    <w:locked/>
    <w:uiPriority w:val="0"/>
    <w:rPr>
      <w:rFonts w:ascii="黑体" w:eastAsia="黑体"/>
      <w:b/>
      <w:bCs/>
      <w:color w:val="0070C0"/>
      <w:sz w:val="24"/>
      <w:lang w:val="zh-CN"/>
    </w:rPr>
  </w:style>
  <w:style w:type="paragraph" w:customStyle="1" w:styleId="32">
    <w:name w:val="表格标题s"/>
    <w:basedOn w:val="1"/>
    <w:link w:val="31"/>
    <w:qFormat/>
    <w:uiPriority w:val="0"/>
    <w:pPr>
      <w:spacing w:line="560" w:lineRule="exact"/>
      <w:jc w:val="center"/>
    </w:pPr>
    <w:rPr>
      <w:rFonts w:ascii="黑体" w:eastAsia="黑体"/>
      <w:b/>
      <w:bCs/>
      <w:color w:val="0070C0"/>
      <w:sz w:val="24"/>
      <w:lang w:val="zh-CN"/>
    </w:rPr>
  </w:style>
  <w:style w:type="paragraph" w:customStyle="1" w:styleId="33">
    <w:name w:val="正文样式1"/>
    <w:basedOn w:val="8"/>
    <w:qFormat/>
    <w:uiPriority w:val="0"/>
    <w:pPr>
      <w:spacing w:line="360" w:lineRule="auto"/>
      <w:ind w:firstLine="560" w:firstLineChars="200"/>
    </w:pPr>
    <w:rPr>
      <w:kern w:val="2"/>
      <w:sz w:val="24"/>
      <w:szCs w:val="21"/>
    </w:rPr>
  </w:style>
  <w:style w:type="paragraph" w:customStyle="1" w:styleId="34">
    <w:name w:val="环保正文"/>
    <w:basedOn w:val="1"/>
    <w:qFormat/>
    <w:uiPriority w:val="0"/>
    <w:pPr>
      <w:tabs>
        <w:tab w:val="left" w:pos="0"/>
        <w:tab w:val="left" w:pos="7012"/>
      </w:tabs>
      <w:autoSpaceDE w:val="0"/>
      <w:autoSpaceDN w:val="0"/>
      <w:spacing w:line="360" w:lineRule="auto"/>
      <w:ind w:firstLine="200" w:firstLineChars="200"/>
    </w:pPr>
    <w:rPr>
      <w:rFonts w:ascii="宋体" w:hAnsi="宋体"/>
      <w:sz w:val="24"/>
      <w:szCs w:val="24"/>
    </w:rPr>
  </w:style>
  <w:style w:type="character" w:customStyle="1" w:styleId="35">
    <w:name w:val="fontstyle01"/>
    <w:qFormat/>
    <w:uiPriority w:val="0"/>
    <w:rPr>
      <w:rFonts w:hint="eastAsia" w:ascii="宋体" w:hAnsi="宋体" w:eastAsia="宋体"/>
      <w:color w:val="000000"/>
      <w:sz w:val="24"/>
      <w:szCs w:val="24"/>
    </w:rPr>
  </w:style>
  <w:style w:type="character" w:customStyle="1" w:styleId="36">
    <w:name w:val="fontstyle21"/>
    <w:qFormat/>
    <w:uiPriority w:val="0"/>
    <w:rPr>
      <w:rFonts w:hint="default" w:ascii="TimesNewRomanPSMT" w:hAnsi="TimesNewRomanPSMT"/>
      <w:color w:val="000000"/>
      <w:sz w:val="24"/>
      <w:szCs w:val="24"/>
    </w:rPr>
  </w:style>
  <w:style w:type="paragraph" w:customStyle="1" w:styleId="37">
    <w:name w:val="0正文"/>
    <w:basedOn w:val="14"/>
    <w:qFormat/>
    <w:uiPriority w:val="0"/>
    <w:pPr>
      <w:widowControl/>
      <w:adjustRightInd w:val="0"/>
      <w:snapToGrid w:val="0"/>
      <w:spacing w:line="360" w:lineRule="auto"/>
      <w:ind w:firstLine="200" w:firstLineChars="200"/>
    </w:pPr>
  </w:style>
  <w:style w:type="character" w:customStyle="1" w:styleId="38">
    <w:name w:val="00报告正文 Char"/>
    <w:basedOn w:val="20"/>
    <w:link w:val="39"/>
    <w:qFormat/>
    <w:uiPriority w:val="0"/>
    <w:rPr>
      <w:sz w:val="24"/>
      <w:szCs w:val="24"/>
    </w:rPr>
  </w:style>
  <w:style w:type="paragraph" w:customStyle="1" w:styleId="39">
    <w:name w:val="00报告正文"/>
    <w:basedOn w:val="1"/>
    <w:link w:val="38"/>
    <w:qFormat/>
    <w:uiPriority w:val="0"/>
    <w:pPr>
      <w:spacing w:line="360" w:lineRule="auto"/>
      <w:ind w:firstLine="200" w:firstLineChars="200"/>
    </w:pPr>
    <w:rPr>
      <w:sz w:val="24"/>
      <w:szCs w:val="24"/>
    </w:rPr>
  </w:style>
  <w:style w:type="paragraph" w:customStyle="1" w:styleId="40">
    <w:name w:val="报告书正文"/>
    <w:basedOn w:val="41"/>
    <w:next w:val="1"/>
    <w:qFormat/>
    <w:uiPriority w:val="0"/>
    <w:pPr>
      <w:spacing w:line="360" w:lineRule="auto"/>
    </w:pPr>
    <w:rPr>
      <w:rFonts w:cs="Times New Roman"/>
    </w:rPr>
  </w:style>
  <w:style w:type="paragraph" w:customStyle="1" w:styleId="41">
    <w:name w:val="样式1"/>
    <w:basedOn w:val="1"/>
    <w:qFormat/>
    <w:uiPriority w:val="0"/>
    <w:pPr>
      <w:spacing w:line="360" w:lineRule="auto"/>
      <w:ind w:firstLine="480" w:firstLineChars="200"/>
    </w:pPr>
    <w:rPr>
      <w:rFonts w:ascii="宋体" w:hAnsi="宋体"/>
      <w:sz w:val="24"/>
      <w:szCs w:val="24"/>
    </w:rPr>
  </w:style>
  <w:style w:type="paragraph" w:customStyle="1" w:styleId="42">
    <w:name w:val="样式1表格"/>
    <w:basedOn w:val="1"/>
    <w:qFormat/>
    <w:uiPriority w:val="0"/>
    <w:pPr>
      <w:spacing w:line="400" w:lineRule="exact"/>
      <w:ind w:firstLine="0" w:firstLineChars="0"/>
      <w:jc w:val="center"/>
    </w:pPr>
    <w:rPr>
      <w:sz w:val="21"/>
    </w:rPr>
  </w:style>
  <w:style w:type="paragraph" w:customStyle="1" w:styleId="43">
    <w:name w:val="A-本文表名"/>
    <w:basedOn w:val="1"/>
    <w:next w:val="44"/>
    <w:qFormat/>
    <w:uiPriority w:val="0"/>
    <w:pPr>
      <w:autoSpaceDE w:val="0"/>
      <w:autoSpaceDN w:val="0"/>
      <w:adjustRightInd w:val="0"/>
      <w:snapToGrid w:val="0"/>
      <w:spacing w:before="50" w:beforeLines="50"/>
      <w:jc w:val="center"/>
      <w:textAlignment w:val="center"/>
    </w:pPr>
    <w:rPr>
      <w:b/>
      <w:kern w:val="0"/>
      <w:szCs w:val="21"/>
    </w:rPr>
  </w:style>
  <w:style w:type="paragraph" w:customStyle="1" w:styleId="44">
    <w:name w:val="A-本文正文"/>
    <w:basedOn w:val="1"/>
    <w:qFormat/>
    <w:uiPriority w:val="0"/>
    <w:pPr>
      <w:adjustRightInd w:val="0"/>
      <w:snapToGrid w:val="0"/>
    </w:pPr>
    <w:rPr>
      <w:rFonts w:cs="宋体"/>
    </w:rPr>
  </w:style>
  <w:style w:type="paragraph" w:customStyle="1" w:styleId="45">
    <w:name w:val="Table Paragraph"/>
    <w:basedOn w:val="1"/>
    <w:qFormat/>
    <w:uiPriority w:val="1"/>
    <w:pPr>
      <w:jc w:val="left"/>
    </w:pPr>
  </w:style>
  <w:style w:type="paragraph" w:customStyle="1" w:styleId="46">
    <w:name w:val="表格"/>
    <w:basedOn w:val="1"/>
    <w:next w:val="1"/>
    <w:qFormat/>
    <w:uiPriority w:val="0"/>
    <w:pPr>
      <w:spacing w:line="360" w:lineRule="exact"/>
      <w:ind w:firstLine="0" w:firstLineChars="0"/>
      <w:jc w:val="center"/>
    </w:pPr>
    <w:rPr>
      <w:sz w:val="21"/>
    </w:rPr>
  </w:style>
  <w:style w:type="paragraph" w:customStyle="1" w:styleId="47">
    <w:name w:val="111111正文"/>
    <w:basedOn w:val="1"/>
    <w:qFormat/>
    <w:uiPriority w:val="0"/>
    <w:rPr>
      <w:szCs w:val="24"/>
    </w:rPr>
  </w:style>
  <w:style w:type="paragraph" w:customStyle="1" w:styleId="48">
    <w:name w:val="表格15"/>
    <w:basedOn w:val="1"/>
    <w:qFormat/>
    <w:uiPriority w:val="0"/>
    <w:pPr>
      <w:widowControl/>
      <w:spacing w:line="300" w:lineRule="exact"/>
      <w:jc w:val="center"/>
    </w:pPr>
    <w:rPr>
      <w:rFonts w:ascii="宋体" w:hAnsi="Times New Roman"/>
      <w:color w:val="000000"/>
      <w:szCs w:val="21"/>
    </w:rPr>
  </w:style>
  <w:style w:type="paragraph" w:customStyle="1" w:styleId="49">
    <w:name w:val="A-表格文字"/>
    <w:basedOn w:val="1"/>
    <w:next w:val="50"/>
    <w:qFormat/>
    <w:uiPriority w:val="0"/>
    <w:pPr>
      <w:autoSpaceDE w:val="0"/>
      <w:autoSpaceDN w:val="0"/>
      <w:adjustRightInd w:val="0"/>
      <w:jc w:val="center"/>
      <w:textAlignment w:val="center"/>
    </w:pPr>
    <w:rPr>
      <w:kern w:val="0"/>
      <w:szCs w:val="21"/>
    </w:rPr>
  </w:style>
  <w:style w:type="paragraph" w:customStyle="1" w:styleId="50">
    <w:name w:val="A-z正文"/>
    <w:basedOn w:val="1"/>
    <w:qFormat/>
    <w:uiPriority w:val="0"/>
    <w:rPr>
      <w:rFonts w:cs="宋体"/>
    </w:rPr>
  </w:style>
  <w:style w:type="paragraph" w:customStyle="1" w:styleId="51">
    <w:name w:val="Body text|1"/>
    <w:basedOn w:val="1"/>
    <w:qFormat/>
    <w:uiPriority w:val="0"/>
    <w:pPr>
      <w:widowControl w:val="0"/>
      <w:shd w:val="clear" w:color="auto" w:fill="auto"/>
      <w:spacing w:line="410" w:lineRule="auto"/>
      <w:ind w:firstLine="400"/>
    </w:pPr>
    <w:rPr>
      <w:rFonts w:ascii="宋体" w:hAnsi="宋体" w:eastAsia="宋体" w:cs="宋体"/>
      <w:u w:val="none"/>
      <w:shd w:val="clear" w:color="auto" w:fill="auto"/>
      <w:lang w:val="zh-TW" w:eastAsia="zh-TW" w:bidi="zh-TW"/>
    </w:rPr>
  </w:style>
  <w:style w:type="paragraph" w:customStyle="1" w:styleId="52">
    <w:name w:val="文本"/>
    <w:basedOn w:val="53"/>
    <w:qFormat/>
    <w:uiPriority w:val="0"/>
    <w:pPr>
      <w:ind w:firstLine="200"/>
    </w:pPr>
    <w:rPr>
      <w:rFonts w:ascii="Times New Roman" w:hAnsi="Times New Roman" w:eastAsia="宋体" w:cs="Times New Roman"/>
      <w:color w:val="auto"/>
    </w:rPr>
  </w:style>
  <w:style w:type="paragraph" w:customStyle="1" w:styleId="53">
    <w:name w:val="[1]正文"/>
    <w:basedOn w:val="1"/>
    <w:qFormat/>
    <w:uiPriority w:val="0"/>
    <w:pPr>
      <w:adjustRightInd w:val="0"/>
      <w:snapToGrid w:val="0"/>
      <w:spacing w:line="360" w:lineRule="auto"/>
      <w:ind w:firstLine="200" w:firstLineChars="200"/>
    </w:pPr>
    <w:rPr>
      <w:rFonts w:ascii="Times New Roman" w:hAnsi="Times New Roman"/>
      <w:szCs w:val="2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样式 正文1 + 首行缩进:  2 字符"/>
    <w:basedOn w:val="54"/>
    <w:qFormat/>
    <w:uiPriority w:val="0"/>
    <w:pPr>
      <w:keepNext/>
      <w:widowControl w:val="0"/>
      <w:spacing w:line="360" w:lineRule="auto"/>
      <w:ind w:firstLine="200" w:firstLineChars="200"/>
    </w:pPr>
    <w:rPr>
      <w:rFonts w:cs="宋体"/>
      <w:sz w:val="24"/>
      <w:szCs w:val="20"/>
    </w:rPr>
  </w:style>
  <w:style w:type="paragraph" w:customStyle="1" w:styleId="56">
    <w:name w:val="表格文字"/>
    <w:basedOn w:val="8"/>
    <w:next w:val="1"/>
    <w:qFormat/>
    <w:uiPriority w:val="0"/>
    <w:pPr>
      <w:snapToGrid w:val="0"/>
    </w:pPr>
    <w:rPr>
      <w:rFonts w:ascii="宋体" w:hAnsi="宋体"/>
      <w:sz w:val="21"/>
      <w:lang w:val="en-US" w:eastAsia="zh-CN" w:bidi="ar-SA"/>
    </w:rPr>
  </w:style>
  <w:style w:type="paragraph" w:customStyle="1" w:styleId="5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ddf</Company>
  <Pages>9</Pages>
  <Words>3754</Words>
  <Characters>4426</Characters>
  <Lines>49</Lines>
  <Paragraphs>13</Paragraphs>
  <TotalTime>10</TotalTime>
  <ScaleCrop>false</ScaleCrop>
  <LinksUpToDate>false</LinksUpToDate>
  <CharactersWithSpaces>4478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2020-04-15T02:29:00Z</dcterms:created>
  <dc:creator>卢文全(拟稿)</dc:creator>
  <cp:lastModifiedBy>wh</cp:lastModifiedBy>
  <dcterms:modified xsi:type="dcterms:W3CDTF">2022-08-12T18:20:15Z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82E20CC7FBA14FD3B0AF0D999C68B0DC</vt:lpwstr>
  </property>
</Properties>
</file>