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工业企业评估诊断人员信息表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50"/>
        <w:gridCol w:w="2058"/>
        <w:gridCol w:w="205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ZWRlYmY4OWJkOGRmODc5MTM0ZTJmMTJlMTZkOGEifQ=="/>
  </w:docVars>
  <w:rsids>
    <w:rsidRoot w:val="4D367C62"/>
    <w:rsid w:val="4D367C62"/>
    <w:rsid w:val="7987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2</TotalTime>
  <ScaleCrop>false</ScaleCrop>
  <LinksUpToDate>false</LinksUpToDate>
  <CharactersWithSpaces>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2023-01-29T10:09:00Z</dcterms:created>
  <dc:creator>热心市民刘先生</dc:creator>
  <cp:lastModifiedBy>热心市民刘先生</cp:lastModifiedBy>
  <dcterms:modified xsi:type="dcterms:W3CDTF">2023-01-30T03:13:04Z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2E99DDF0FAC14D7085930B4E8996F19B</vt:lpwstr>
  </property>
</Properties>
</file>